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rtl w:val="0"/>
        </w:rPr>
        <w:t xml:space="preserve">Birzeit University               </w:t>
        <w:tab/>
      </w:r>
      <w:r w:rsidDel="00000000" w:rsidR="00000000" w:rsidRPr="00000000">
        <w:rPr>
          <w:rFonts w:ascii="Times New Roman" w:cs="Times New Roman" w:eastAsia="Times New Roman" w:hAnsi="Times New Roman"/>
          <w:b w:val="1"/>
          <w:sz w:val="28"/>
          <w:szCs w:val="28"/>
          <w:shd w:fill="ead1dc" w:val="clear"/>
          <w:rtl w:val="0"/>
        </w:rPr>
        <w:t xml:space="preserve">ASS.1   </w:t>
      </w:r>
      <w:r w:rsidDel="00000000" w:rsidR="00000000" w:rsidRPr="00000000">
        <w:rPr>
          <w:rFonts w:ascii="Times New Roman" w:cs="Times New Roman" w:eastAsia="Times New Roman" w:hAnsi="Times New Roman"/>
          <w:b w:val="1"/>
          <w:sz w:val="28"/>
          <w:szCs w:val="28"/>
          <w:rtl w:val="0"/>
        </w:rPr>
        <w:t xml:space="preserve">  </w:t>
        <w:tab/>
        <w:t xml:space="preserve">      </w:t>
        <w:tab/>
        <w:t xml:space="preserve">Student’s Name: </w:t>
      </w:r>
      <w:r w:rsidDel="00000000" w:rsidR="00000000" w:rsidRPr="00000000">
        <w:rPr>
          <w:rFonts w:ascii="Times New Roman" w:cs="Times New Roman" w:eastAsia="Times New Roman" w:hAnsi="Times New Roman"/>
          <w:b w:val="1"/>
          <w:sz w:val="28"/>
          <w:szCs w:val="28"/>
          <w:shd w:fill="ead1dc" w:val="clear"/>
          <w:rtl w:val="0"/>
        </w:rPr>
        <w:t xml:space="preserve">Ruba Mtoor</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rtl w:val="0"/>
        </w:rPr>
        <w:t xml:space="preserve">Economics Department      </w:t>
        <w:tab/>
        <w:t xml:space="preserve">                         </w:t>
        <w:tab/>
        <w:t xml:space="preserve">Student’s Number: </w:t>
      </w:r>
      <w:r w:rsidDel="00000000" w:rsidR="00000000" w:rsidRPr="00000000">
        <w:rPr>
          <w:rFonts w:ascii="Times New Roman" w:cs="Times New Roman" w:eastAsia="Times New Roman" w:hAnsi="Times New Roman"/>
          <w:b w:val="1"/>
          <w:sz w:val="28"/>
          <w:szCs w:val="28"/>
          <w:shd w:fill="ead1dc" w:val="clear"/>
          <w:rtl w:val="0"/>
        </w:rPr>
        <w:t xml:space="preserve">1183223</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Money and Banking           </w:t>
        <w:tab/>
        <w:t xml:space="preserve">               </w:t>
        <w:tab/>
        <w:t xml:space="preserve">      </w:t>
        <w:tab/>
        <w:t xml:space="preserve">Dr. Fathi Srouji______</w:t>
      </w:r>
    </w:p>
    <w:p w:rsidR="00000000" w:rsidDel="00000000" w:rsidP="00000000" w:rsidRDefault="00000000" w:rsidRPr="00000000" w14:paraId="00000004">
      <w:pPr>
        <w:spacing w:after="240" w:before="240" w:lineRule="auto"/>
        <w:rPr>
          <w:rFonts w:ascii="Times New Roman" w:cs="Times New Roman" w:eastAsia="Times New Roman" w:hAnsi="Times New Roman"/>
          <w:b w:val="1"/>
          <w:i w:val="1"/>
          <w:sz w:val="30"/>
          <w:szCs w:val="30"/>
          <w:shd w:fill="ead1dc" w:val="clear"/>
        </w:rPr>
      </w:pPr>
      <w:r w:rsidDel="00000000" w:rsidR="00000000" w:rsidRPr="00000000">
        <w:rPr>
          <w:rFonts w:ascii="Times New Roman" w:cs="Times New Roman" w:eastAsia="Times New Roman" w:hAnsi="Times New Roman"/>
          <w:b w:val="1"/>
          <w:i w:val="1"/>
          <w:sz w:val="30"/>
          <w:szCs w:val="30"/>
          <w:shd w:fill="ead1dc" w:val="clear"/>
          <w:rtl w:val="0"/>
        </w:rPr>
        <w:t xml:space="preserve">Given</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the</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following</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Hypothetical</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Example</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1"/>
        </w:rPr>
        <w:t xml:space="preserve">الله</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questions</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that</w:t>
      </w:r>
      <w:r w:rsidDel="00000000" w:rsidR="00000000" w:rsidRPr="00000000">
        <w:rPr>
          <w:rFonts w:ascii="Times New Roman" w:cs="Times New Roman" w:eastAsia="Times New Roman" w:hAnsi="Times New Roman"/>
          <w:b w:val="1"/>
          <w:i w:val="1"/>
          <w:sz w:val="30"/>
          <w:szCs w:val="30"/>
          <w:shd w:fill="ead1dc" w:val="clear"/>
          <w:rtl w:val="0"/>
        </w:rPr>
        <w:t xml:space="preserve"> </w:t>
      </w:r>
      <w:r w:rsidDel="00000000" w:rsidR="00000000" w:rsidRPr="00000000">
        <w:rPr>
          <w:rFonts w:ascii="Times New Roman" w:cs="Times New Roman" w:eastAsia="Times New Roman" w:hAnsi="Times New Roman"/>
          <w:b w:val="1"/>
          <w:i w:val="1"/>
          <w:sz w:val="30"/>
          <w:szCs w:val="30"/>
          <w:shd w:fill="ead1dc" w:val="clear"/>
          <w:rtl w:val="0"/>
        </w:rPr>
        <w:t xml:space="preserve">follow</w:t>
      </w:r>
    </w:p>
    <w:tbl>
      <w:tblPr>
        <w:tblStyle w:val="Table1"/>
        <w:tblW w:w="102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90"/>
        <w:gridCol w:w="375"/>
        <w:gridCol w:w="405"/>
        <w:gridCol w:w="360"/>
        <w:gridCol w:w="330"/>
        <w:gridCol w:w="405"/>
        <w:gridCol w:w="1365"/>
        <w:gridCol w:w="1080"/>
        <w:gridCol w:w="1440"/>
        <w:gridCol w:w="1590"/>
        <w:gridCol w:w="1620"/>
        <w:tblGridChange w:id="0">
          <w:tblGrid>
            <w:gridCol w:w="885"/>
            <w:gridCol w:w="390"/>
            <w:gridCol w:w="375"/>
            <w:gridCol w:w="405"/>
            <w:gridCol w:w="360"/>
            <w:gridCol w:w="330"/>
            <w:gridCol w:w="405"/>
            <w:gridCol w:w="1365"/>
            <w:gridCol w:w="1080"/>
            <w:gridCol w:w="1440"/>
            <w:gridCol w:w="1590"/>
            <w:gridCol w:w="1620"/>
          </w:tblGrid>
        </w:tblGridChange>
      </w:tblGrid>
      <w:tr>
        <w:trPr>
          <w:cantSplit w:val="0"/>
          <w:trHeight w:val="737.373046875" w:hRule="atLeast"/>
          <w:tblHeader w:val="0"/>
        </w:trPr>
        <w:tc>
          <w:tcPr>
            <w:vMerge w:val="restart"/>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5">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Year</w:t>
            </w:r>
          </w:p>
        </w:tc>
        <w:tc>
          <w:tcPr>
            <w:gridSpan w:val="2"/>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w:t>
            </w:r>
          </w:p>
        </w:tc>
        <w:tc>
          <w:tcPr>
            <w:gridSpan w:val="2"/>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8">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w:t>
            </w:r>
          </w:p>
        </w:tc>
        <w:tc>
          <w:tcPr>
            <w:gridSpan w:val="2"/>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A">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Z</w:t>
            </w:r>
          </w:p>
        </w:tc>
        <w:tc>
          <w:tcPr>
            <w:vMerge w:val="restart"/>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C">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Nominal</w:t>
            </w:r>
          </w:p>
          <w:p w:rsidR="00000000" w:rsidDel="00000000" w:rsidP="00000000" w:rsidRDefault="00000000" w:rsidRPr="00000000" w14:paraId="0000000D">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GDP</w:t>
            </w:r>
          </w:p>
        </w:tc>
        <w:tc>
          <w:tcPr>
            <w:vMerge w:val="restart"/>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E">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Real</w:t>
            </w:r>
          </w:p>
          <w:p w:rsidR="00000000" w:rsidDel="00000000" w:rsidP="00000000" w:rsidRDefault="00000000" w:rsidRPr="00000000" w14:paraId="0000000F">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GDP</w:t>
            </w:r>
          </w:p>
        </w:tc>
        <w:tc>
          <w:tcPr>
            <w:vMerge w:val="restart"/>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0">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GDP</w:t>
            </w:r>
          </w:p>
          <w:p w:rsidR="00000000" w:rsidDel="00000000" w:rsidP="00000000" w:rsidRDefault="00000000" w:rsidRPr="00000000" w14:paraId="00000011">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Deflator</w:t>
            </w:r>
          </w:p>
        </w:tc>
        <w:tc>
          <w:tcPr>
            <w:vMerge w:val="restart"/>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2">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Real GDP</w:t>
            </w:r>
          </w:p>
          <w:p w:rsidR="00000000" w:rsidDel="00000000" w:rsidP="00000000" w:rsidRDefault="00000000" w:rsidRPr="00000000" w14:paraId="00000013">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Growth</w:t>
            </w:r>
          </w:p>
        </w:tc>
        <w:tc>
          <w:tcPr>
            <w:vMerge w:val="restart"/>
            <w:tcBorders>
              <w:top w:color="000000" w:space="0" w:sz="8" w:val="single"/>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4">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Inflation</w:t>
            </w:r>
          </w:p>
          <w:p w:rsidR="00000000" w:rsidDel="00000000" w:rsidP="00000000" w:rsidRDefault="00000000" w:rsidRPr="00000000" w14:paraId="00000015">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Rate</w:t>
            </w:r>
          </w:p>
        </w:tc>
      </w:tr>
      <w:tr>
        <w:trPr>
          <w:cantSplit w:val="0"/>
          <w:trHeight w:val="590" w:hRule="atLeast"/>
          <w:tblHeader w:val="0"/>
        </w:trPr>
        <w:tc>
          <w:tcPr>
            <w:vMerge w:val="continue"/>
            <w:tcBorders>
              <w:left w:color="434343" w:space="0" w:sz="4" w:val="single"/>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7">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8">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9">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A">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B">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C">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w:t>
            </w:r>
          </w:p>
        </w:tc>
        <w:tc>
          <w:tcPr>
            <w:vMerge w:val="continue"/>
            <w:tcBorders>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2">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2017</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3">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4">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5">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6">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7">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8">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9">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18</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A">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32 </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B">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56.25% </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C">
            <w:pPr>
              <w:spacing w:before="240" w:lineRule="auto"/>
              <w:jc w:val="center"/>
              <w:rPr>
                <w:rFonts w:ascii="Times New Roman" w:cs="Times New Roman" w:eastAsia="Times New Roman" w:hAnsi="Times New Roman"/>
                <w:b w:val="1"/>
                <w:sz w:val="28"/>
                <w:szCs w:val="28"/>
                <w:shd w:fill="c9daf8" w:val="clear"/>
              </w:rPr>
            </w:pPr>
            <w:r w:rsidDel="00000000" w:rsidR="00000000" w:rsidRPr="00000000">
              <w:rPr>
                <w:rFonts w:ascii="Times New Roman" w:cs="Times New Roman" w:eastAsia="Times New Roman" w:hAnsi="Times New Roman"/>
                <w:b w:val="1"/>
                <w:sz w:val="28"/>
                <w:szCs w:val="28"/>
                <w:shd w:fill="c9daf8" w:val="clear"/>
                <w:rtl w:val="0"/>
              </w:rPr>
              <w:t xml:space="preserve">- </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D">
            <w:pPr>
              <w:spacing w:before="240" w:lineRule="auto"/>
              <w:jc w:val="center"/>
              <w:rPr>
                <w:rFonts w:ascii="Times New Roman" w:cs="Times New Roman" w:eastAsia="Times New Roman" w:hAnsi="Times New Roman"/>
                <w:b w:val="1"/>
                <w:sz w:val="34"/>
                <w:szCs w:val="34"/>
                <w:shd w:fill="c9daf8" w:val="clear"/>
              </w:rPr>
            </w:pPr>
            <w:r w:rsidDel="00000000" w:rsidR="00000000" w:rsidRPr="00000000">
              <w:rPr>
                <w:rFonts w:ascii="Times New Roman" w:cs="Times New Roman" w:eastAsia="Times New Roman" w:hAnsi="Times New Roman"/>
                <w:b w:val="1"/>
                <w:sz w:val="28"/>
                <w:szCs w:val="28"/>
                <w:shd w:fill="c9daf8" w:val="clear"/>
                <w:rtl w:val="0"/>
              </w:rPr>
              <w:t xml:space="preserve">-</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E">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2018</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2F">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0">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1">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2">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3">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4">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5">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34 </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6">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44</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7">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77.2727% </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8">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37.5%</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9">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37.3736%</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A">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2019</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B">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C">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D">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E">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3F">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0">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1">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58</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2">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58</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3">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100% </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4">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31.818%</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5">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29.411%</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6">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2020</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7">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8">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9">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A">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B">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tcBorders>
              <w:top w:color="000000" w:space="0" w:sz="0" w:val="nil"/>
              <w:left w:color="000000" w:space="0" w:sz="0" w:val="nil"/>
              <w:bottom w:color="000000" w:space="0" w:sz="8" w:val="single"/>
              <w:right w:color="000000" w:space="0" w:sz="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4C">
            <w:pP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D">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88</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E">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72</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F">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122.222%</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50">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24.1379%</w:t>
            </w:r>
          </w:p>
        </w:tc>
        <w:tc>
          <w:tcPr>
            <w:tcBorders>
              <w:top w:color="000000" w:space="0" w:sz="0" w:val="nil"/>
              <w:left w:color="000000" w:space="0" w:sz="0" w:val="nil"/>
              <w:bottom w:color="000000" w:space="0" w:sz="8" w:val="single"/>
              <w:right w:color="000000"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51">
            <w:pPr>
              <w:spacing w:before="240" w:lineRule="auto"/>
              <w:jc w:val="center"/>
              <w:rPr>
                <w:rFonts w:ascii="Times New Roman" w:cs="Times New Roman" w:eastAsia="Times New Roman" w:hAnsi="Times New Roman"/>
                <w:b w:val="1"/>
                <w:sz w:val="26"/>
                <w:szCs w:val="26"/>
                <w:shd w:fill="c9daf8" w:val="clear"/>
              </w:rPr>
            </w:pPr>
            <w:r w:rsidDel="00000000" w:rsidR="00000000" w:rsidRPr="00000000">
              <w:rPr>
                <w:rFonts w:ascii="Times New Roman" w:cs="Times New Roman" w:eastAsia="Times New Roman" w:hAnsi="Times New Roman"/>
                <w:b w:val="1"/>
                <w:sz w:val="26"/>
                <w:szCs w:val="26"/>
                <w:shd w:fill="c9daf8" w:val="clear"/>
                <w:rtl w:val="0"/>
              </w:rPr>
              <w:t xml:space="preserve"> 22.222%</w:t>
            </w:r>
          </w:p>
        </w:tc>
      </w:tr>
    </w:tbl>
    <w:p w:rsidR="00000000" w:rsidDel="00000000" w:rsidP="00000000" w:rsidRDefault="00000000" w:rsidRPr="00000000" w14:paraId="000000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numPr>
          <w:ilvl w:val="0"/>
          <w:numId w:val="1"/>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Calculate the nominal GDP in the three years</w:t>
      </w:r>
    </w:p>
    <w:p w:rsidR="00000000" w:rsidDel="00000000" w:rsidP="00000000" w:rsidRDefault="00000000" w:rsidRPr="00000000" w14:paraId="00000054">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Nominal GDP = sum product of price and quantity of each year .</w:t>
      </w:r>
    </w:p>
    <w:p w:rsidR="00000000" w:rsidDel="00000000" w:rsidP="00000000" w:rsidRDefault="00000000" w:rsidRPr="00000000" w14:paraId="00000055">
      <w:pPr>
        <w:numPr>
          <w:ilvl w:val="0"/>
          <w:numId w:val="1"/>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Why does the value of the nominal GDP increase over time?</w:t>
      </w:r>
    </w:p>
    <w:p w:rsidR="00000000" w:rsidDel="00000000" w:rsidP="00000000" w:rsidRDefault="00000000" w:rsidRPr="00000000" w14:paraId="00000056">
      <w:pPr>
        <w:spacing w:after="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shd w:fill="ead1dc" w:val="clear"/>
          <w:rtl w:val="0"/>
        </w:rPr>
        <w:t xml:space="preserve">The calculation of the nominal GDP depends on the prices and quantities of the current period, so the increase in prices over time represented by inflation leads to an increase in the nominal GDP. In addition to the increase in the quantities and types of services and goods and the developments that occur on them, this leads to an increase in the nominal gross product and an increase in economic activity </w:t>
      </w:r>
      <w:r w:rsidDel="00000000" w:rsidR="00000000" w:rsidRPr="00000000">
        <w:rPr>
          <w:rtl w:val="0"/>
        </w:rPr>
      </w:r>
    </w:p>
    <w:p w:rsidR="00000000" w:rsidDel="00000000" w:rsidP="00000000" w:rsidRDefault="00000000" w:rsidRPr="00000000" w14:paraId="00000057">
      <w:pPr>
        <w:numPr>
          <w:ilvl w:val="0"/>
          <w:numId w:val="1"/>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 Calculate the real GDP in the three years.</w:t>
      </w:r>
    </w:p>
    <w:p w:rsidR="00000000" w:rsidDel="00000000" w:rsidP="00000000" w:rsidRDefault="00000000" w:rsidRPr="00000000" w14:paraId="00000058">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Real GDP = sum product of price of 2019 and quantity of each year</w:t>
      </w:r>
    </w:p>
    <w:p w:rsidR="00000000" w:rsidDel="00000000" w:rsidP="00000000" w:rsidRDefault="00000000" w:rsidRPr="00000000" w14:paraId="00000059">
      <w:pPr>
        <w:numPr>
          <w:ilvl w:val="0"/>
          <w:numId w:val="1"/>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 Compare value of the nominal GDP in 2017 to the real GDP. Explain why?</w:t>
      </w:r>
    </w:p>
    <w:p w:rsidR="00000000" w:rsidDel="00000000" w:rsidP="00000000" w:rsidRDefault="00000000" w:rsidRPr="00000000" w14:paraId="0000005A">
      <w:pPr>
        <w:spacing w:after="240" w:lineRule="auto"/>
        <w:ind w:left="0" w:firstLine="0"/>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 ( Nominal GDP = 18  / Real GDP = 32  /  The difference = 14 )</w:t>
      </w:r>
    </w:p>
    <w:p w:rsidR="00000000" w:rsidDel="00000000" w:rsidP="00000000" w:rsidRDefault="00000000" w:rsidRPr="00000000" w14:paraId="0000005B">
      <w:pPr>
        <w:spacing w:after="240" w:lineRule="auto"/>
        <w:ind w:left="0" w:firstLine="0"/>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The prices in 2017 are less than the prices in  2019 " the base year " so the  real GDP is greater than the nominal GDP thus there is deflation .</w:t>
      </w:r>
    </w:p>
    <w:p w:rsidR="00000000" w:rsidDel="00000000" w:rsidP="00000000" w:rsidRDefault="00000000" w:rsidRPr="00000000" w14:paraId="0000005C">
      <w:pPr>
        <w:numPr>
          <w:ilvl w:val="0"/>
          <w:numId w:val="3"/>
        </w:numPr>
        <w:spacing w:after="240" w:lineRule="auto"/>
        <w:ind w:left="720" w:hanging="36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Calculate the GDP deflator in the three years</w:t>
      </w:r>
    </w:p>
    <w:p w:rsidR="00000000" w:rsidDel="00000000" w:rsidP="00000000" w:rsidRDefault="00000000" w:rsidRPr="00000000" w14:paraId="0000005D">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GDP Deflator = (Nominal GDP/Real GDP)*100%</w:t>
      </w:r>
    </w:p>
    <w:p w:rsidR="00000000" w:rsidDel="00000000" w:rsidP="00000000" w:rsidRDefault="00000000" w:rsidRPr="00000000" w14:paraId="0000005E">
      <w:pPr>
        <w:numPr>
          <w:ilvl w:val="0"/>
          <w:numId w:val="3"/>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  Compare value of the GDP deflator in 2017 to the GDP deflator in 2018. Explain why?</w:t>
      </w:r>
    </w:p>
    <w:p w:rsidR="00000000" w:rsidDel="00000000" w:rsidP="00000000" w:rsidRDefault="00000000" w:rsidRPr="00000000" w14:paraId="0000005F">
      <w:pPr>
        <w:spacing w:after="240" w:lineRule="auto"/>
        <w:ind w:left="0" w:firstLine="0"/>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 ( GDP deflator in 2017 = 56.25%  /  GDP deflator in 2018 = 77.2727% /  The difference = 21.022% )</w:t>
      </w:r>
    </w:p>
    <w:p w:rsidR="00000000" w:rsidDel="00000000" w:rsidP="00000000" w:rsidRDefault="00000000" w:rsidRPr="00000000" w14:paraId="00000060">
      <w:pPr>
        <w:spacing w:after="240" w:lineRule="auto"/>
        <w:ind w:left="0" w:firstLine="0"/>
        <w:rPr>
          <w:rFonts w:ascii="Times New Roman" w:cs="Times New Roman" w:eastAsia="Times New Roman" w:hAnsi="Times New Roman"/>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The GDP deflator is a price index, which means it measures the average prices of goods and services produced that increased by 21.022%  in 2018  compared to  average prices of goods and services produced 2017. </w:t>
      </w:r>
      <w:r w:rsidDel="00000000" w:rsidR="00000000" w:rsidRPr="00000000">
        <w:rPr>
          <w:rtl w:val="0"/>
        </w:rPr>
      </w:r>
    </w:p>
    <w:p w:rsidR="00000000" w:rsidDel="00000000" w:rsidP="00000000" w:rsidRDefault="00000000" w:rsidRPr="00000000" w14:paraId="00000061">
      <w:pPr>
        <w:numPr>
          <w:ilvl w:val="0"/>
          <w:numId w:val="3"/>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 Calculate the real GDP growth between 2018 and 2019</w:t>
      </w:r>
    </w:p>
    <w:p w:rsidR="00000000" w:rsidDel="00000000" w:rsidP="00000000" w:rsidRDefault="00000000" w:rsidRPr="00000000" w14:paraId="00000062">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GDP growth = (GDP in current period - GDP in the previous period) / GDP in the previous period * 100%</w:t>
      </w:r>
    </w:p>
    <w:p w:rsidR="00000000" w:rsidDel="00000000" w:rsidP="00000000" w:rsidRDefault="00000000" w:rsidRPr="00000000" w14:paraId="00000063">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(58-44)/44*100% =31.818</w:t>
      </w:r>
    </w:p>
    <w:p w:rsidR="00000000" w:rsidDel="00000000" w:rsidP="00000000" w:rsidRDefault="00000000" w:rsidRPr="00000000" w14:paraId="00000064">
      <w:pPr>
        <w:numPr>
          <w:ilvl w:val="0"/>
          <w:numId w:val="2"/>
        </w:numPr>
        <w:spacing w:after="240" w:lineRule="auto"/>
        <w:ind w:left="720" w:hanging="360"/>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color w:val="ff0000"/>
          <w:sz w:val="30"/>
          <w:szCs w:val="30"/>
          <w:rtl w:val="0"/>
        </w:rPr>
        <w:t xml:space="preserve">Calculate the rate of inflation in 2019</w:t>
      </w:r>
    </w:p>
    <w:p w:rsidR="00000000" w:rsidDel="00000000" w:rsidP="00000000" w:rsidRDefault="00000000" w:rsidRPr="00000000" w14:paraId="00000065">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Inflation rate =( GDP deflator current year - GDP deflator previous year )/GDP deflator previous Year *100%</w:t>
      </w:r>
    </w:p>
    <w:p w:rsidR="00000000" w:rsidDel="00000000" w:rsidP="00000000" w:rsidRDefault="00000000" w:rsidRPr="00000000" w14:paraId="00000066">
      <w:pPr>
        <w:spacing w:after="240" w:lineRule="auto"/>
        <w:rPr>
          <w:rFonts w:ascii="Times New Roman" w:cs="Times New Roman" w:eastAsia="Times New Roman" w:hAnsi="Times New Roman"/>
          <w:b w:val="1"/>
          <w:sz w:val="28"/>
          <w:szCs w:val="28"/>
          <w:shd w:fill="ead1dc" w:val="clear"/>
        </w:rPr>
      </w:pPr>
      <w:r w:rsidDel="00000000" w:rsidR="00000000" w:rsidRPr="00000000">
        <w:rPr>
          <w:rFonts w:ascii="Times New Roman" w:cs="Times New Roman" w:eastAsia="Times New Roman" w:hAnsi="Times New Roman"/>
          <w:b w:val="1"/>
          <w:sz w:val="28"/>
          <w:szCs w:val="28"/>
          <w:shd w:fill="ead1dc" w:val="clear"/>
          <w:rtl w:val="0"/>
        </w:rPr>
        <w:t xml:space="preserve">(100 - 77.2727)/77.2727*100% =29.412%</w:t>
      </w:r>
    </w:p>
    <w:p w:rsidR="00000000" w:rsidDel="00000000" w:rsidP="00000000" w:rsidRDefault="00000000" w:rsidRPr="00000000" w14:paraId="00000067">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spacing w:after="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