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28B" w:rsidRPr="0068328B" w:rsidRDefault="0068328B" w:rsidP="0068328B">
      <w:pPr>
        <w:jc w:val="both"/>
        <w:rPr>
          <w:b/>
          <w:bCs/>
        </w:rPr>
      </w:pPr>
      <w:bookmarkStart w:id="0" w:name="_GoBack"/>
      <w:bookmarkEnd w:id="0"/>
      <w:r w:rsidRPr="0068328B">
        <w:rPr>
          <w:b/>
          <w:bCs/>
        </w:rPr>
        <w:t>Answers to selected problems for Chapter 4</w:t>
      </w:r>
    </w:p>
    <w:p w:rsidR="0068328B" w:rsidRDefault="0068328B" w:rsidP="0068328B">
      <w:pPr>
        <w:jc w:val="both"/>
      </w:pPr>
    </w:p>
    <w:p w:rsidR="0068328B" w:rsidRDefault="0068328B" w:rsidP="0068328B">
      <w:pPr>
        <w:jc w:val="both"/>
      </w:pPr>
      <w:r>
        <w:t xml:space="preserve">2. (a) </w:t>
      </w:r>
      <w:r>
        <w:tab/>
        <w:t>H</w:t>
      </w:r>
      <w:r>
        <w:rPr>
          <w:vertAlign w:val="subscript"/>
        </w:rPr>
        <w:t>0</w:t>
      </w:r>
      <w:r>
        <w:t xml:space="preserve"> : </w:t>
      </w:r>
      <w:r>
        <w:rPr>
          <w:i/>
        </w:rPr>
        <w:sym w:font="Symbol" w:char="F062"/>
      </w:r>
      <w:r>
        <w:rPr>
          <w:vertAlign w:val="subscript"/>
        </w:rPr>
        <w:t>3</w:t>
      </w:r>
      <w:r>
        <w:t xml:space="preserve"> = 2</w:t>
      </w:r>
    </w:p>
    <w:p w:rsidR="0068328B" w:rsidRDefault="0068328B" w:rsidP="0068328B">
      <w:pPr>
        <w:jc w:val="both"/>
      </w:pPr>
      <w:r>
        <w:t xml:space="preserve">We could use an </w:t>
      </w:r>
      <w:r>
        <w:rPr>
          <w:i/>
        </w:rPr>
        <w:t>F</w:t>
      </w:r>
      <w:r>
        <w:t xml:space="preserve">- or a </w:t>
      </w:r>
      <w:r>
        <w:rPr>
          <w:i/>
        </w:rPr>
        <w:t>t</w:t>
      </w:r>
      <w:r>
        <w:t xml:space="preserve">- test for this one since it is a single hypothesis involving only one coefficient. We would probably in practice use a </w:t>
      </w:r>
      <w:r>
        <w:rPr>
          <w:i/>
        </w:rPr>
        <w:t>t</w:t>
      </w:r>
      <w:r>
        <w:t>-test since it is computationally simpler and we only have to estimate one regression. There is one restriction.</w:t>
      </w:r>
    </w:p>
    <w:p w:rsidR="0068328B" w:rsidRDefault="0068328B" w:rsidP="0068328B">
      <w:pPr>
        <w:jc w:val="both"/>
      </w:pPr>
      <w:r>
        <w:t>(b)</w:t>
      </w:r>
      <w:r>
        <w:tab/>
        <w:t>H</w:t>
      </w:r>
      <w:r>
        <w:rPr>
          <w:vertAlign w:val="subscript"/>
        </w:rPr>
        <w:t>0</w:t>
      </w:r>
      <w:r>
        <w:t xml:space="preserve"> : </w:t>
      </w:r>
      <w:r>
        <w:rPr>
          <w:i/>
        </w:rPr>
        <w:sym w:font="Symbol" w:char="F062"/>
      </w:r>
      <w:r>
        <w:rPr>
          <w:vertAlign w:val="subscript"/>
        </w:rPr>
        <w:t>3</w:t>
      </w:r>
      <w:r>
        <w:t xml:space="preserve"> + </w:t>
      </w:r>
      <w:r>
        <w:rPr>
          <w:i/>
        </w:rPr>
        <w:sym w:font="Symbol" w:char="F062"/>
      </w:r>
      <w:r>
        <w:rPr>
          <w:vertAlign w:val="subscript"/>
        </w:rPr>
        <w:t>4</w:t>
      </w:r>
      <w:r>
        <w:t xml:space="preserve"> = 1</w:t>
      </w:r>
    </w:p>
    <w:p w:rsidR="0068328B" w:rsidRDefault="0068328B" w:rsidP="0068328B">
      <w:pPr>
        <w:jc w:val="both"/>
      </w:pPr>
      <w:r>
        <w:t xml:space="preserve">Since this involves more than one coefficient, we should use an </w:t>
      </w:r>
      <w:r>
        <w:rPr>
          <w:i/>
        </w:rPr>
        <w:t>F</w:t>
      </w:r>
      <w:r>
        <w:t>-test. There is one restriction.</w:t>
      </w:r>
    </w:p>
    <w:p w:rsidR="0068328B" w:rsidRDefault="0068328B" w:rsidP="0068328B">
      <w:pPr>
        <w:jc w:val="both"/>
      </w:pPr>
      <w:r>
        <w:t>(c)</w:t>
      </w:r>
      <w:r>
        <w:tab/>
        <w:t>H</w:t>
      </w:r>
      <w:r>
        <w:rPr>
          <w:vertAlign w:val="subscript"/>
        </w:rPr>
        <w:t>0</w:t>
      </w:r>
      <w:r>
        <w:t xml:space="preserve"> : </w:t>
      </w:r>
      <w:r>
        <w:rPr>
          <w:i/>
        </w:rPr>
        <w:sym w:font="Symbol" w:char="F062"/>
      </w:r>
      <w:r>
        <w:rPr>
          <w:vertAlign w:val="subscript"/>
        </w:rPr>
        <w:t>3</w:t>
      </w:r>
      <w:r>
        <w:t xml:space="preserve"> + </w:t>
      </w:r>
      <w:r>
        <w:rPr>
          <w:i/>
        </w:rPr>
        <w:sym w:font="Symbol" w:char="F062"/>
      </w:r>
      <w:r>
        <w:rPr>
          <w:vertAlign w:val="subscript"/>
        </w:rPr>
        <w:t>4</w:t>
      </w:r>
      <w:r>
        <w:t xml:space="preserve"> = 1 and </w:t>
      </w:r>
      <w:r>
        <w:rPr>
          <w:i/>
        </w:rPr>
        <w:sym w:font="Symbol" w:char="F062"/>
      </w:r>
      <w:r>
        <w:rPr>
          <w:vertAlign w:val="subscript"/>
        </w:rPr>
        <w:t>5</w:t>
      </w:r>
      <w:r>
        <w:t xml:space="preserve"> = 1</w:t>
      </w:r>
    </w:p>
    <w:p w:rsidR="0068328B" w:rsidRDefault="0068328B" w:rsidP="0068328B">
      <w:pPr>
        <w:jc w:val="both"/>
      </w:pPr>
      <w:r>
        <w:t xml:space="preserve">Since we are testing more than one hypothesis simultaneously, we would use an </w:t>
      </w:r>
      <w:r>
        <w:rPr>
          <w:i/>
        </w:rPr>
        <w:t>F</w:t>
      </w:r>
      <w:r>
        <w:t>-test. There are 2 restrictions.</w:t>
      </w:r>
    </w:p>
    <w:p w:rsidR="0068328B" w:rsidRDefault="0068328B" w:rsidP="0068328B">
      <w:pPr>
        <w:jc w:val="both"/>
      </w:pPr>
      <w:r>
        <w:t xml:space="preserve">(d) </w:t>
      </w:r>
      <w:r>
        <w:tab/>
        <w:t>H</w:t>
      </w:r>
      <w:r>
        <w:rPr>
          <w:vertAlign w:val="subscript"/>
        </w:rPr>
        <w:t>0</w:t>
      </w:r>
      <w:r>
        <w:t xml:space="preserve"> : </w:t>
      </w:r>
      <w:r>
        <w:rPr>
          <w:i/>
        </w:rPr>
        <w:sym w:font="Symbol" w:char="F062"/>
      </w:r>
      <w:r>
        <w:rPr>
          <w:vertAlign w:val="subscript"/>
        </w:rPr>
        <w:t>2</w:t>
      </w:r>
      <w:r>
        <w:t xml:space="preserve"> =0 and </w:t>
      </w:r>
      <w:r>
        <w:rPr>
          <w:i/>
        </w:rPr>
        <w:sym w:font="Symbol" w:char="F062"/>
      </w:r>
      <w:r>
        <w:rPr>
          <w:vertAlign w:val="subscript"/>
        </w:rPr>
        <w:t>3</w:t>
      </w:r>
      <w:r>
        <w:t xml:space="preserve"> = 0 and </w:t>
      </w:r>
      <w:r>
        <w:rPr>
          <w:i/>
        </w:rPr>
        <w:sym w:font="Symbol" w:char="F062"/>
      </w:r>
      <w:r>
        <w:rPr>
          <w:vertAlign w:val="subscript"/>
        </w:rPr>
        <w:t>4</w:t>
      </w:r>
      <w:r>
        <w:t xml:space="preserve"> = 0 and </w:t>
      </w:r>
      <w:r>
        <w:rPr>
          <w:i/>
        </w:rPr>
        <w:sym w:font="Symbol" w:char="F062"/>
      </w:r>
      <w:r>
        <w:rPr>
          <w:vertAlign w:val="subscript"/>
        </w:rPr>
        <w:t>5</w:t>
      </w:r>
      <w:r>
        <w:t xml:space="preserve"> = 0</w:t>
      </w:r>
    </w:p>
    <w:p w:rsidR="0068328B" w:rsidRDefault="0068328B" w:rsidP="0068328B">
      <w:pPr>
        <w:pStyle w:val="BodyText"/>
      </w:pPr>
      <w:r>
        <w:t>As for (c), we are testing multiple hypotheses so we cannot use a t-test. We have 4 restrictions.</w:t>
      </w:r>
    </w:p>
    <w:p w:rsidR="0068328B" w:rsidRDefault="0068328B" w:rsidP="0068328B">
      <w:pPr>
        <w:jc w:val="both"/>
      </w:pPr>
      <w:r>
        <w:t xml:space="preserve">(e) </w:t>
      </w:r>
      <w:r>
        <w:tab/>
        <w:t>H</w:t>
      </w:r>
      <w:r>
        <w:rPr>
          <w:vertAlign w:val="subscript"/>
        </w:rPr>
        <w:t>0</w:t>
      </w:r>
      <w:r>
        <w:t xml:space="preserve"> : </w:t>
      </w:r>
      <w:r>
        <w:rPr>
          <w:i/>
        </w:rPr>
        <w:sym w:font="Symbol" w:char="F062"/>
      </w:r>
      <w:r>
        <w:rPr>
          <w:vertAlign w:val="subscript"/>
        </w:rPr>
        <w:t>2</w:t>
      </w:r>
      <w:r>
        <w:rPr>
          <w:i/>
        </w:rPr>
        <w:sym w:font="Symbol" w:char="F062"/>
      </w:r>
      <w:r>
        <w:rPr>
          <w:vertAlign w:val="subscript"/>
        </w:rPr>
        <w:t>3</w:t>
      </w:r>
      <w:r>
        <w:t xml:space="preserve"> = 1</w:t>
      </w:r>
    </w:p>
    <w:p w:rsidR="0068328B" w:rsidRDefault="0068328B" w:rsidP="0068328B">
      <w:pPr>
        <w:pStyle w:val="BodyText"/>
      </w:pPr>
      <w:r>
        <w:t xml:space="preserve">Although there is only one restriction, it is a multiplicative restriction. We therefore cannot use a </w:t>
      </w:r>
      <w:r>
        <w:rPr>
          <w:i/>
        </w:rPr>
        <w:t>t</w:t>
      </w:r>
      <w:r>
        <w:t xml:space="preserve">-test or an </w:t>
      </w:r>
      <w:r>
        <w:rPr>
          <w:i/>
        </w:rPr>
        <w:t>F</w:t>
      </w:r>
      <w:r>
        <w:t>-test to test it. In fact we cannot test it at all using the methodology that has been examined in this chapter.</w:t>
      </w:r>
    </w:p>
    <w:p w:rsidR="0068328B" w:rsidRDefault="0068328B" w:rsidP="0068328B">
      <w:pPr>
        <w:jc w:val="both"/>
      </w:pPr>
    </w:p>
    <w:p w:rsidR="0068328B" w:rsidRDefault="0068328B" w:rsidP="0068328B">
      <w:pPr>
        <w:jc w:val="both"/>
      </w:pPr>
      <w:r>
        <w:t xml:space="preserve">3. THE regression </w:t>
      </w:r>
      <w:r>
        <w:rPr>
          <w:i/>
        </w:rPr>
        <w:t>F</w:t>
      </w:r>
      <w:r>
        <w:t xml:space="preserve">-statistic would be given by the test statistic associated with hypothesis (iv) above. We are always interested in testing this hypothesis since it tests whether all of the coefficients in the regression (except the constant) are jointly insignificant. If they are, then we have a completely useless regression, where none of the variables that we have said influence </w:t>
      </w:r>
      <w:r>
        <w:rPr>
          <w:i/>
        </w:rPr>
        <w:t>y</w:t>
      </w:r>
      <w:r>
        <w:t xml:space="preserve"> actually do. So we would need to go back to the drawing board!</w:t>
      </w:r>
    </w:p>
    <w:p w:rsidR="0068328B" w:rsidRDefault="0068328B" w:rsidP="0068328B">
      <w:pPr>
        <w:jc w:val="both"/>
      </w:pPr>
    </w:p>
    <w:p w:rsidR="0068328B" w:rsidRDefault="0068328B" w:rsidP="0068328B">
      <w:pPr>
        <w:jc w:val="both"/>
      </w:pPr>
      <w:r>
        <w:t>The alternative hypothesis is</w:t>
      </w:r>
    </w:p>
    <w:p w:rsidR="0068328B" w:rsidRDefault="0068328B" w:rsidP="0068328B">
      <w:pPr>
        <w:jc w:val="both"/>
      </w:pPr>
      <w:r>
        <w:tab/>
        <w:t>H</w:t>
      </w:r>
      <w:r>
        <w:rPr>
          <w:vertAlign w:val="subscript"/>
        </w:rPr>
        <w:t>1</w:t>
      </w:r>
      <w:r>
        <w:t xml:space="preserve"> : </w:t>
      </w:r>
      <w:r>
        <w:rPr>
          <w:i/>
        </w:rPr>
        <w:sym w:font="Symbol" w:char="F062"/>
      </w:r>
      <w:r>
        <w:rPr>
          <w:vertAlign w:val="subscript"/>
        </w:rPr>
        <w:t>2</w:t>
      </w:r>
      <w:r>
        <w:t xml:space="preserve"> </w:t>
      </w:r>
      <w:r>
        <w:sym w:font="Symbol" w:char="F0B9"/>
      </w:r>
      <w:r>
        <w:t xml:space="preserve"> 0 or </w:t>
      </w:r>
      <w:r>
        <w:rPr>
          <w:i/>
        </w:rPr>
        <w:sym w:font="Symbol" w:char="F062"/>
      </w:r>
      <w:r>
        <w:rPr>
          <w:vertAlign w:val="subscript"/>
        </w:rPr>
        <w:t>3</w:t>
      </w:r>
      <w:r>
        <w:t xml:space="preserve"> </w:t>
      </w:r>
      <w:r>
        <w:sym w:font="Symbol" w:char="F0B9"/>
      </w:r>
      <w:r>
        <w:t xml:space="preserve"> 0 or </w:t>
      </w:r>
      <w:r>
        <w:rPr>
          <w:i/>
        </w:rPr>
        <w:sym w:font="Symbol" w:char="F062"/>
      </w:r>
      <w:r>
        <w:rPr>
          <w:vertAlign w:val="subscript"/>
        </w:rPr>
        <w:t>4</w:t>
      </w:r>
      <w:r>
        <w:t xml:space="preserve"> </w:t>
      </w:r>
      <w:r>
        <w:sym w:font="Symbol" w:char="F0B9"/>
      </w:r>
      <w:r>
        <w:t xml:space="preserve"> 0 or </w:t>
      </w:r>
      <w:r>
        <w:rPr>
          <w:i/>
        </w:rPr>
        <w:sym w:font="Symbol" w:char="F062"/>
      </w:r>
      <w:r>
        <w:rPr>
          <w:vertAlign w:val="subscript"/>
        </w:rPr>
        <w:t>5</w:t>
      </w:r>
      <w:r>
        <w:t xml:space="preserve"> </w:t>
      </w:r>
      <w:r>
        <w:sym w:font="Symbol" w:char="F0B9"/>
      </w:r>
      <w:r>
        <w:t xml:space="preserve"> 0</w:t>
      </w:r>
    </w:p>
    <w:p w:rsidR="0068328B" w:rsidRDefault="0068328B" w:rsidP="0068328B">
      <w:pPr>
        <w:pStyle w:val="BodyText"/>
      </w:pPr>
      <w:r>
        <w:t>Note the form of the alternative hypothesis: ‘or’ indicates that only one of the components of the null hypothesis would have to be rejected for us to reject the null hypothesis as a whole.</w:t>
      </w:r>
    </w:p>
    <w:p w:rsidR="0068328B" w:rsidRDefault="0068328B" w:rsidP="0068328B">
      <w:pPr>
        <w:jc w:val="both"/>
      </w:pPr>
    </w:p>
    <w:p w:rsidR="0068328B" w:rsidRDefault="0068328B" w:rsidP="0068328B">
      <w:pPr>
        <w:jc w:val="both"/>
      </w:pPr>
      <w:r>
        <w:t>5. The null hypothesis is H</w:t>
      </w:r>
      <w:r>
        <w:rPr>
          <w:vertAlign w:val="subscript"/>
        </w:rPr>
        <w:t>0</w:t>
      </w:r>
      <w:r>
        <w:t xml:space="preserve"> : </w:t>
      </w:r>
      <w:r>
        <w:rPr>
          <w:i/>
        </w:rPr>
        <w:sym w:font="Symbol" w:char="F062"/>
      </w:r>
      <w:r>
        <w:rPr>
          <w:vertAlign w:val="subscript"/>
        </w:rPr>
        <w:t>3</w:t>
      </w:r>
      <w:r>
        <w:t xml:space="preserve"> + </w:t>
      </w:r>
      <w:r>
        <w:rPr>
          <w:i/>
        </w:rPr>
        <w:sym w:font="Symbol" w:char="F062"/>
      </w:r>
      <w:r>
        <w:rPr>
          <w:vertAlign w:val="subscript"/>
        </w:rPr>
        <w:t>4</w:t>
      </w:r>
      <w:r>
        <w:t xml:space="preserve"> = 1 and </w:t>
      </w:r>
      <w:r>
        <w:rPr>
          <w:i/>
        </w:rPr>
        <w:sym w:font="Symbol" w:char="F062"/>
      </w:r>
      <w:r>
        <w:rPr>
          <w:vertAlign w:val="subscript"/>
        </w:rPr>
        <w:t>5</w:t>
      </w:r>
      <w:r>
        <w:t xml:space="preserve"> = 1</w:t>
      </w:r>
    </w:p>
    <w:p w:rsidR="0068328B" w:rsidRDefault="0068328B" w:rsidP="0068328B">
      <w:pPr>
        <w:pStyle w:val="BodyText"/>
      </w:pPr>
      <w:r>
        <w:t>The first step is to impose this on the regression model</w:t>
      </w:r>
    </w:p>
    <w:p w:rsidR="0068328B" w:rsidRDefault="0068328B" w:rsidP="0068328B">
      <w:pPr>
        <w:jc w:val="both"/>
      </w:pPr>
      <w:proofErr w:type="spellStart"/>
      <w:r>
        <w:rPr>
          <w:i/>
        </w:rPr>
        <w:t>y</w:t>
      </w:r>
      <w:r>
        <w:rPr>
          <w:i/>
          <w:vertAlign w:val="subscript"/>
        </w:rPr>
        <w:t>t</w:t>
      </w:r>
      <w:proofErr w:type="spellEnd"/>
      <w:r>
        <w:rPr>
          <w:i/>
        </w:rPr>
        <w:t xml:space="preserve"> = </w:t>
      </w:r>
      <w:r>
        <w:rPr>
          <w:i/>
        </w:rPr>
        <w:sym w:font="Symbol" w:char="F062"/>
      </w:r>
      <w:r>
        <w:rPr>
          <w:vertAlign w:val="subscript"/>
        </w:rPr>
        <w:t>1</w:t>
      </w:r>
      <w:r>
        <w:rPr>
          <w:i/>
        </w:rPr>
        <w:t xml:space="preserve"> + </w:t>
      </w:r>
      <w:r>
        <w:rPr>
          <w:i/>
        </w:rPr>
        <w:sym w:font="Symbol" w:char="F062"/>
      </w:r>
      <w:r>
        <w:rPr>
          <w:vertAlign w:val="subscript"/>
        </w:rPr>
        <w:t>2</w:t>
      </w:r>
      <w:r>
        <w:rPr>
          <w:i/>
        </w:rPr>
        <w:t>x</w:t>
      </w:r>
      <w:r>
        <w:rPr>
          <w:vertAlign w:val="subscript"/>
        </w:rPr>
        <w:t>2</w:t>
      </w:r>
      <w:r>
        <w:rPr>
          <w:i/>
          <w:vertAlign w:val="subscript"/>
        </w:rPr>
        <w:t>t</w:t>
      </w:r>
      <w:r>
        <w:rPr>
          <w:i/>
        </w:rPr>
        <w:t xml:space="preserve"> +  </w:t>
      </w:r>
      <w:r>
        <w:rPr>
          <w:i/>
        </w:rPr>
        <w:sym w:font="Symbol" w:char="F062"/>
      </w:r>
      <w:r>
        <w:rPr>
          <w:vertAlign w:val="subscript"/>
        </w:rPr>
        <w:t>3</w:t>
      </w:r>
      <w:r>
        <w:rPr>
          <w:i/>
        </w:rPr>
        <w:t>x</w:t>
      </w:r>
      <w:r>
        <w:rPr>
          <w:vertAlign w:val="subscript"/>
        </w:rPr>
        <w:t>3</w:t>
      </w:r>
      <w:r>
        <w:rPr>
          <w:i/>
          <w:vertAlign w:val="subscript"/>
        </w:rPr>
        <w:t>t</w:t>
      </w:r>
      <w:r>
        <w:rPr>
          <w:i/>
        </w:rPr>
        <w:t xml:space="preserve"> +  </w:t>
      </w:r>
      <w:r>
        <w:rPr>
          <w:i/>
        </w:rPr>
        <w:sym w:font="Symbol" w:char="F062"/>
      </w:r>
      <w:r>
        <w:rPr>
          <w:vertAlign w:val="subscript"/>
        </w:rPr>
        <w:t>4</w:t>
      </w:r>
      <w:r>
        <w:rPr>
          <w:i/>
        </w:rPr>
        <w:t>x</w:t>
      </w:r>
      <w:r>
        <w:rPr>
          <w:vertAlign w:val="subscript"/>
        </w:rPr>
        <w:t>4</w:t>
      </w:r>
      <w:r>
        <w:rPr>
          <w:i/>
          <w:vertAlign w:val="subscript"/>
        </w:rPr>
        <w:t>t</w:t>
      </w:r>
      <w:r>
        <w:rPr>
          <w:i/>
        </w:rPr>
        <w:t xml:space="preserve"> + </w:t>
      </w:r>
      <w:r>
        <w:rPr>
          <w:i/>
        </w:rPr>
        <w:sym w:font="Symbol" w:char="F062"/>
      </w:r>
      <w:r>
        <w:rPr>
          <w:vertAlign w:val="subscript"/>
        </w:rPr>
        <w:t>5</w:t>
      </w:r>
      <w:r>
        <w:rPr>
          <w:i/>
        </w:rPr>
        <w:t>x</w:t>
      </w:r>
      <w:r>
        <w:rPr>
          <w:vertAlign w:val="subscript"/>
        </w:rPr>
        <w:t>5</w:t>
      </w:r>
      <w:r>
        <w:rPr>
          <w:i/>
          <w:vertAlign w:val="subscript"/>
        </w:rPr>
        <w:t>t</w:t>
      </w:r>
      <w:r>
        <w:rPr>
          <w:i/>
        </w:rPr>
        <w:t xml:space="preserve"> + </w:t>
      </w:r>
      <w:proofErr w:type="spellStart"/>
      <w:r>
        <w:rPr>
          <w:i/>
        </w:rPr>
        <w:t>u</w:t>
      </w:r>
      <w:r>
        <w:rPr>
          <w:i/>
          <w:vertAlign w:val="subscript"/>
        </w:rPr>
        <w:t>t</w:t>
      </w:r>
      <w:proofErr w:type="spellEnd"/>
      <w:r>
        <w:t xml:space="preserve"> subject to </w:t>
      </w:r>
      <w:r>
        <w:rPr>
          <w:i/>
        </w:rPr>
        <w:sym w:font="Symbol" w:char="F062"/>
      </w:r>
      <w:r>
        <w:rPr>
          <w:vertAlign w:val="subscript"/>
        </w:rPr>
        <w:t>3</w:t>
      </w:r>
      <w:r>
        <w:t xml:space="preserve"> + </w:t>
      </w:r>
      <w:r>
        <w:rPr>
          <w:i/>
        </w:rPr>
        <w:sym w:font="Symbol" w:char="F062"/>
      </w:r>
      <w:r>
        <w:rPr>
          <w:vertAlign w:val="subscript"/>
        </w:rPr>
        <w:t>4</w:t>
      </w:r>
      <w:r>
        <w:t xml:space="preserve"> = 1 and </w:t>
      </w:r>
      <w:r>
        <w:rPr>
          <w:i/>
        </w:rPr>
        <w:sym w:font="Symbol" w:char="F062"/>
      </w:r>
      <w:r>
        <w:rPr>
          <w:vertAlign w:val="subscript"/>
        </w:rPr>
        <w:t>5</w:t>
      </w:r>
      <w:r>
        <w:t xml:space="preserve"> = 1.</w:t>
      </w:r>
    </w:p>
    <w:p w:rsidR="0068328B" w:rsidRDefault="0068328B" w:rsidP="0068328B">
      <w:pPr>
        <w:jc w:val="both"/>
      </w:pPr>
      <w:r>
        <w:t xml:space="preserve">We can rewrite the first part of the restriction as </w:t>
      </w:r>
      <w:r>
        <w:rPr>
          <w:i/>
        </w:rPr>
        <w:sym w:font="Symbol" w:char="F062"/>
      </w:r>
      <w:r>
        <w:rPr>
          <w:vertAlign w:val="subscript"/>
        </w:rPr>
        <w:t>4</w:t>
      </w:r>
      <w:r>
        <w:t xml:space="preserve">  = 1 - </w:t>
      </w:r>
      <w:r>
        <w:rPr>
          <w:i/>
        </w:rPr>
        <w:sym w:font="Symbol" w:char="F062"/>
      </w:r>
      <w:r>
        <w:rPr>
          <w:vertAlign w:val="subscript"/>
        </w:rPr>
        <w:t>3</w:t>
      </w:r>
    </w:p>
    <w:p w:rsidR="0068328B" w:rsidRDefault="0068328B" w:rsidP="0068328B">
      <w:pPr>
        <w:jc w:val="both"/>
      </w:pPr>
      <w:r>
        <w:t>Then rewrite the regression with the restriction imposed</w:t>
      </w:r>
    </w:p>
    <w:p w:rsidR="0068328B" w:rsidRDefault="0068328B" w:rsidP="0068328B">
      <w:pPr>
        <w:jc w:val="both"/>
      </w:pPr>
      <w:proofErr w:type="spellStart"/>
      <w:r>
        <w:rPr>
          <w:i/>
        </w:rPr>
        <w:t>y</w:t>
      </w:r>
      <w:r>
        <w:rPr>
          <w:i/>
          <w:vertAlign w:val="subscript"/>
        </w:rPr>
        <w:t>t</w:t>
      </w:r>
      <w:proofErr w:type="spellEnd"/>
      <w:r>
        <w:rPr>
          <w:i/>
        </w:rPr>
        <w:t xml:space="preserve"> = </w:t>
      </w:r>
      <w:r>
        <w:rPr>
          <w:i/>
        </w:rPr>
        <w:sym w:font="Symbol" w:char="F062"/>
      </w:r>
      <w:r>
        <w:rPr>
          <w:vertAlign w:val="subscript"/>
        </w:rPr>
        <w:t>1</w:t>
      </w:r>
      <w:r>
        <w:rPr>
          <w:i/>
        </w:rPr>
        <w:t xml:space="preserve"> + </w:t>
      </w:r>
      <w:r>
        <w:rPr>
          <w:i/>
        </w:rPr>
        <w:sym w:font="Symbol" w:char="F062"/>
      </w:r>
      <w:r>
        <w:rPr>
          <w:vertAlign w:val="subscript"/>
        </w:rPr>
        <w:t>2</w:t>
      </w:r>
      <w:r>
        <w:rPr>
          <w:i/>
        </w:rPr>
        <w:t>x</w:t>
      </w:r>
      <w:r>
        <w:rPr>
          <w:vertAlign w:val="subscript"/>
        </w:rPr>
        <w:t>2</w:t>
      </w:r>
      <w:r>
        <w:rPr>
          <w:i/>
          <w:vertAlign w:val="subscript"/>
        </w:rPr>
        <w:t>t</w:t>
      </w:r>
      <w:r>
        <w:rPr>
          <w:i/>
        </w:rPr>
        <w:t xml:space="preserve"> +  </w:t>
      </w:r>
      <w:r>
        <w:rPr>
          <w:i/>
        </w:rPr>
        <w:sym w:font="Symbol" w:char="F062"/>
      </w:r>
      <w:r>
        <w:rPr>
          <w:vertAlign w:val="subscript"/>
        </w:rPr>
        <w:t>3</w:t>
      </w:r>
      <w:r>
        <w:rPr>
          <w:i/>
        </w:rPr>
        <w:t>x</w:t>
      </w:r>
      <w:r>
        <w:rPr>
          <w:vertAlign w:val="subscript"/>
        </w:rPr>
        <w:t>3</w:t>
      </w:r>
      <w:r>
        <w:rPr>
          <w:i/>
          <w:vertAlign w:val="subscript"/>
        </w:rPr>
        <w:t>t</w:t>
      </w:r>
      <w:r>
        <w:rPr>
          <w:i/>
        </w:rPr>
        <w:t xml:space="preserve"> </w:t>
      </w:r>
      <w:r>
        <w:t>+  (1</w:t>
      </w:r>
      <w:r>
        <w:rPr>
          <w:i/>
        </w:rPr>
        <w:t>-</w:t>
      </w:r>
      <w:r>
        <w:rPr>
          <w:i/>
        </w:rPr>
        <w:sym w:font="Symbol" w:char="F062"/>
      </w:r>
      <w:r>
        <w:rPr>
          <w:vertAlign w:val="subscript"/>
        </w:rPr>
        <w:t>3</w:t>
      </w:r>
      <w:r>
        <w:t>)</w:t>
      </w:r>
      <w:r>
        <w:rPr>
          <w:i/>
        </w:rPr>
        <w:t>x</w:t>
      </w:r>
      <w:r>
        <w:rPr>
          <w:vertAlign w:val="subscript"/>
        </w:rPr>
        <w:t>4</w:t>
      </w:r>
      <w:r>
        <w:rPr>
          <w:i/>
          <w:vertAlign w:val="subscript"/>
        </w:rPr>
        <w:t>t</w:t>
      </w:r>
      <w:r>
        <w:rPr>
          <w:i/>
        </w:rPr>
        <w:t xml:space="preserve"> + x</w:t>
      </w:r>
      <w:r>
        <w:rPr>
          <w:vertAlign w:val="subscript"/>
        </w:rPr>
        <w:t>5</w:t>
      </w:r>
      <w:r>
        <w:rPr>
          <w:i/>
          <w:vertAlign w:val="subscript"/>
        </w:rPr>
        <w:t>t</w:t>
      </w:r>
      <w:r>
        <w:rPr>
          <w:i/>
        </w:rPr>
        <w:t xml:space="preserve"> + </w:t>
      </w:r>
      <w:proofErr w:type="spellStart"/>
      <w:r>
        <w:rPr>
          <w:i/>
        </w:rPr>
        <w:t>u</w:t>
      </w:r>
      <w:r>
        <w:rPr>
          <w:i/>
          <w:vertAlign w:val="subscript"/>
        </w:rPr>
        <w:t>t</w:t>
      </w:r>
      <w:proofErr w:type="spellEnd"/>
    </w:p>
    <w:p w:rsidR="0068328B" w:rsidRDefault="0068328B" w:rsidP="0068328B">
      <w:pPr>
        <w:jc w:val="both"/>
      </w:pPr>
      <w:r>
        <w:t>which can be re-written</w:t>
      </w:r>
    </w:p>
    <w:p w:rsidR="0068328B" w:rsidRDefault="0068328B" w:rsidP="0068328B">
      <w:pPr>
        <w:jc w:val="both"/>
      </w:pPr>
      <w:proofErr w:type="spellStart"/>
      <w:r>
        <w:rPr>
          <w:i/>
        </w:rPr>
        <w:t>y</w:t>
      </w:r>
      <w:r>
        <w:rPr>
          <w:i/>
          <w:vertAlign w:val="subscript"/>
        </w:rPr>
        <w:t>t</w:t>
      </w:r>
      <w:proofErr w:type="spellEnd"/>
      <w:r>
        <w:rPr>
          <w:i/>
        </w:rPr>
        <w:t xml:space="preserve"> = </w:t>
      </w:r>
      <w:r>
        <w:rPr>
          <w:i/>
        </w:rPr>
        <w:sym w:font="Symbol" w:char="F062"/>
      </w:r>
      <w:r>
        <w:rPr>
          <w:vertAlign w:val="subscript"/>
        </w:rPr>
        <w:t>1</w:t>
      </w:r>
      <w:r>
        <w:rPr>
          <w:i/>
        </w:rPr>
        <w:t xml:space="preserve"> + </w:t>
      </w:r>
      <w:r>
        <w:rPr>
          <w:i/>
        </w:rPr>
        <w:sym w:font="Symbol" w:char="F062"/>
      </w:r>
      <w:r>
        <w:rPr>
          <w:vertAlign w:val="subscript"/>
        </w:rPr>
        <w:t>2</w:t>
      </w:r>
      <w:r>
        <w:rPr>
          <w:i/>
        </w:rPr>
        <w:t>x</w:t>
      </w:r>
      <w:r>
        <w:rPr>
          <w:vertAlign w:val="subscript"/>
        </w:rPr>
        <w:t>2</w:t>
      </w:r>
      <w:r>
        <w:rPr>
          <w:i/>
          <w:vertAlign w:val="subscript"/>
        </w:rPr>
        <w:t>t</w:t>
      </w:r>
      <w:r>
        <w:rPr>
          <w:i/>
        </w:rPr>
        <w:t xml:space="preserve"> +  </w:t>
      </w:r>
      <w:r>
        <w:rPr>
          <w:i/>
        </w:rPr>
        <w:sym w:font="Symbol" w:char="F062"/>
      </w:r>
      <w:r>
        <w:rPr>
          <w:vertAlign w:val="subscript"/>
        </w:rPr>
        <w:t>3</w:t>
      </w:r>
      <w:r>
        <w:rPr>
          <w:i/>
        </w:rPr>
        <w:t>x</w:t>
      </w:r>
      <w:r>
        <w:rPr>
          <w:vertAlign w:val="subscript"/>
        </w:rPr>
        <w:t>3</w:t>
      </w:r>
      <w:r>
        <w:rPr>
          <w:i/>
          <w:vertAlign w:val="subscript"/>
        </w:rPr>
        <w:t>t</w:t>
      </w:r>
      <w:r>
        <w:rPr>
          <w:i/>
        </w:rPr>
        <w:t xml:space="preserve"> + x</w:t>
      </w:r>
      <w:r>
        <w:rPr>
          <w:vertAlign w:val="subscript"/>
        </w:rPr>
        <w:t>4</w:t>
      </w:r>
      <w:r>
        <w:rPr>
          <w:i/>
          <w:vertAlign w:val="subscript"/>
        </w:rPr>
        <w:t>t</w:t>
      </w:r>
      <w:r>
        <w:rPr>
          <w:i/>
        </w:rPr>
        <w:t xml:space="preserve"> - </w:t>
      </w:r>
      <w:r>
        <w:rPr>
          <w:i/>
        </w:rPr>
        <w:sym w:font="Symbol" w:char="F062"/>
      </w:r>
      <w:r>
        <w:rPr>
          <w:vertAlign w:val="subscript"/>
        </w:rPr>
        <w:t>3</w:t>
      </w:r>
      <w:r>
        <w:rPr>
          <w:i/>
        </w:rPr>
        <w:t>x</w:t>
      </w:r>
      <w:r>
        <w:rPr>
          <w:vertAlign w:val="subscript"/>
        </w:rPr>
        <w:t>4</w:t>
      </w:r>
      <w:r>
        <w:rPr>
          <w:i/>
          <w:vertAlign w:val="subscript"/>
        </w:rPr>
        <w:t>t</w:t>
      </w:r>
      <w:r>
        <w:rPr>
          <w:i/>
        </w:rPr>
        <w:t xml:space="preserve"> + x</w:t>
      </w:r>
      <w:r>
        <w:rPr>
          <w:vertAlign w:val="subscript"/>
        </w:rPr>
        <w:t>5</w:t>
      </w:r>
      <w:r>
        <w:rPr>
          <w:i/>
          <w:vertAlign w:val="subscript"/>
        </w:rPr>
        <w:t>t</w:t>
      </w:r>
      <w:r>
        <w:rPr>
          <w:i/>
        </w:rPr>
        <w:t xml:space="preserve"> + </w:t>
      </w:r>
      <w:proofErr w:type="spellStart"/>
      <w:r>
        <w:rPr>
          <w:i/>
        </w:rPr>
        <w:t>u</w:t>
      </w:r>
      <w:r>
        <w:rPr>
          <w:i/>
          <w:vertAlign w:val="subscript"/>
        </w:rPr>
        <w:t>t</w:t>
      </w:r>
      <w:proofErr w:type="spellEnd"/>
    </w:p>
    <w:p w:rsidR="0068328B" w:rsidRDefault="0068328B" w:rsidP="0068328B">
      <w:pPr>
        <w:jc w:val="both"/>
      </w:pPr>
      <w:r>
        <w:t>and rearranging</w:t>
      </w:r>
    </w:p>
    <w:p w:rsidR="0068328B" w:rsidRDefault="0068328B" w:rsidP="0068328B">
      <w:pPr>
        <w:jc w:val="both"/>
      </w:pPr>
      <w:r>
        <w:rPr>
          <w:i/>
        </w:rPr>
        <w:t>(</w:t>
      </w:r>
      <w:proofErr w:type="spellStart"/>
      <w:r>
        <w:rPr>
          <w:i/>
        </w:rPr>
        <w:t>y</w:t>
      </w:r>
      <w:r>
        <w:rPr>
          <w:i/>
          <w:vertAlign w:val="subscript"/>
        </w:rPr>
        <w:t>t</w:t>
      </w:r>
      <w:proofErr w:type="spellEnd"/>
      <w:r>
        <w:rPr>
          <w:i/>
          <w:vertAlign w:val="subscript"/>
        </w:rPr>
        <w:t xml:space="preserve"> </w:t>
      </w:r>
      <w:r>
        <w:rPr>
          <w:i/>
        </w:rPr>
        <w:t>– x</w:t>
      </w:r>
      <w:r>
        <w:rPr>
          <w:vertAlign w:val="subscript"/>
        </w:rPr>
        <w:t>4</w:t>
      </w:r>
      <w:r>
        <w:rPr>
          <w:i/>
          <w:vertAlign w:val="subscript"/>
        </w:rPr>
        <w:t>t</w:t>
      </w:r>
      <w:r>
        <w:rPr>
          <w:i/>
        </w:rPr>
        <w:t xml:space="preserve"> – x</w:t>
      </w:r>
      <w:r>
        <w:rPr>
          <w:vertAlign w:val="subscript"/>
        </w:rPr>
        <w:t>5</w:t>
      </w:r>
      <w:r>
        <w:rPr>
          <w:i/>
          <w:vertAlign w:val="subscript"/>
        </w:rPr>
        <w:t>t</w:t>
      </w:r>
      <w:r>
        <w:rPr>
          <w:i/>
        </w:rPr>
        <w:t xml:space="preserve"> ) = </w:t>
      </w:r>
      <w:r>
        <w:rPr>
          <w:i/>
        </w:rPr>
        <w:sym w:font="Symbol" w:char="F062"/>
      </w:r>
      <w:r>
        <w:rPr>
          <w:vertAlign w:val="subscript"/>
        </w:rPr>
        <w:t>1</w:t>
      </w:r>
      <w:r>
        <w:t xml:space="preserve"> </w:t>
      </w:r>
      <w:r>
        <w:rPr>
          <w:i/>
        </w:rPr>
        <w:t xml:space="preserve">+ </w:t>
      </w:r>
      <w:r>
        <w:rPr>
          <w:i/>
        </w:rPr>
        <w:sym w:font="Symbol" w:char="F062"/>
      </w:r>
      <w:r>
        <w:rPr>
          <w:vertAlign w:val="subscript"/>
        </w:rPr>
        <w:t>2</w:t>
      </w:r>
      <w:r>
        <w:rPr>
          <w:i/>
        </w:rPr>
        <w:t>x</w:t>
      </w:r>
      <w:r>
        <w:rPr>
          <w:vertAlign w:val="subscript"/>
        </w:rPr>
        <w:t>2</w:t>
      </w:r>
      <w:r>
        <w:rPr>
          <w:i/>
          <w:vertAlign w:val="subscript"/>
        </w:rPr>
        <w:t>t</w:t>
      </w:r>
      <w:r>
        <w:rPr>
          <w:i/>
        </w:rPr>
        <w:t xml:space="preserve"> +  </w:t>
      </w:r>
      <w:r>
        <w:rPr>
          <w:i/>
        </w:rPr>
        <w:sym w:font="Symbol" w:char="F062"/>
      </w:r>
      <w:r>
        <w:rPr>
          <w:vertAlign w:val="subscript"/>
        </w:rPr>
        <w:t>3</w:t>
      </w:r>
      <w:r>
        <w:rPr>
          <w:i/>
        </w:rPr>
        <w:t>x</w:t>
      </w:r>
      <w:r>
        <w:rPr>
          <w:vertAlign w:val="subscript"/>
        </w:rPr>
        <w:t>3</w:t>
      </w:r>
      <w:r>
        <w:rPr>
          <w:i/>
          <w:vertAlign w:val="subscript"/>
        </w:rPr>
        <w:t>t</w:t>
      </w:r>
      <w:r>
        <w:rPr>
          <w:i/>
        </w:rPr>
        <w:t xml:space="preserve"> - </w:t>
      </w:r>
      <w:r>
        <w:rPr>
          <w:i/>
        </w:rPr>
        <w:sym w:font="Symbol" w:char="F062"/>
      </w:r>
      <w:r>
        <w:rPr>
          <w:vertAlign w:val="subscript"/>
        </w:rPr>
        <w:t>3</w:t>
      </w:r>
      <w:r>
        <w:rPr>
          <w:i/>
        </w:rPr>
        <w:t>x</w:t>
      </w:r>
      <w:r>
        <w:rPr>
          <w:vertAlign w:val="subscript"/>
        </w:rPr>
        <w:t>4</w:t>
      </w:r>
      <w:r>
        <w:rPr>
          <w:i/>
          <w:vertAlign w:val="subscript"/>
        </w:rPr>
        <w:t>t</w:t>
      </w:r>
      <w:r>
        <w:rPr>
          <w:i/>
        </w:rPr>
        <w:t xml:space="preserve"> + </w:t>
      </w:r>
      <w:proofErr w:type="spellStart"/>
      <w:r>
        <w:rPr>
          <w:i/>
        </w:rPr>
        <w:t>u</w:t>
      </w:r>
      <w:r>
        <w:rPr>
          <w:i/>
          <w:vertAlign w:val="subscript"/>
        </w:rPr>
        <w:t>t</w:t>
      </w:r>
      <w:proofErr w:type="spellEnd"/>
    </w:p>
    <w:p w:rsidR="0068328B" w:rsidRDefault="0068328B" w:rsidP="0068328B">
      <w:pPr>
        <w:jc w:val="both"/>
        <w:rPr>
          <w:i/>
        </w:rPr>
      </w:pPr>
    </w:p>
    <w:p w:rsidR="0068328B" w:rsidRDefault="0068328B" w:rsidP="0068328B">
      <w:pPr>
        <w:jc w:val="both"/>
      </w:pPr>
      <w:r>
        <w:t>(</w:t>
      </w:r>
      <w:proofErr w:type="spellStart"/>
      <w:r>
        <w:rPr>
          <w:i/>
        </w:rPr>
        <w:t>y</w:t>
      </w:r>
      <w:r>
        <w:rPr>
          <w:i/>
          <w:vertAlign w:val="subscript"/>
        </w:rPr>
        <w:t>t</w:t>
      </w:r>
      <w:proofErr w:type="spellEnd"/>
      <w:r>
        <w:rPr>
          <w:i/>
        </w:rPr>
        <w:t xml:space="preserve"> – x</w:t>
      </w:r>
      <w:r>
        <w:rPr>
          <w:vertAlign w:val="subscript"/>
        </w:rPr>
        <w:t>4</w:t>
      </w:r>
      <w:r>
        <w:rPr>
          <w:i/>
          <w:vertAlign w:val="subscript"/>
        </w:rPr>
        <w:t>t</w:t>
      </w:r>
      <w:r>
        <w:rPr>
          <w:i/>
        </w:rPr>
        <w:t xml:space="preserve"> – x</w:t>
      </w:r>
      <w:r>
        <w:rPr>
          <w:vertAlign w:val="subscript"/>
        </w:rPr>
        <w:t>5</w:t>
      </w:r>
      <w:r>
        <w:rPr>
          <w:i/>
          <w:vertAlign w:val="subscript"/>
        </w:rPr>
        <w:t>t</w:t>
      </w:r>
      <w:r>
        <w:t xml:space="preserve">) </w:t>
      </w:r>
      <w:r>
        <w:rPr>
          <w:i/>
        </w:rPr>
        <w:t xml:space="preserve">= </w:t>
      </w:r>
      <w:r>
        <w:rPr>
          <w:i/>
        </w:rPr>
        <w:sym w:font="Symbol" w:char="F062"/>
      </w:r>
      <w:r>
        <w:rPr>
          <w:vertAlign w:val="subscript"/>
        </w:rPr>
        <w:t>1</w:t>
      </w:r>
      <w:r>
        <w:rPr>
          <w:i/>
        </w:rPr>
        <w:t xml:space="preserve"> + </w:t>
      </w:r>
      <w:r>
        <w:rPr>
          <w:i/>
        </w:rPr>
        <w:sym w:font="Symbol" w:char="F062"/>
      </w:r>
      <w:r>
        <w:rPr>
          <w:vertAlign w:val="subscript"/>
        </w:rPr>
        <w:t>2</w:t>
      </w:r>
      <w:r>
        <w:rPr>
          <w:i/>
        </w:rPr>
        <w:t>x</w:t>
      </w:r>
      <w:r>
        <w:rPr>
          <w:vertAlign w:val="subscript"/>
        </w:rPr>
        <w:t>2</w:t>
      </w:r>
      <w:r>
        <w:rPr>
          <w:i/>
          <w:vertAlign w:val="subscript"/>
        </w:rPr>
        <w:t>t</w:t>
      </w:r>
      <w:r>
        <w:rPr>
          <w:i/>
        </w:rPr>
        <w:t xml:space="preserve"> +  </w:t>
      </w:r>
      <w:r>
        <w:rPr>
          <w:i/>
        </w:rPr>
        <w:sym w:font="Symbol" w:char="F062"/>
      </w:r>
      <w:r>
        <w:rPr>
          <w:vertAlign w:val="subscript"/>
        </w:rPr>
        <w:t>3</w:t>
      </w:r>
      <w:r>
        <w:t>(</w:t>
      </w:r>
      <w:r>
        <w:rPr>
          <w:i/>
        </w:rPr>
        <w:t>x</w:t>
      </w:r>
      <w:r>
        <w:rPr>
          <w:vertAlign w:val="subscript"/>
        </w:rPr>
        <w:t>3</w:t>
      </w:r>
      <w:r>
        <w:rPr>
          <w:i/>
          <w:vertAlign w:val="subscript"/>
        </w:rPr>
        <w:t>t</w:t>
      </w:r>
      <w:r>
        <w:rPr>
          <w:i/>
        </w:rPr>
        <w:t xml:space="preserve"> –x</w:t>
      </w:r>
      <w:r>
        <w:rPr>
          <w:vertAlign w:val="subscript"/>
        </w:rPr>
        <w:t>4</w:t>
      </w:r>
      <w:r>
        <w:rPr>
          <w:i/>
          <w:vertAlign w:val="subscript"/>
        </w:rPr>
        <w:t>t</w:t>
      </w:r>
      <w:r>
        <w:t>)</w:t>
      </w:r>
      <w:r>
        <w:rPr>
          <w:i/>
        </w:rPr>
        <w:t xml:space="preserve">+ </w:t>
      </w:r>
      <w:proofErr w:type="spellStart"/>
      <w:r>
        <w:rPr>
          <w:i/>
        </w:rPr>
        <w:t>u</w:t>
      </w:r>
      <w:r>
        <w:rPr>
          <w:i/>
          <w:vertAlign w:val="subscript"/>
        </w:rPr>
        <w:t>t</w:t>
      </w:r>
      <w:proofErr w:type="spellEnd"/>
    </w:p>
    <w:p w:rsidR="0068328B" w:rsidRDefault="0068328B" w:rsidP="0068328B">
      <w:pPr>
        <w:jc w:val="both"/>
      </w:pPr>
    </w:p>
    <w:p w:rsidR="0068328B" w:rsidRDefault="0068328B" w:rsidP="0068328B">
      <w:pPr>
        <w:jc w:val="both"/>
      </w:pPr>
      <w:r>
        <w:t xml:space="preserve">Now create two new variables, call them </w:t>
      </w:r>
      <w:r>
        <w:rPr>
          <w:i/>
        </w:rPr>
        <w:t>P</w:t>
      </w:r>
      <w:r>
        <w:rPr>
          <w:i/>
          <w:vertAlign w:val="subscript"/>
        </w:rPr>
        <w:t>t</w:t>
      </w:r>
      <w:r>
        <w:t xml:space="preserve"> and </w:t>
      </w:r>
      <w:proofErr w:type="spellStart"/>
      <w:r>
        <w:rPr>
          <w:i/>
        </w:rPr>
        <w:t>Q</w:t>
      </w:r>
      <w:r>
        <w:rPr>
          <w:i/>
          <w:vertAlign w:val="subscript"/>
        </w:rPr>
        <w:t>t</w:t>
      </w:r>
      <w:proofErr w:type="spellEnd"/>
    </w:p>
    <w:p w:rsidR="0068328B" w:rsidRDefault="0068328B" w:rsidP="0068328B">
      <w:pPr>
        <w:jc w:val="both"/>
      </w:pPr>
      <w:proofErr w:type="spellStart"/>
      <w:r>
        <w:rPr>
          <w:i/>
        </w:rPr>
        <w:t>p</w:t>
      </w:r>
      <w:r>
        <w:rPr>
          <w:i/>
          <w:vertAlign w:val="subscript"/>
        </w:rPr>
        <w:t>t</w:t>
      </w:r>
      <w:proofErr w:type="spellEnd"/>
      <w:r>
        <w:rPr>
          <w:i/>
        </w:rPr>
        <w:t xml:space="preserve"> </w:t>
      </w:r>
      <w:r>
        <w:t>= (</w:t>
      </w:r>
      <w:proofErr w:type="spellStart"/>
      <w:r>
        <w:rPr>
          <w:i/>
        </w:rPr>
        <w:t>y</w:t>
      </w:r>
      <w:r>
        <w:rPr>
          <w:i/>
          <w:vertAlign w:val="subscript"/>
        </w:rPr>
        <w:t>t</w:t>
      </w:r>
      <w:proofErr w:type="spellEnd"/>
      <w:r>
        <w:rPr>
          <w:i/>
        </w:rPr>
        <w:t xml:space="preserve"> - x</w:t>
      </w:r>
      <w:r>
        <w:rPr>
          <w:vertAlign w:val="subscript"/>
        </w:rPr>
        <w:t>3</w:t>
      </w:r>
      <w:r>
        <w:rPr>
          <w:i/>
          <w:vertAlign w:val="subscript"/>
        </w:rPr>
        <w:t>t</w:t>
      </w:r>
      <w:r>
        <w:rPr>
          <w:i/>
        </w:rPr>
        <w:t xml:space="preserve"> - x</w:t>
      </w:r>
      <w:r>
        <w:rPr>
          <w:vertAlign w:val="subscript"/>
        </w:rPr>
        <w:t>4</w:t>
      </w:r>
      <w:r>
        <w:rPr>
          <w:i/>
          <w:vertAlign w:val="subscript"/>
        </w:rPr>
        <w:t>t</w:t>
      </w:r>
      <w:r>
        <w:t>)</w:t>
      </w:r>
    </w:p>
    <w:p w:rsidR="0068328B" w:rsidRDefault="0068328B" w:rsidP="0068328B">
      <w:pPr>
        <w:jc w:val="both"/>
      </w:pPr>
      <w:proofErr w:type="spellStart"/>
      <w:r>
        <w:rPr>
          <w:i/>
        </w:rPr>
        <w:t>q</w:t>
      </w:r>
      <w:r>
        <w:rPr>
          <w:i/>
          <w:vertAlign w:val="subscript"/>
        </w:rPr>
        <w:t>t</w:t>
      </w:r>
      <w:proofErr w:type="spellEnd"/>
      <w:r>
        <w:t xml:space="preserve"> = (</w:t>
      </w:r>
      <w:r>
        <w:rPr>
          <w:i/>
        </w:rPr>
        <w:t>x</w:t>
      </w:r>
      <w:r>
        <w:rPr>
          <w:vertAlign w:val="subscript"/>
        </w:rPr>
        <w:t>2</w:t>
      </w:r>
      <w:r>
        <w:rPr>
          <w:i/>
          <w:vertAlign w:val="subscript"/>
        </w:rPr>
        <w:t>t</w:t>
      </w:r>
      <w:r>
        <w:rPr>
          <w:i/>
        </w:rPr>
        <w:t xml:space="preserve"> -x</w:t>
      </w:r>
      <w:r>
        <w:rPr>
          <w:vertAlign w:val="subscript"/>
        </w:rPr>
        <w:t>3</w:t>
      </w:r>
      <w:r>
        <w:rPr>
          <w:i/>
          <w:vertAlign w:val="subscript"/>
        </w:rPr>
        <w:t>t</w:t>
      </w:r>
      <w:r>
        <w:t>)</w:t>
      </w:r>
    </w:p>
    <w:p w:rsidR="0068328B" w:rsidRDefault="0068328B" w:rsidP="0068328B">
      <w:pPr>
        <w:jc w:val="both"/>
      </w:pPr>
      <w:r>
        <w:t>We can then run the linear regression</w:t>
      </w:r>
    </w:p>
    <w:p w:rsidR="0068328B" w:rsidRDefault="0068328B" w:rsidP="0068328B">
      <w:pPr>
        <w:jc w:val="both"/>
      </w:pPr>
      <w:proofErr w:type="spellStart"/>
      <w:r>
        <w:rPr>
          <w:i/>
        </w:rPr>
        <w:lastRenderedPageBreak/>
        <w:t>p</w:t>
      </w:r>
      <w:r>
        <w:rPr>
          <w:i/>
          <w:vertAlign w:val="subscript"/>
        </w:rPr>
        <w:t>t</w:t>
      </w:r>
      <w:proofErr w:type="spellEnd"/>
      <w:r>
        <w:t xml:space="preserve"> </w:t>
      </w:r>
      <w:r>
        <w:rPr>
          <w:i/>
        </w:rPr>
        <w:t xml:space="preserve">= </w:t>
      </w:r>
      <w:r>
        <w:rPr>
          <w:i/>
        </w:rPr>
        <w:sym w:font="Symbol" w:char="F062"/>
      </w:r>
      <w:r>
        <w:rPr>
          <w:vertAlign w:val="subscript"/>
        </w:rPr>
        <w:t>1</w:t>
      </w:r>
      <w:r>
        <w:rPr>
          <w:i/>
        </w:rPr>
        <w:t xml:space="preserve"> + </w:t>
      </w:r>
      <w:r>
        <w:rPr>
          <w:i/>
        </w:rPr>
        <w:sym w:font="Symbol" w:char="F062"/>
      </w:r>
      <w:r>
        <w:rPr>
          <w:vertAlign w:val="subscript"/>
        </w:rPr>
        <w:t>2</w:t>
      </w:r>
      <w:r>
        <w:rPr>
          <w:i/>
        </w:rPr>
        <w:t>x</w:t>
      </w:r>
      <w:r>
        <w:rPr>
          <w:vertAlign w:val="subscript"/>
        </w:rPr>
        <w:t>2</w:t>
      </w:r>
      <w:r>
        <w:rPr>
          <w:i/>
          <w:vertAlign w:val="subscript"/>
        </w:rPr>
        <w:t>t</w:t>
      </w:r>
      <w:r>
        <w:rPr>
          <w:i/>
        </w:rPr>
        <w:t xml:space="preserve"> + </w:t>
      </w:r>
      <w:r>
        <w:rPr>
          <w:i/>
        </w:rPr>
        <w:sym w:font="Symbol" w:char="F062"/>
      </w:r>
      <w:r>
        <w:rPr>
          <w:vertAlign w:val="subscript"/>
        </w:rPr>
        <w:t>3</w:t>
      </w:r>
      <w:r>
        <w:rPr>
          <w:i/>
        </w:rPr>
        <w:t>q</w:t>
      </w:r>
      <w:r>
        <w:rPr>
          <w:i/>
          <w:vertAlign w:val="subscript"/>
        </w:rPr>
        <w:t>t</w:t>
      </w:r>
      <w:r>
        <w:rPr>
          <w:i/>
        </w:rPr>
        <w:t xml:space="preserve">+ </w:t>
      </w:r>
      <w:proofErr w:type="spellStart"/>
      <w:r>
        <w:rPr>
          <w:i/>
        </w:rPr>
        <w:t>u</w:t>
      </w:r>
      <w:r>
        <w:rPr>
          <w:i/>
          <w:vertAlign w:val="subscript"/>
        </w:rPr>
        <w:t>t</w:t>
      </w:r>
      <w:proofErr w:type="spellEnd"/>
      <w:r>
        <w:t xml:space="preserve"> ,</w:t>
      </w:r>
    </w:p>
    <w:p w:rsidR="0068328B" w:rsidRDefault="0068328B" w:rsidP="0068328B">
      <w:pPr>
        <w:jc w:val="both"/>
      </w:pPr>
      <w:r>
        <w:t>which constitutes the restricted regression model.</w:t>
      </w:r>
    </w:p>
    <w:p w:rsidR="0068328B" w:rsidRDefault="0068328B" w:rsidP="0068328B">
      <w:pPr>
        <w:jc w:val="both"/>
      </w:pPr>
    </w:p>
    <w:p w:rsidR="0068328B" w:rsidRDefault="0068328B" w:rsidP="0068328B">
      <w:pPr>
        <w:jc w:val="both"/>
      </w:pPr>
      <w:r>
        <w:t>The test statistic is calculated as ((RRSS–URSS)/URSS)*(</w:t>
      </w:r>
      <w:r>
        <w:rPr>
          <w:i/>
        </w:rPr>
        <w:t>T</w:t>
      </w:r>
      <w:r>
        <w:t>–</w:t>
      </w:r>
      <w:r>
        <w:rPr>
          <w:i/>
        </w:rPr>
        <w:t>k</w:t>
      </w:r>
      <w:r>
        <w:t>)/</w:t>
      </w:r>
      <w:r>
        <w:rPr>
          <w:i/>
        </w:rPr>
        <w:t>m</w:t>
      </w:r>
    </w:p>
    <w:p w:rsidR="0068328B" w:rsidRDefault="0068328B" w:rsidP="0068328B">
      <w:pPr>
        <w:jc w:val="both"/>
      </w:pPr>
      <w:r>
        <w:t xml:space="preserve">In this case, </w:t>
      </w:r>
      <w:r>
        <w:rPr>
          <w:i/>
        </w:rPr>
        <w:t>m</w:t>
      </w:r>
      <w:r>
        <w:t xml:space="preserve">=2, </w:t>
      </w:r>
      <w:r>
        <w:rPr>
          <w:i/>
        </w:rPr>
        <w:t>T</w:t>
      </w:r>
      <w:r>
        <w:t xml:space="preserve">=96, </w:t>
      </w:r>
      <w:r>
        <w:rPr>
          <w:i/>
        </w:rPr>
        <w:t>k</w:t>
      </w:r>
      <w:r>
        <w:t xml:space="preserve">=5 so the test statistic = 5.704. Compare this to an </w:t>
      </w:r>
      <w:r>
        <w:rPr>
          <w:i/>
        </w:rPr>
        <w:t>F</w:t>
      </w:r>
      <w:r>
        <w:t>-distribution with (2,91) degrees of freedom, which is approximately 3.10. Hence we reject the null hypothesis that the restrictions are valid. We cannot impose these restrictions on the data without a substantial increase in the residual sum of squares.</w:t>
      </w:r>
    </w:p>
    <w:p w:rsidR="0068328B" w:rsidRDefault="0068328B" w:rsidP="0068328B">
      <w:pPr>
        <w:jc w:val="both"/>
      </w:pPr>
    </w:p>
    <w:p w:rsidR="0068328B" w:rsidRDefault="0068328B" w:rsidP="0068328B">
      <w:pPr>
        <w:jc w:val="both"/>
      </w:pPr>
      <w:r>
        <w:t>6.</w:t>
      </w:r>
      <w:r>
        <w:tab/>
      </w:r>
      <w:proofErr w:type="spellStart"/>
      <w:proofErr w:type="gramStart"/>
      <w:r>
        <w:rPr>
          <w:i/>
        </w:rPr>
        <w:t>r</w:t>
      </w:r>
      <w:r>
        <w:rPr>
          <w:i/>
          <w:vertAlign w:val="subscript"/>
        </w:rPr>
        <w:t>i</w:t>
      </w:r>
      <w:proofErr w:type="spellEnd"/>
      <w:proofErr w:type="gramEnd"/>
      <w:r>
        <w:rPr>
          <w:i/>
        </w:rPr>
        <w:t xml:space="preserve"> =</w:t>
      </w:r>
      <w:r>
        <w:t xml:space="preserve"> 0.080</w:t>
      </w:r>
      <w:r>
        <w:rPr>
          <w:i/>
        </w:rPr>
        <w:t xml:space="preserve"> +</w:t>
      </w:r>
      <w:r>
        <w:t xml:space="preserve"> 0.801</w:t>
      </w:r>
      <w:r>
        <w:rPr>
          <w:i/>
        </w:rPr>
        <w:t>S</w:t>
      </w:r>
      <w:r>
        <w:rPr>
          <w:i/>
          <w:vertAlign w:val="subscript"/>
        </w:rPr>
        <w:t>i</w:t>
      </w:r>
      <w:r>
        <w:rPr>
          <w:i/>
        </w:rPr>
        <w:t xml:space="preserve"> + </w:t>
      </w:r>
      <w:r>
        <w:t xml:space="preserve"> 0.321</w:t>
      </w:r>
      <w:r>
        <w:rPr>
          <w:i/>
        </w:rPr>
        <w:t>MB</w:t>
      </w:r>
      <w:r>
        <w:rPr>
          <w:i/>
          <w:vertAlign w:val="subscript"/>
        </w:rPr>
        <w:t>i</w:t>
      </w:r>
      <w:r>
        <w:rPr>
          <w:i/>
        </w:rPr>
        <w:t xml:space="preserve"> +  </w:t>
      </w:r>
      <w:r>
        <w:t>0.164</w:t>
      </w:r>
      <w:r>
        <w:rPr>
          <w:i/>
        </w:rPr>
        <w:t>PE</w:t>
      </w:r>
      <w:r>
        <w:rPr>
          <w:i/>
          <w:vertAlign w:val="subscript"/>
        </w:rPr>
        <w:t>i</w:t>
      </w:r>
      <w:r>
        <w:rPr>
          <w:i/>
        </w:rPr>
        <w:t xml:space="preserve"> – </w:t>
      </w:r>
      <w:r>
        <w:t>0.084</w:t>
      </w:r>
      <w:r>
        <w:rPr>
          <w:i/>
        </w:rPr>
        <w:t>BETA</w:t>
      </w:r>
      <w:r>
        <w:rPr>
          <w:i/>
          <w:vertAlign w:val="subscript"/>
        </w:rPr>
        <w:t>i</w:t>
      </w:r>
    </w:p>
    <w:p w:rsidR="0068328B" w:rsidRDefault="0068328B" w:rsidP="0068328B">
      <w:pPr>
        <w:jc w:val="both"/>
      </w:pPr>
      <w:r>
        <w:tab/>
        <w:t xml:space="preserve">     (0.064)    (0.147)    (0.136)         (0.420)       (0.120)</w:t>
      </w:r>
    </w:p>
    <w:p w:rsidR="0068328B" w:rsidRDefault="0068328B" w:rsidP="0068328B">
      <w:pPr>
        <w:jc w:val="both"/>
      </w:pPr>
      <w:r>
        <w:tab/>
      </w:r>
      <w:r>
        <w:rPr>
          <w:i/>
        </w:rPr>
        <w:t xml:space="preserve">       1.25         5.45        2.36</w:t>
      </w:r>
      <w:r>
        <w:rPr>
          <w:i/>
        </w:rPr>
        <w:tab/>
        <w:t xml:space="preserve">           0.390</w:t>
      </w:r>
      <w:r>
        <w:rPr>
          <w:i/>
        </w:rPr>
        <w:tab/>
        <w:t xml:space="preserve">       –0.700</w:t>
      </w:r>
    </w:p>
    <w:p w:rsidR="0068328B" w:rsidRDefault="0068328B" w:rsidP="0068328B">
      <w:pPr>
        <w:jc w:val="both"/>
      </w:pPr>
    </w:p>
    <w:p w:rsidR="0068328B" w:rsidRDefault="0068328B" w:rsidP="0068328B">
      <w:pPr>
        <w:jc w:val="both"/>
      </w:pPr>
      <w:r>
        <w:t xml:space="preserve">The </w:t>
      </w:r>
      <w:r>
        <w:rPr>
          <w:i/>
        </w:rPr>
        <w:t>t</w:t>
      </w:r>
      <w:r>
        <w:t xml:space="preserve">-ratios are given in the final row above, and are in </w:t>
      </w:r>
      <w:r w:rsidRPr="00ED4722">
        <w:rPr>
          <w:i/>
        </w:rPr>
        <w:t>italics</w:t>
      </w:r>
      <w:r>
        <w:t xml:space="preserve">. They are calculated by dividing the coefficient estimate by its standard error. The relevant value from the t-tables is for a two-sided test with 5% rejection overall. </w:t>
      </w:r>
      <w:r>
        <w:rPr>
          <w:i/>
        </w:rPr>
        <w:t>T</w:t>
      </w:r>
      <w:r>
        <w:t>–</w:t>
      </w:r>
      <w:r>
        <w:rPr>
          <w:i/>
        </w:rPr>
        <w:t>k</w:t>
      </w:r>
      <w:r>
        <w:t xml:space="preserve"> = 195; </w:t>
      </w:r>
      <w:proofErr w:type="spellStart"/>
      <w:r>
        <w:rPr>
          <w:i/>
        </w:rPr>
        <w:t>t</w:t>
      </w:r>
      <w:r>
        <w:rPr>
          <w:i/>
          <w:vertAlign w:val="subscript"/>
        </w:rPr>
        <w:t>crit</w:t>
      </w:r>
      <w:proofErr w:type="spellEnd"/>
      <w:r>
        <w:t xml:space="preserve"> = 1.97. The null hypothesis is rejected at the 5% level if the absolute value of the test statistic is greater than the critical value. We would conclude based on this evidence that only firm size and market to book value have a significant effect on stock returns. </w:t>
      </w:r>
    </w:p>
    <w:p w:rsidR="0068328B" w:rsidRDefault="0068328B" w:rsidP="0068328B">
      <w:pPr>
        <w:jc w:val="both"/>
      </w:pPr>
    </w:p>
    <w:p w:rsidR="0068328B" w:rsidRDefault="0068328B" w:rsidP="0068328B">
      <w:pPr>
        <w:jc w:val="both"/>
      </w:pPr>
      <w:r>
        <w:t xml:space="preserve">If a stock’s beta increases from 1 to 1.2, then we would expect the return on the stock to FALL by (1.2–1)*0.084 = 0.0168 = 1.68%. </w:t>
      </w:r>
    </w:p>
    <w:p w:rsidR="0068328B" w:rsidRDefault="0068328B" w:rsidP="0068328B">
      <w:pPr>
        <w:jc w:val="both"/>
      </w:pPr>
      <w:r>
        <w:t>This is not the sign we would have expected on beta, since beta would be expected to be positively related to return, since investors would require higher returns as compensation for bearing higher market risk.</w:t>
      </w:r>
    </w:p>
    <w:p w:rsidR="0068328B" w:rsidRDefault="0068328B" w:rsidP="0068328B">
      <w:pPr>
        <w:jc w:val="both"/>
      </w:pPr>
    </w:p>
    <w:p w:rsidR="0068328B" w:rsidRDefault="0068328B" w:rsidP="0068328B">
      <w:pPr>
        <w:jc w:val="both"/>
      </w:pPr>
      <w:r>
        <w:t xml:space="preserve">We would thus consider deleting the price/earnings and beta variables from the regression since these are not significant in the regression - i.e., they are not helping much to explain variations in </w:t>
      </w:r>
      <w:r>
        <w:rPr>
          <w:i/>
        </w:rPr>
        <w:t>y</w:t>
      </w:r>
      <w:r>
        <w:t>. We would not delete the constant term from the regression even though it is insignificant since there are good statistical reasons for its inclusion.</w:t>
      </w:r>
    </w:p>
    <w:p w:rsidR="0068328B" w:rsidRDefault="0068328B" w:rsidP="0068328B">
      <w:pPr>
        <w:jc w:val="both"/>
      </w:pPr>
    </w:p>
    <w:p w:rsidR="0068328B" w:rsidRDefault="0068328B" w:rsidP="0068328B">
      <w:pPr>
        <w:jc w:val="both"/>
      </w:pPr>
      <w:r>
        <w:t>8. A researcher estimates the following two econometric models</w:t>
      </w:r>
    </w:p>
    <w:p w:rsidR="0068328B" w:rsidRDefault="0068328B" w:rsidP="0068328B">
      <w:pPr>
        <w:ind w:firstLine="720"/>
        <w:jc w:val="both"/>
      </w:pPr>
      <w:r>
        <w:rPr>
          <w:position w:val="-12"/>
        </w:rPr>
        <w:object w:dxaOrig="27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18pt" o:ole="" fillcolor="window">
            <v:imagedata r:id="rId4" o:title=""/>
          </v:shape>
          <o:OLEObject Type="Embed" ProgID="Equation.3" ShapeID="_x0000_i1025" DrawAspect="Content" ObjectID="_1716890196" r:id="rId5"/>
        </w:object>
      </w:r>
      <w:r>
        <w:tab/>
      </w:r>
      <w:r>
        <w:tab/>
      </w:r>
      <w:r>
        <w:tab/>
      </w:r>
      <w:r>
        <w:tab/>
      </w:r>
      <w:r>
        <w:tab/>
      </w:r>
      <w:r>
        <w:tab/>
      </w:r>
      <w:r>
        <w:tab/>
      </w:r>
    </w:p>
    <w:p w:rsidR="0068328B" w:rsidRDefault="0068328B" w:rsidP="0068328B">
      <w:pPr>
        <w:ind w:firstLine="720"/>
        <w:jc w:val="both"/>
      </w:pPr>
      <w:r>
        <w:rPr>
          <w:position w:val="-12"/>
        </w:rPr>
        <w:object w:dxaOrig="3580" w:dyaOrig="360">
          <v:shape id="_x0000_i1026" type="#_x0000_t75" style="width:178.5pt;height:18pt" o:ole="" fillcolor="window">
            <v:imagedata r:id="rId6" o:title=""/>
          </v:shape>
          <o:OLEObject Type="Embed" ProgID="Equation.3" ShapeID="_x0000_i1026" DrawAspect="Content" ObjectID="_1716890197" r:id="rId7"/>
        </w:object>
      </w:r>
      <w:r>
        <w:tab/>
      </w:r>
      <w:r>
        <w:tab/>
      </w:r>
      <w:r>
        <w:tab/>
      </w:r>
      <w:r>
        <w:tab/>
      </w:r>
      <w:r>
        <w:tab/>
      </w:r>
      <w:r>
        <w:tab/>
      </w:r>
    </w:p>
    <w:p w:rsidR="0068328B" w:rsidRDefault="0068328B" w:rsidP="0068328B">
      <w:pPr>
        <w:jc w:val="both"/>
      </w:pPr>
      <w:r>
        <w:t xml:space="preserve">(a) The value of </w:t>
      </w:r>
      <w:r>
        <w:rPr>
          <w:i/>
        </w:rPr>
        <w:t>R</w:t>
      </w:r>
      <w:r>
        <w:rPr>
          <w:vertAlign w:val="superscript"/>
        </w:rPr>
        <w:t>2</w:t>
      </w:r>
      <w:r>
        <w:t xml:space="preserve"> will almost always be higher for the second model since it has another variable added to the regression. The value of </w:t>
      </w:r>
      <w:r>
        <w:rPr>
          <w:i/>
        </w:rPr>
        <w:t>R</w:t>
      </w:r>
      <w:r>
        <w:rPr>
          <w:vertAlign w:val="superscript"/>
        </w:rPr>
        <w:t>2</w:t>
      </w:r>
      <w:r>
        <w:t xml:space="preserve"> would only be identical for the two models in the very, very unlikely event that the estimated coefficient on the </w:t>
      </w:r>
      <w:r>
        <w:rPr>
          <w:i/>
        </w:rPr>
        <w:t>x</w:t>
      </w:r>
      <w:r>
        <w:rPr>
          <w:vertAlign w:val="subscript"/>
        </w:rPr>
        <w:t>4</w:t>
      </w:r>
      <w:r>
        <w:rPr>
          <w:i/>
          <w:vertAlign w:val="subscript"/>
        </w:rPr>
        <w:t>t</w:t>
      </w:r>
      <w:r>
        <w:t xml:space="preserve"> variable was exactly zero. Otherwise, the </w:t>
      </w:r>
      <w:r>
        <w:rPr>
          <w:i/>
        </w:rPr>
        <w:t>R</w:t>
      </w:r>
      <w:r>
        <w:rPr>
          <w:vertAlign w:val="superscript"/>
        </w:rPr>
        <w:t>2</w:t>
      </w:r>
      <w:r>
        <w:t xml:space="preserve"> must be higher for the second model than the first.</w:t>
      </w:r>
    </w:p>
    <w:p w:rsidR="0068328B" w:rsidRDefault="0068328B" w:rsidP="0068328B">
      <w:pPr>
        <w:jc w:val="both"/>
      </w:pPr>
    </w:p>
    <w:p w:rsidR="0068328B" w:rsidRDefault="0068328B" w:rsidP="0068328B">
      <w:pPr>
        <w:jc w:val="both"/>
      </w:pPr>
      <w:r>
        <w:t xml:space="preserve">(b) The value of the adjusted </w:t>
      </w:r>
      <w:r>
        <w:rPr>
          <w:i/>
        </w:rPr>
        <w:t>R</w:t>
      </w:r>
      <w:r>
        <w:rPr>
          <w:vertAlign w:val="superscript"/>
        </w:rPr>
        <w:t>2</w:t>
      </w:r>
      <w:r>
        <w:t xml:space="preserve"> could fall as we add another variable. The reason for this is that the adjusted version of </w:t>
      </w:r>
      <w:r>
        <w:rPr>
          <w:i/>
        </w:rPr>
        <w:t>R</w:t>
      </w:r>
      <w:r>
        <w:rPr>
          <w:vertAlign w:val="superscript"/>
        </w:rPr>
        <w:t>2</w:t>
      </w:r>
      <w:r>
        <w:t xml:space="preserve"> has a correction for the loss of degrees of freedom associated with adding another </w:t>
      </w:r>
      <w:proofErr w:type="spellStart"/>
      <w:r>
        <w:t>regressor</w:t>
      </w:r>
      <w:proofErr w:type="spellEnd"/>
      <w:r>
        <w:t xml:space="preserve"> into a regression. This implies a penalty term, so that the value of the adjusted </w:t>
      </w:r>
      <w:r>
        <w:rPr>
          <w:i/>
        </w:rPr>
        <w:t>R</w:t>
      </w:r>
      <w:r>
        <w:rPr>
          <w:vertAlign w:val="superscript"/>
        </w:rPr>
        <w:t>2</w:t>
      </w:r>
      <w:r>
        <w:t xml:space="preserve"> will only rise if the increase in this penalty is more than outweighed by the rise in the value of </w:t>
      </w:r>
      <w:r>
        <w:rPr>
          <w:i/>
        </w:rPr>
        <w:t>R</w:t>
      </w:r>
      <w:r>
        <w:rPr>
          <w:vertAlign w:val="superscript"/>
        </w:rPr>
        <w:t>2</w:t>
      </w:r>
      <w:r>
        <w:t>.</w:t>
      </w:r>
    </w:p>
    <w:sectPr w:rsidR="00683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zMLAwNTA1NrE0NjFV0lEKTi0uzszPAykwrAUAvnY3aiwAAAA="/>
  </w:docVars>
  <w:rsids>
    <w:rsidRoot w:val="0068328B"/>
    <w:rsid w:val="00385072"/>
    <w:rsid w:val="0040414A"/>
    <w:rsid w:val="0068328B"/>
    <w:rsid w:val="009B0A17"/>
    <w:rsid w:val="00C228B9"/>
    <w:rsid w:val="00D353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D75B6-92E6-47F7-BB92-25F43323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28B"/>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328B"/>
    <w:pPr>
      <w:jc w:val="both"/>
    </w:pPr>
  </w:style>
  <w:style w:type="character" w:customStyle="1" w:styleId="BodyTextChar">
    <w:name w:val="Body Text Char"/>
    <w:basedOn w:val="DefaultParagraphFont"/>
    <w:link w:val="BodyText"/>
    <w:rsid w:val="0068328B"/>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Bayan M. Arqawi</dc:creator>
  <cp:keywords/>
  <dc:description/>
  <cp:lastModifiedBy>MUNIECE A ALFAR</cp:lastModifiedBy>
  <cp:revision>2</cp:revision>
  <dcterms:created xsi:type="dcterms:W3CDTF">2022-06-16T10:10:00Z</dcterms:created>
  <dcterms:modified xsi:type="dcterms:W3CDTF">2022-06-16T10:10:00Z</dcterms:modified>
</cp:coreProperties>
</file>