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458"/>
        <w:gridCol w:w="7398"/>
      </w:tblGrid>
      <w:tr w:rsidR="00423722" w:rsidRPr="006306F4">
        <w:tc>
          <w:tcPr>
            <w:tcW w:w="1458" w:type="dxa"/>
          </w:tcPr>
          <w:p w:rsidR="00423722" w:rsidRPr="006306F4" w:rsidRDefault="00A67726" w:rsidP="006306F4">
            <w:pPr>
              <w:widowControl w:val="0"/>
              <w:autoSpaceDE w:val="0"/>
              <w:autoSpaceDN w:val="0"/>
              <w:adjustRightInd w:val="0"/>
              <w:rPr>
                <w:rFonts w:ascii="Arial" w:hAnsi="Arial" w:cs="Arial"/>
                <w:b/>
                <w:color w:val="FFFFFF"/>
                <w:sz w:val="40"/>
                <w:szCs w:val="40"/>
              </w:rPr>
            </w:pPr>
            <w:r>
              <w:rPr>
                <w:rFonts w:ascii="Arial" w:hAnsi="Arial" w:cs="Arial"/>
                <w:b/>
                <w:noProof/>
                <w:color w:val="FFFFFF"/>
                <w:sz w:val="40"/>
                <w:szCs w:val="40"/>
              </w:rPr>
              <mc:AlternateContent>
                <mc:Choice Requires="wps">
                  <w:drawing>
                    <wp:inline distT="0" distB="0" distL="0" distR="0">
                      <wp:extent cx="638810" cy="571500"/>
                      <wp:effectExtent l="0" t="9525" r="8890" b="0"/>
                      <wp:docPr id="1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10" cy="571500"/>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B0AFA" w:rsidRPr="0057190C" w:rsidRDefault="00A73958" w:rsidP="00423722">
                                  <w:pPr>
                                    <w:rPr>
                                      <w:rFonts w:ascii="Arial" w:hAnsi="Arial" w:cs="Arial"/>
                                      <w:b/>
                                      <w:color w:val="FFFFFF"/>
                                      <w:sz w:val="40"/>
                                      <w:szCs w:val="40"/>
                                    </w:rPr>
                                  </w:pPr>
                                  <w:r w:rsidRPr="00AD7E6F">
                                    <w:rPr>
                                      <w:rFonts w:ascii="Arial" w:hAnsi="Arial" w:cs="Arial"/>
                                      <w:b/>
                                      <w:color w:val="FFFFFF"/>
                                      <w:sz w:val="36"/>
                                      <w:szCs w:val="36"/>
                                    </w:rPr>
                                    <w:t>1</w:t>
                                  </w:r>
                                  <w:r>
                                    <w:rPr>
                                      <w:rFonts w:ascii="Arial" w:hAnsi="Arial" w:cs="Arial"/>
                                      <w:b/>
                                      <w:color w:val="FFFFFF"/>
                                      <w:sz w:val="40"/>
                                      <w:szCs w:val="40"/>
                                    </w:rPr>
                                    <w:t>2</w:t>
                                  </w:r>
                                </w:p>
                              </w:txbxContent>
                            </wps:txbx>
                            <wps:bodyPr rot="0" vert="horz" wrap="square" lIns="91440" tIns="45720" rIns="91440" bIns="45720" anchor="t" anchorCtr="0" upright="1">
                              <a:noAutofit/>
                            </wps:bodyPr>
                          </wps:wsp>
                        </a:graphicData>
                      </a:graphic>
                    </wp:inline>
                  </w:drawing>
                </mc:Choice>
                <mc:Fallback>
                  <w:pict>
                    <v:oval id="Oval 17" o:spid="_x0000_s1026" style="width:50.3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" fillcolor="#333" stroked="f">
                      <v:textbox>
                        <w:txbxContent>
                          <w:p w:rsidR="007B0AFA" w:rsidRPr="0057190C" w:rsidRDefault="00A73958" w:rsidP="00423722">
                            <w:pPr>
                              <w:rPr>
                                <w:rFonts w:ascii="Arial" w:hAnsi="Arial" w:cs="Arial"/>
                                <w:b/>
                                <w:color w:val="FFFFFF"/>
                                <w:sz w:val="40"/>
                                <w:szCs w:val="40"/>
                              </w:rPr>
                            </w:pPr>
                            <w:r w:rsidRPr="00AD7E6F">
                              <w:rPr>
                                <w:rFonts w:ascii="Arial" w:hAnsi="Arial" w:cs="Arial"/>
                                <w:b/>
                                <w:color w:val="FFFFFF"/>
                                <w:sz w:val="36"/>
                                <w:szCs w:val="36"/>
                              </w:rPr>
                              <w:t>1</w:t>
                            </w:r>
                            <w:r>
                              <w:rPr>
                                <w:rFonts w:ascii="Arial" w:hAnsi="Arial" w:cs="Arial"/>
                                <w:b/>
                                <w:color w:val="FFFFFF"/>
                                <w:sz w:val="40"/>
                                <w:szCs w:val="40"/>
                              </w:rPr>
                              <w:t>2</w:t>
                            </w:r>
                          </w:p>
                        </w:txbxContent>
                      </v:textbox>
                      <w10:anchorlock/>
                    </v:oval>
                  </w:pict>
                </mc:Fallback>
              </mc:AlternateContent>
            </w:r>
          </w:p>
        </w:tc>
        <w:tc>
          <w:tcPr>
            <w:tcW w:w="7398" w:type="dxa"/>
          </w:tcPr>
          <w:p w:rsidR="00423722" w:rsidRPr="006306F4" w:rsidRDefault="00423722" w:rsidP="006306F4">
            <w:pPr>
              <w:widowControl w:val="0"/>
              <w:autoSpaceDE w:val="0"/>
              <w:autoSpaceDN w:val="0"/>
              <w:adjustRightInd w:val="0"/>
              <w:rPr>
                <w:rFonts w:ascii="Arial" w:hAnsi="Arial" w:cs="Arial"/>
                <w:b/>
                <w:color w:val="000000"/>
                <w:sz w:val="40"/>
                <w:szCs w:val="40"/>
              </w:rPr>
            </w:pPr>
            <w:r w:rsidRPr="006306F4">
              <w:rPr>
                <w:rFonts w:ascii="Arial" w:hAnsi="Arial" w:cs="Arial"/>
                <w:b/>
                <w:color w:val="000000"/>
                <w:sz w:val="40"/>
                <w:szCs w:val="40"/>
              </w:rPr>
              <w:t>Strategy, Balanced Scorecard, and</w:t>
            </w:r>
          </w:p>
          <w:p w:rsidR="00423722" w:rsidRPr="006306F4" w:rsidRDefault="00423722" w:rsidP="006306F4">
            <w:pPr>
              <w:widowControl w:val="0"/>
              <w:autoSpaceDE w:val="0"/>
              <w:autoSpaceDN w:val="0"/>
              <w:adjustRightInd w:val="0"/>
              <w:rPr>
                <w:rFonts w:ascii="Arial" w:hAnsi="Arial" w:cs="Arial"/>
                <w:b/>
                <w:color w:val="000000"/>
                <w:sz w:val="40"/>
                <w:szCs w:val="40"/>
              </w:rPr>
            </w:pPr>
            <w:r w:rsidRPr="006306F4">
              <w:rPr>
                <w:rFonts w:ascii="Arial" w:hAnsi="Arial" w:cs="Arial"/>
                <w:b/>
                <w:color w:val="000000"/>
                <w:sz w:val="40"/>
                <w:szCs w:val="40"/>
              </w:rPr>
              <w:t>Strategic Profitability Analysis</w:t>
            </w:r>
          </w:p>
          <w:p w:rsidR="00423722" w:rsidRPr="006306F4" w:rsidRDefault="00423722" w:rsidP="006306F4">
            <w:pPr>
              <w:widowControl w:val="0"/>
              <w:autoSpaceDE w:val="0"/>
              <w:autoSpaceDN w:val="0"/>
              <w:adjustRightInd w:val="0"/>
              <w:rPr>
                <w:rFonts w:ascii="Arial" w:hAnsi="Arial" w:cs="Arial"/>
                <w:b/>
                <w:color w:val="000000"/>
                <w:sz w:val="20"/>
                <w:szCs w:val="20"/>
              </w:rPr>
            </w:pPr>
          </w:p>
        </w:tc>
        <w:bookmarkStart w:id="0" w:name="_GoBack"/>
        <w:bookmarkEnd w:id="0"/>
      </w:tr>
      <w:tr w:rsidR="00423722" w:rsidRPr="006306F4">
        <w:trPr>
          <w:trHeight w:val="80"/>
        </w:trPr>
        <w:tc>
          <w:tcPr>
            <w:tcW w:w="1458" w:type="dxa"/>
            <w:tcBorders>
              <w:bottom w:val="single" w:sz="18" w:space="0" w:color="auto"/>
            </w:tcBorders>
          </w:tcPr>
          <w:p w:rsidR="00423722" w:rsidRPr="006306F4" w:rsidRDefault="00423722" w:rsidP="006306F4">
            <w:pPr>
              <w:widowControl w:val="0"/>
              <w:autoSpaceDE w:val="0"/>
              <w:autoSpaceDN w:val="0"/>
              <w:adjustRightInd w:val="0"/>
              <w:rPr>
                <w:rFonts w:ascii="Arial" w:hAnsi="Arial" w:cs="Arial"/>
                <w:b/>
                <w:color w:val="FFFFFF"/>
                <w:sz w:val="16"/>
                <w:szCs w:val="16"/>
              </w:rPr>
            </w:pPr>
          </w:p>
        </w:tc>
        <w:tc>
          <w:tcPr>
            <w:tcW w:w="7398" w:type="dxa"/>
            <w:tcBorders>
              <w:bottom w:val="single" w:sz="18" w:space="0" w:color="auto"/>
            </w:tcBorders>
          </w:tcPr>
          <w:p w:rsidR="00423722" w:rsidRPr="006306F4" w:rsidRDefault="00423722" w:rsidP="006306F4">
            <w:pPr>
              <w:widowControl w:val="0"/>
              <w:autoSpaceDE w:val="0"/>
              <w:autoSpaceDN w:val="0"/>
              <w:adjustRightInd w:val="0"/>
              <w:rPr>
                <w:rFonts w:ascii="Arial" w:hAnsi="Arial" w:cs="Arial"/>
                <w:b/>
                <w:noProof/>
                <w:color w:val="000000"/>
                <w:sz w:val="16"/>
                <w:szCs w:val="16"/>
              </w:rPr>
            </w:pPr>
          </w:p>
        </w:tc>
      </w:tr>
    </w:tbl>
    <w:p w:rsidR="00423722" w:rsidRDefault="00423722" w:rsidP="00423722">
      <w:pPr>
        <w:widowControl w:val="0"/>
        <w:rPr>
          <w:rFonts w:ascii="Arial" w:hAnsi="Arial" w:cs="Arial"/>
          <w:sz w:val="22"/>
          <w:szCs w:val="22"/>
        </w:rPr>
      </w:pPr>
    </w:p>
    <w:p w:rsidR="0051477A" w:rsidRDefault="00E210F6" w:rsidP="00C02995">
      <w:pPr>
        <w:widowControl w:val="0"/>
        <w:ind w:left="720"/>
        <w:rPr>
          <w:rFonts w:ascii="Arial" w:hAnsi="Arial"/>
          <w:b/>
          <w:caps/>
          <w:sz w:val="28"/>
          <w:szCs w:val="32"/>
        </w:rPr>
      </w:pPr>
      <w:r w:rsidRPr="00C02995">
        <w:rPr>
          <w:rFonts w:ascii="Arial" w:hAnsi="Arial"/>
          <w:b/>
          <w:caps/>
          <w:sz w:val="28"/>
          <w:szCs w:val="32"/>
        </w:rPr>
        <w:t>Transition Notes</w:t>
      </w:r>
    </w:p>
    <w:p w:rsidR="00DE5C55" w:rsidRPr="00C02995" w:rsidRDefault="00DE5C55" w:rsidP="00C02995">
      <w:pPr>
        <w:widowControl w:val="0"/>
        <w:ind w:left="720"/>
        <w:rPr>
          <w:rFonts w:ascii="Arial" w:hAnsi="Arial"/>
          <w:b/>
          <w:caps/>
          <w:sz w:val="28"/>
          <w:szCs w:val="32"/>
        </w:rPr>
      </w:pPr>
    </w:p>
    <w:p w:rsidR="00AE60D5" w:rsidRPr="00F52600" w:rsidRDefault="00E210F6" w:rsidP="00E94876">
      <w:pPr>
        <w:widowControl w:val="0"/>
        <w:ind w:left="1440" w:right="-120"/>
        <w:rPr>
          <w:b/>
          <w:spacing w:val="-2"/>
          <w:sz w:val="20"/>
          <w:szCs w:val="20"/>
        </w:rPr>
      </w:pPr>
      <w:r w:rsidRPr="00F52600">
        <w:rPr>
          <w:spacing w:val="-2"/>
          <w:sz w:val="20"/>
          <w:szCs w:val="20"/>
        </w:rPr>
        <w:t>This chapter has a rewritten discussion on the choice of strategy, making the issues involved in that choice more clear. Rather than linking the balanced scorecard to quality improvement and reengineering, it is introduced after these topics are presented. A discussion of the use of strategy maps with the balanced scorecard is presented in order to create a linked or causal balanced scorecard. There is a renewed emphasis on effective implementation through employee communications. In addition, more discussion is included regarding the balanced scorecard and performance evaluation. The five-step decision-making framework is applied to strategy decisions.</w:t>
      </w:r>
    </w:p>
    <w:p w:rsidR="00734C5E" w:rsidRPr="00D31B1E" w:rsidRDefault="00734C5E" w:rsidP="00734C5E">
      <w:pPr>
        <w:widowControl w:val="0"/>
        <w:ind w:right="720"/>
        <w:jc w:val="both"/>
        <w:rPr>
          <w:sz w:val="20"/>
          <w:szCs w:val="20"/>
        </w:rPr>
      </w:pPr>
    </w:p>
    <w:p w:rsidR="00734C5E" w:rsidRPr="00D31B1E" w:rsidRDefault="00734C5E" w:rsidP="00734C5E">
      <w:pPr>
        <w:widowControl w:val="0"/>
        <w:ind w:right="720"/>
        <w:jc w:val="both"/>
        <w:rPr>
          <w:sz w:val="20"/>
          <w:szCs w:val="20"/>
        </w:rPr>
      </w:pPr>
    </w:p>
    <w:tbl>
      <w:tblPr>
        <w:tblW w:w="0" w:type="auto"/>
        <w:tblInd w:w="1188" w:type="dxa"/>
        <w:tblLook w:val="01E0" w:firstRow="1" w:lastRow="1" w:firstColumn="1" w:lastColumn="1" w:noHBand="0" w:noVBand="0"/>
      </w:tblPr>
      <w:tblGrid>
        <w:gridCol w:w="2610"/>
      </w:tblGrid>
      <w:tr w:rsidR="00734C5E" w:rsidRPr="006306F4">
        <w:tc>
          <w:tcPr>
            <w:tcW w:w="2610" w:type="dxa"/>
            <w:tcBorders>
              <w:top w:val="single" w:sz="18" w:space="0" w:color="auto"/>
              <w:bottom w:val="single" w:sz="18" w:space="0" w:color="auto"/>
            </w:tcBorders>
          </w:tcPr>
          <w:p w:rsidR="00734C5E" w:rsidRPr="006306F4" w:rsidRDefault="00734C5E" w:rsidP="006306F4">
            <w:pPr>
              <w:autoSpaceDE w:val="0"/>
              <w:autoSpaceDN w:val="0"/>
              <w:adjustRightInd w:val="0"/>
              <w:jc w:val="both"/>
              <w:rPr>
                <w:rFonts w:ascii="Arial" w:hAnsi="Arial" w:cs="Arial"/>
                <w:b/>
                <w:bCs/>
                <w:caps/>
                <w:sz w:val="20"/>
                <w:szCs w:val="20"/>
              </w:rPr>
            </w:pPr>
            <w:r w:rsidRPr="006306F4">
              <w:rPr>
                <w:rFonts w:ascii="Arial" w:hAnsi="Arial" w:cs="Arial"/>
                <w:b/>
                <w:bCs/>
                <w:caps/>
                <w:sz w:val="20"/>
                <w:szCs w:val="20"/>
              </w:rPr>
              <w:t xml:space="preserve">Problem Material </w:t>
            </w:r>
          </w:p>
          <w:p w:rsidR="00734C5E" w:rsidRPr="006306F4" w:rsidRDefault="00734C5E" w:rsidP="006306F4">
            <w:pPr>
              <w:autoSpaceDE w:val="0"/>
              <w:autoSpaceDN w:val="0"/>
              <w:adjustRightInd w:val="0"/>
              <w:jc w:val="both"/>
              <w:rPr>
                <w:rFonts w:ascii="Arial" w:hAnsi="Arial" w:cs="Arial"/>
                <w:b/>
                <w:sz w:val="20"/>
                <w:szCs w:val="20"/>
              </w:rPr>
            </w:pPr>
            <w:r w:rsidRPr="006306F4">
              <w:rPr>
                <w:rFonts w:ascii="Arial" w:hAnsi="Arial" w:cs="Arial"/>
                <w:b/>
                <w:bCs/>
                <w:caps/>
                <w:sz w:val="20"/>
                <w:szCs w:val="20"/>
              </w:rPr>
              <w:t>Correlation Chart</w:t>
            </w:r>
          </w:p>
        </w:tc>
      </w:tr>
    </w:tbl>
    <w:p w:rsidR="00734C5E" w:rsidRPr="00B530BE" w:rsidRDefault="00734C5E" w:rsidP="00734C5E">
      <w:pPr>
        <w:rPr>
          <w:rFonts w:ascii="Arial" w:hAnsi="Arial" w:cs="Arial"/>
          <w:sz w:val="18"/>
          <w:szCs w:val="18"/>
        </w:rPr>
      </w:pPr>
    </w:p>
    <w:tbl>
      <w:tblPr>
        <w:tblW w:w="0" w:type="auto"/>
        <w:tblInd w:w="1188" w:type="dxa"/>
        <w:tblLook w:val="01E0" w:firstRow="1" w:lastRow="1" w:firstColumn="1" w:lastColumn="1" w:noHBand="0" w:noVBand="0"/>
      </w:tblPr>
      <w:tblGrid>
        <w:gridCol w:w="360"/>
        <w:gridCol w:w="1680"/>
        <w:gridCol w:w="1680"/>
        <w:gridCol w:w="360"/>
        <w:gridCol w:w="1320"/>
        <w:gridCol w:w="1440"/>
      </w:tblGrid>
      <w:tr w:rsidR="00734C5E" w:rsidRPr="006306F4">
        <w:tc>
          <w:tcPr>
            <w:tcW w:w="360" w:type="dxa"/>
            <w:shd w:val="clear" w:color="auto" w:fill="auto"/>
          </w:tcPr>
          <w:p w:rsidR="00734C5E" w:rsidRPr="006306F4" w:rsidRDefault="00734C5E" w:rsidP="006306F4">
            <w:pPr>
              <w:autoSpaceDE w:val="0"/>
              <w:autoSpaceDN w:val="0"/>
              <w:adjustRightInd w:val="0"/>
              <w:jc w:val="both"/>
              <w:rPr>
                <w:rFonts w:ascii="Arial" w:hAnsi="Arial" w:cs="Arial"/>
                <w:sz w:val="18"/>
                <w:szCs w:val="18"/>
              </w:rPr>
            </w:pPr>
          </w:p>
        </w:tc>
        <w:tc>
          <w:tcPr>
            <w:tcW w:w="1680" w:type="dxa"/>
            <w:tcBorders>
              <w:bottom w:val="single" w:sz="12" w:space="0" w:color="auto"/>
            </w:tcBorders>
            <w:shd w:val="clear" w:color="auto" w:fill="auto"/>
          </w:tcPr>
          <w:p w:rsidR="00C02995" w:rsidRPr="006306F4" w:rsidRDefault="00A67726" w:rsidP="006306F4">
            <w:pPr>
              <w:autoSpaceDE w:val="0"/>
              <w:autoSpaceDN w:val="0"/>
              <w:adjustRightInd w:val="0"/>
              <w:rPr>
                <w:rFonts w:ascii="Arial" w:hAnsi="Arial" w:cs="Arial"/>
                <w:b/>
                <w:sz w:val="18"/>
                <w:szCs w:val="18"/>
              </w:rPr>
            </w:pPr>
            <w:r w:rsidRPr="006306F4">
              <w:rPr>
                <w:rFonts w:ascii="Arial" w:hAnsi="Arial" w:cs="Arial"/>
                <w:b/>
                <w:sz w:val="18"/>
                <w:szCs w:val="18"/>
              </w:rPr>
              <w:t>1</w:t>
            </w:r>
            <w:r>
              <w:rPr>
                <w:rFonts w:ascii="Arial" w:hAnsi="Arial" w:cs="Arial"/>
                <w:b/>
                <w:sz w:val="18"/>
                <w:szCs w:val="18"/>
              </w:rPr>
              <w:t>5</w:t>
            </w:r>
            <w:r w:rsidRPr="006306F4">
              <w:rPr>
                <w:rFonts w:ascii="Arial" w:hAnsi="Arial" w:cs="Arial"/>
                <w:b/>
                <w:sz w:val="18"/>
                <w:szCs w:val="18"/>
                <w:vertAlign w:val="superscript"/>
              </w:rPr>
              <w:t>h</w:t>
            </w:r>
            <w:r w:rsidRPr="006306F4">
              <w:rPr>
                <w:rFonts w:ascii="Arial" w:hAnsi="Arial" w:cs="Arial"/>
                <w:b/>
                <w:sz w:val="18"/>
                <w:szCs w:val="18"/>
              </w:rPr>
              <w:t xml:space="preserve"> </w:t>
            </w:r>
          </w:p>
          <w:p w:rsidR="00734C5E" w:rsidRPr="006306F4" w:rsidRDefault="00734C5E" w:rsidP="006306F4">
            <w:pPr>
              <w:autoSpaceDE w:val="0"/>
              <w:autoSpaceDN w:val="0"/>
              <w:adjustRightInd w:val="0"/>
              <w:rPr>
                <w:rFonts w:ascii="Arial" w:hAnsi="Arial" w:cs="Arial"/>
                <w:b/>
                <w:sz w:val="18"/>
                <w:szCs w:val="18"/>
              </w:rPr>
            </w:pPr>
            <w:r w:rsidRPr="006306F4">
              <w:rPr>
                <w:rFonts w:ascii="Arial" w:hAnsi="Arial" w:cs="Arial"/>
                <w:b/>
                <w:sz w:val="18"/>
                <w:szCs w:val="18"/>
              </w:rPr>
              <w:t>Edition</w:t>
            </w:r>
          </w:p>
        </w:tc>
        <w:tc>
          <w:tcPr>
            <w:tcW w:w="1680" w:type="dxa"/>
            <w:tcBorders>
              <w:bottom w:val="single" w:sz="12" w:space="0" w:color="auto"/>
            </w:tcBorders>
            <w:shd w:val="clear" w:color="auto" w:fill="auto"/>
          </w:tcPr>
          <w:p w:rsidR="00C02995" w:rsidRPr="006306F4" w:rsidRDefault="00A67726" w:rsidP="006306F4">
            <w:pPr>
              <w:autoSpaceDE w:val="0"/>
              <w:autoSpaceDN w:val="0"/>
              <w:adjustRightInd w:val="0"/>
              <w:rPr>
                <w:rFonts w:ascii="Arial" w:hAnsi="Arial" w:cs="Arial"/>
                <w:b/>
                <w:sz w:val="18"/>
                <w:szCs w:val="18"/>
              </w:rPr>
            </w:pPr>
            <w:r w:rsidRPr="006306F4">
              <w:rPr>
                <w:rFonts w:ascii="Arial" w:hAnsi="Arial" w:cs="Arial"/>
                <w:b/>
                <w:sz w:val="18"/>
                <w:szCs w:val="18"/>
              </w:rPr>
              <w:t>1</w:t>
            </w:r>
            <w:r>
              <w:rPr>
                <w:rFonts w:ascii="Arial" w:hAnsi="Arial" w:cs="Arial"/>
                <w:b/>
                <w:sz w:val="18"/>
                <w:szCs w:val="18"/>
              </w:rPr>
              <w:t>4</w:t>
            </w:r>
            <w:r w:rsidRPr="006306F4">
              <w:rPr>
                <w:rFonts w:ascii="Arial" w:hAnsi="Arial" w:cs="Arial"/>
                <w:b/>
                <w:sz w:val="18"/>
                <w:szCs w:val="18"/>
                <w:vertAlign w:val="superscript"/>
              </w:rPr>
              <w:t>th</w:t>
            </w:r>
            <w:r w:rsidRPr="006306F4">
              <w:rPr>
                <w:rFonts w:ascii="Arial" w:hAnsi="Arial" w:cs="Arial"/>
                <w:b/>
                <w:sz w:val="18"/>
                <w:szCs w:val="18"/>
              </w:rPr>
              <w:t xml:space="preserve"> </w:t>
            </w:r>
          </w:p>
          <w:p w:rsidR="00734C5E" w:rsidRPr="006306F4" w:rsidRDefault="00734C5E" w:rsidP="006306F4">
            <w:pPr>
              <w:autoSpaceDE w:val="0"/>
              <w:autoSpaceDN w:val="0"/>
              <w:adjustRightInd w:val="0"/>
              <w:rPr>
                <w:rFonts w:ascii="Arial" w:hAnsi="Arial" w:cs="Arial"/>
                <w:b/>
                <w:sz w:val="18"/>
                <w:szCs w:val="18"/>
              </w:rPr>
            </w:pPr>
            <w:r w:rsidRPr="006306F4">
              <w:rPr>
                <w:rFonts w:ascii="Arial" w:hAnsi="Arial" w:cs="Arial"/>
                <w:b/>
                <w:sz w:val="18"/>
                <w:szCs w:val="18"/>
              </w:rPr>
              <w:t>Edition</w:t>
            </w:r>
          </w:p>
        </w:tc>
        <w:tc>
          <w:tcPr>
            <w:tcW w:w="360" w:type="dxa"/>
            <w:tcBorders>
              <w:bottom w:val="single" w:sz="12" w:space="0" w:color="auto"/>
            </w:tcBorders>
          </w:tcPr>
          <w:p w:rsidR="00734C5E" w:rsidRPr="006306F4" w:rsidRDefault="00734C5E" w:rsidP="006306F4">
            <w:pPr>
              <w:autoSpaceDE w:val="0"/>
              <w:autoSpaceDN w:val="0"/>
              <w:adjustRightInd w:val="0"/>
              <w:rPr>
                <w:rFonts w:ascii="Arial" w:hAnsi="Arial" w:cs="Arial"/>
                <w:b/>
                <w:sz w:val="18"/>
                <w:szCs w:val="18"/>
              </w:rPr>
            </w:pPr>
          </w:p>
        </w:tc>
        <w:tc>
          <w:tcPr>
            <w:tcW w:w="1320" w:type="dxa"/>
            <w:tcBorders>
              <w:bottom w:val="single" w:sz="12" w:space="0" w:color="auto"/>
            </w:tcBorders>
          </w:tcPr>
          <w:p w:rsidR="00AE7E42" w:rsidRPr="006306F4" w:rsidRDefault="00A67726" w:rsidP="006306F4">
            <w:pPr>
              <w:autoSpaceDE w:val="0"/>
              <w:autoSpaceDN w:val="0"/>
              <w:adjustRightInd w:val="0"/>
              <w:rPr>
                <w:rFonts w:ascii="Arial" w:hAnsi="Arial" w:cs="Arial"/>
                <w:b/>
                <w:sz w:val="18"/>
                <w:szCs w:val="18"/>
              </w:rPr>
            </w:pPr>
            <w:r w:rsidRPr="006306F4">
              <w:rPr>
                <w:rFonts w:ascii="Arial" w:hAnsi="Arial" w:cs="Arial"/>
                <w:b/>
                <w:sz w:val="18"/>
                <w:szCs w:val="18"/>
              </w:rPr>
              <w:t>1</w:t>
            </w:r>
            <w:r>
              <w:rPr>
                <w:rFonts w:ascii="Arial" w:hAnsi="Arial" w:cs="Arial"/>
                <w:b/>
                <w:sz w:val="18"/>
                <w:szCs w:val="18"/>
              </w:rPr>
              <w:t>5</w:t>
            </w:r>
            <w:r w:rsidRPr="006306F4">
              <w:rPr>
                <w:rFonts w:ascii="Arial" w:hAnsi="Arial" w:cs="Arial"/>
                <w:b/>
                <w:sz w:val="18"/>
                <w:szCs w:val="18"/>
                <w:vertAlign w:val="superscript"/>
              </w:rPr>
              <w:t>th</w:t>
            </w:r>
            <w:r w:rsidRPr="006306F4">
              <w:rPr>
                <w:rFonts w:ascii="Arial" w:hAnsi="Arial" w:cs="Arial"/>
                <w:b/>
                <w:sz w:val="18"/>
                <w:szCs w:val="18"/>
              </w:rPr>
              <w:t xml:space="preserve"> </w:t>
            </w:r>
          </w:p>
          <w:p w:rsidR="00734C5E" w:rsidRPr="006306F4" w:rsidRDefault="00734C5E" w:rsidP="006306F4">
            <w:pPr>
              <w:autoSpaceDE w:val="0"/>
              <w:autoSpaceDN w:val="0"/>
              <w:adjustRightInd w:val="0"/>
              <w:rPr>
                <w:rFonts w:ascii="Arial" w:hAnsi="Arial" w:cs="Arial"/>
                <w:b/>
                <w:sz w:val="18"/>
                <w:szCs w:val="18"/>
              </w:rPr>
            </w:pPr>
            <w:r w:rsidRPr="006306F4">
              <w:rPr>
                <w:rFonts w:ascii="Arial" w:hAnsi="Arial" w:cs="Arial"/>
                <w:b/>
                <w:sz w:val="18"/>
                <w:szCs w:val="18"/>
              </w:rPr>
              <w:t>Edition</w:t>
            </w:r>
          </w:p>
        </w:tc>
        <w:tc>
          <w:tcPr>
            <w:tcW w:w="1440" w:type="dxa"/>
            <w:tcBorders>
              <w:bottom w:val="single" w:sz="12" w:space="0" w:color="auto"/>
            </w:tcBorders>
          </w:tcPr>
          <w:p w:rsidR="00AE7E42" w:rsidRPr="006306F4" w:rsidRDefault="00A67726" w:rsidP="006306F4">
            <w:pPr>
              <w:autoSpaceDE w:val="0"/>
              <w:autoSpaceDN w:val="0"/>
              <w:adjustRightInd w:val="0"/>
              <w:rPr>
                <w:rFonts w:ascii="Arial" w:hAnsi="Arial" w:cs="Arial"/>
                <w:b/>
                <w:sz w:val="18"/>
                <w:szCs w:val="18"/>
              </w:rPr>
            </w:pPr>
            <w:r w:rsidRPr="006306F4">
              <w:rPr>
                <w:rFonts w:ascii="Arial" w:hAnsi="Arial" w:cs="Arial"/>
                <w:b/>
                <w:sz w:val="18"/>
                <w:szCs w:val="18"/>
              </w:rPr>
              <w:t>1</w:t>
            </w:r>
            <w:r>
              <w:rPr>
                <w:rFonts w:ascii="Arial" w:hAnsi="Arial" w:cs="Arial"/>
                <w:b/>
                <w:sz w:val="18"/>
                <w:szCs w:val="18"/>
              </w:rPr>
              <w:t>4</w:t>
            </w:r>
            <w:r w:rsidRPr="006306F4">
              <w:rPr>
                <w:rFonts w:ascii="Arial" w:hAnsi="Arial" w:cs="Arial"/>
                <w:b/>
                <w:sz w:val="18"/>
                <w:szCs w:val="18"/>
                <w:vertAlign w:val="superscript"/>
              </w:rPr>
              <w:t>th</w:t>
            </w:r>
            <w:r w:rsidRPr="006306F4">
              <w:rPr>
                <w:rFonts w:ascii="Arial" w:hAnsi="Arial" w:cs="Arial"/>
                <w:b/>
                <w:sz w:val="18"/>
                <w:szCs w:val="18"/>
              </w:rPr>
              <w:t xml:space="preserve"> </w:t>
            </w:r>
          </w:p>
          <w:p w:rsidR="00734C5E" w:rsidRPr="006306F4" w:rsidRDefault="00734C5E" w:rsidP="006306F4">
            <w:pPr>
              <w:autoSpaceDE w:val="0"/>
              <w:autoSpaceDN w:val="0"/>
              <w:adjustRightInd w:val="0"/>
              <w:rPr>
                <w:rFonts w:ascii="Arial" w:hAnsi="Arial" w:cs="Arial"/>
                <w:b/>
                <w:sz w:val="18"/>
                <w:szCs w:val="18"/>
              </w:rPr>
            </w:pPr>
            <w:r w:rsidRPr="006306F4">
              <w:rPr>
                <w:rFonts w:ascii="Arial" w:hAnsi="Arial" w:cs="Arial"/>
                <w:b/>
                <w:sz w:val="18"/>
                <w:szCs w:val="18"/>
              </w:rPr>
              <w:t>Edition</w:t>
            </w:r>
          </w:p>
        </w:tc>
      </w:tr>
      <w:tr w:rsidR="00734C5E" w:rsidRPr="006306F4">
        <w:tc>
          <w:tcPr>
            <w:tcW w:w="360" w:type="dxa"/>
            <w:shd w:val="clear" w:color="auto" w:fill="auto"/>
          </w:tcPr>
          <w:p w:rsidR="00734C5E" w:rsidRPr="006306F4" w:rsidRDefault="00734C5E" w:rsidP="006306F4">
            <w:pPr>
              <w:autoSpaceDE w:val="0"/>
              <w:autoSpaceDN w:val="0"/>
              <w:adjustRightInd w:val="0"/>
              <w:jc w:val="both"/>
              <w:rPr>
                <w:rFonts w:ascii="Arial" w:hAnsi="Arial" w:cs="Arial"/>
                <w:sz w:val="18"/>
                <w:szCs w:val="18"/>
              </w:rPr>
            </w:pPr>
          </w:p>
        </w:tc>
        <w:tc>
          <w:tcPr>
            <w:tcW w:w="1680" w:type="dxa"/>
            <w:tcBorders>
              <w:top w:val="single" w:sz="12" w:space="0" w:color="auto"/>
            </w:tcBorders>
            <w:shd w:val="clear" w:color="auto" w:fill="auto"/>
          </w:tcPr>
          <w:p w:rsidR="00734C5E" w:rsidRPr="006306F4" w:rsidRDefault="00734C5E" w:rsidP="001F23F1">
            <w:pPr>
              <w:rPr>
                <w:rFonts w:ascii="Arial" w:hAnsi="Arial" w:cs="Arial"/>
                <w:sz w:val="18"/>
                <w:szCs w:val="18"/>
              </w:rPr>
            </w:pPr>
            <w:r w:rsidRPr="006306F4">
              <w:rPr>
                <w:rFonts w:ascii="Arial" w:hAnsi="Arial" w:cs="Arial"/>
                <w:sz w:val="18"/>
                <w:szCs w:val="18"/>
              </w:rPr>
              <w:t>16</w:t>
            </w:r>
          </w:p>
        </w:tc>
        <w:tc>
          <w:tcPr>
            <w:tcW w:w="1680" w:type="dxa"/>
            <w:tcBorders>
              <w:top w:val="single" w:sz="12" w:space="0" w:color="auto"/>
            </w:tcBorders>
            <w:shd w:val="clear" w:color="auto" w:fill="auto"/>
          </w:tcPr>
          <w:p w:rsidR="00734C5E" w:rsidRPr="006306F4" w:rsidRDefault="00734C5E" w:rsidP="001F23F1">
            <w:pPr>
              <w:rPr>
                <w:rFonts w:ascii="Arial" w:hAnsi="Arial" w:cs="Arial"/>
                <w:sz w:val="18"/>
                <w:szCs w:val="18"/>
              </w:rPr>
            </w:pPr>
            <w:r w:rsidRPr="006306F4">
              <w:rPr>
                <w:rFonts w:ascii="Arial" w:hAnsi="Arial" w:cs="Arial"/>
                <w:sz w:val="18"/>
                <w:szCs w:val="18"/>
              </w:rPr>
              <w:t>16 Revised</w:t>
            </w:r>
          </w:p>
        </w:tc>
        <w:tc>
          <w:tcPr>
            <w:tcW w:w="360" w:type="dxa"/>
            <w:tcBorders>
              <w:top w:val="single" w:sz="12" w:space="0" w:color="auto"/>
            </w:tcBorders>
          </w:tcPr>
          <w:p w:rsidR="00734C5E" w:rsidRPr="006306F4" w:rsidRDefault="00734C5E" w:rsidP="006306F4">
            <w:pPr>
              <w:autoSpaceDE w:val="0"/>
              <w:autoSpaceDN w:val="0"/>
              <w:adjustRightInd w:val="0"/>
              <w:rPr>
                <w:rFonts w:ascii="Arial" w:hAnsi="Arial" w:cs="Arial"/>
                <w:b/>
                <w:sz w:val="18"/>
                <w:szCs w:val="18"/>
              </w:rPr>
            </w:pPr>
          </w:p>
        </w:tc>
        <w:tc>
          <w:tcPr>
            <w:tcW w:w="1320" w:type="dxa"/>
            <w:tcBorders>
              <w:top w:val="single" w:sz="12" w:space="0" w:color="auto"/>
            </w:tcBorders>
          </w:tcPr>
          <w:p w:rsidR="00734C5E" w:rsidRPr="006306F4" w:rsidRDefault="00734C5E" w:rsidP="001F23F1">
            <w:pPr>
              <w:rPr>
                <w:rFonts w:ascii="Arial" w:hAnsi="Arial" w:cs="Arial"/>
                <w:sz w:val="18"/>
                <w:szCs w:val="18"/>
              </w:rPr>
            </w:pPr>
            <w:r w:rsidRPr="006306F4">
              <w:rPr>
                <w:rFonts w:ascii="Arial" w:hAnsi="Arial" w:cs="Arial"/>
                <w:sz w:val="18"/>
                <w:szCs w:val="18"/>
              </w:rPr>
              <w:t>29</w:t>
            </w:r>
          </w:p>
        </w:tc>
        <w:tc>
          <w:tcPr>
            <w:tcW w:w="1440" w:type="dxa"/>
            <w:tcBorders>
              <w:top w:val="single" w:sz="12" w:space="0" w:color="auto"/>
            </w:tcBorders>
          </w:tcPr>
          <w:p w:rsidR="00734C5E" w:rsidRPr="006306F4" w:rsidRDefault="00734C5E" w:rsidP="001F23F1">
            <w:pPr>
              <w:rPr>
                <w:rFonts w:ascii="Arial" w:hAnsi="Arial" w:cs="Arial"/>
                <w:sz w:val="18"/>
                <w:szCs w:val="18"/>
              </w:rPr>
            </w:pPr>
            <w:r w:rsidRPr="006306F4">
              <w:rPr>
                <w:rFonts w:ascii="Arial" w:hAnsi="Arial" w:cs="Arial"/>
                <w:sz w:val="18"/>
                <w:szCs w:val="18"/>
              </w:rPr>
              <w:t>29</w:t>
            </w:r>
            <w:r w:rsidR="009D0FCF" w:rsidRPr="006306F4">
              <w:rPr>
                <w:rFonts w:ascii="Arial" w:hAnsi="Arial" w:cs="Arial"/>
                <w:sz w:val="18"/>
                <w:szCs w:val="18"/>
              </w:rPr>
              <w:t xml:space="preserve"> Revised</w:t>
            </w:r>
          </w:p>
        </w:tc>
      </w:tr>
      <w:tr w:rsidR="00734C5E" w:rsidRPr="006306F4">
        <w:tc>
          <w:tcPr>
            <w:tcW w:w="360" w:type="dxa"/>
            <w:shd w:val="clear" w:color="auto" w:fill="auto"/>
          </w:tcPr>
          <w:p w:rsidR="00734C5E" w:rsidRPr="006306F4" w:rsidRDefault="00734C5E" w:rsidP="006306F4">
            <w:pPr>
              <w:autoSpaceDE w:val="0"/>
              <w:autoSpaceDN w:val="0"/>
              <w:adjustRightInd w:val="0"/>
              <w:jc w:val="both"/>
              <w:rPr>
                <w:rFonts w:ascii="Arial" w:hAnsi="Arial" w:cs="Arial"/>
                <w:sz w:val="18"/>
                <w:szCs w:val="18"/>
              </w:rPr>
            </w:pPr>
          </w:p>
        </w:tc>
        <w:tc>
          <w:tcPr>
            <w:tcW w:w="1680" w:type="dxa"/>
            <w:shd w:val="clear" w:color="auto" w:fill="auto"/>
          </w:tcPr>
          <w:p w:rsidR="00734C5E" w:rsidRPr="006306F4" w:rsidRDefault="00734C5E" w:rsidP="001F23F1">
            <w:pPr>
              <w:rPr>
                <w:rFonts w:ascii="Arial" w:hAnsi="Arial" w:cs="Arial"/>
                <w:sz w:val="18"/>
                <w:szCs w:val="18"/>
              </w:rPr>
            </w:pPr>
            <w:r w:rsidRPr="006306F4">
              <w:rPr>
                <w:rFonts w:ascii="Arial" w:hAnsi="Arial" w:cs="Arial"/>
                <w:sz w:val="18"/>
                <w:szCs w:val="18"/>
              </w:rPr>
              <w:t>17</w:t>
            </w:r>
          </w:p>
        </w:tc>
        <w:tc>
          <w:tcPr>
            <w:tcW w:w="1680" w:type="dxa"/>
            <w:shd w:val="clear" w:color="auto" w:fill="auto"/>
          </w:tcPr>
          <w:p w:rsidR="00734C5E" w:rsidRPr="006306F4" w:rsidRDefault="00734C5E" w:rsidP="001F23F1">
            <w:pPr>
              <w:rPr>
                <w:rFonts w:ascii="Arial" w:hAnsi="Arial" w:cs="Arial"/>
                <w:sz w:val="18"/>
                <w:szCs w:val="18"/>
              </w:rPr>
            </w:pPr>
            <w:r w:rsidRPr="006306F4">
              <w:rPr>
                <w:rFonts w:ascii="Arial" w:hAnsi="Arial" w:cs="Arial"/>
                <w:sz w:val="18"/>
                <w:szCs w:val="18"/>
              </w:rPr>
              <w:t>17 Revised</w:t>
            </w:r>
          </w:p>
        </w:tc>
        <w:tc>
          <w:tcPr>
            <w:tcW w:w="360" w:type="dxa"/>
          </w:tcPr>
          <w:p w:rsidR="00734C5E" w:rsidRPr="006306F4" w:rsidRDefault="00734C5E" w:rsidP="006306F4">
            <w:pPr>
              <w:autoSpaceDE w:val="0"/>
              <w:autoSpaceDN w:val="0"/>
              <w:adjustRightInd w:val="0"/>
              <w:rPr>
                <w:rFonts w:ascii="Arial" w:hAnsi="Arial" w:cs="Arial"/>
                <w:b/>
                <w:sz w:val="18"/>
                <w:szCs w:val="18"/>
              </w:rPr>
            </w:pPr>
          </w:p>
        </w:tc>
        <w:tc>
          <w:tcPr>
            <w:tcW w:w="1320" w:type="dxa"/>
          </w:tcPr>
          <w:p w:rsidR="00734C5E" w:rsidRPr="006306F4" w:rsidRDefault="00734C5E" w:rsidP="001F23F1">
            <w:pPr>
              <w:rPr>
                <w:rFonts w:ascii="Arial" w:hAnsi="Arial" w:cs="Arial"/>
                <w:sz w:val="18"/>
                <w:szCs w:val="18"/>
              </w:rPr>
            </w:pPr>
            <w:r w:rsidRPr="006306F4">
              <w:rPr>
                <w:rFonts w:ascii="Arial" w:hAnsi="Arial" w:cs="Arial"/>
                <w:sz w:val="18"/>
                <w:szCs w:val="18"/>
              </w:rPr>
              <w:t>30</w:t>
            </w:r>
            <w:r w:rsidR="008B74A5" w:rsidRPr="006306F4">
              <w:rPr>
                <w:rFonts w:ascii="Arial" w:hAnsi="Arial" w:cs="Arial"/>
                <w:sz w:val="18"/>
                <w:szCs w:val="18"/>
              </w:rPr>
              <w:t xml:space="preserve"> </w:t>
            </w:r>
          </w:p>
        </w:tc>
        <w:tc>
          <w:tcPr>
            <w:tcW w:w="1440" w:type="dxa"/>
          </w:tcPr>
          <w:p w:rsidR="00734C5E" w:rsidRPr="006306F4" w:rsidRDefault="009D0FCF" w:rsidP="001F23F1">
            <w:pPr>
              <w:rPr>
                <w:rFonts w:ascii="Arial" w:hAnsi="Arial" w:cs="Arial"/>
                <w:sz w:val="18"/>
                <w:szCs w:val="18"/>
              </w:rPr>
            </w:pPr>
            <w:r w:rsidRPr="006306F4">
              <w:rPr>
                <w:rFonts w:ascii="Arial" w:hAnsi="Arial" w:cs="Arial"/>
                <w:sz w:val="18"/>
                <w:szCs w:val="18"/>
              </w:rPr>
              <w:t>30 Revised</w:t>
            </w:r>
          </w:p>
        </w:tc>
      </w:tr>
      <w:tr w:rsidR="00734C5E" w:rsidRPr="006306F4">
        <w:tc>
          <w:tcPr>
            <w:tcW w:w="360" w:type="dxa"/>
            <w:shd w:val="clear" w:color="auto" w:fill="auto"/>
          </w:tcPr>
          <w:p w:rsidR="00734C5E" w:rsidRPr="006306F4" w:rsidRDefault="00734C5E" w:rsidP="006306F4">
            <w:pPr>
              <w:autoSpaceDE w:val="0"/>
              <w:autoSpaceDN w:val="0"/>
              <w:adjustRightInd w:val="0"/>
              <w:jc w:val="both"/>
              <w:rPr>
                <w:rFonts w:ascii="Arial" w:hAnsi="Arial" w:cs="Arial"/>
                <w:sz w:val="18"/>
                <w:szCs w:val="18"/>
              </w:rPr>
            </w:pPr>
          </w:p>
        </w:tc>
        <w:tc>
          <w:tcPr>
            <w:tcW w:w="1680" w:type="dxa"/>
            <w:shd w:val="clear" w:color="auto" w:fill="auto"/>
          </w:tcPr>
          <w:p w:rsidR="00734C5E" w:rsidRPr="006306F4" w:rsidRDefault="00734C5E" w:rsidP="001F23F1">
            <w:pPr>
              <w:rPr>
                <w:rFonts w:ascii="Arial" w:hAnsi="Arial" w:cs="Arial"/>
                <w:sz w:val="18"/>
                <w:szCs w:val="18"/>
              </w:rPr>
            </w:pPr>
            <w:r w:rsidRPr="006306F4">
              <w:rPr>
                <w:rFonts w:ascii="Arial" w:hAnsi="Arial" w:cs="Arial"/>
                <w:sz w:val="18"/>
                <w:szCs w:val="18"/>
              </w:rPr>
              <w:t>18</w:t>
            </w:r>
          </w:p>
        </w:tc>
        <w:tc>
          <w:tcPr>
            <w:tcW w:w="1680" w:type="dxa"/>
            <w:shd w:val="clear" w:color="auto" w:fill="auto"/>
          </w:tcPr>
          <w:p w:rsidR="00734C5E" w:rsidRPr="006306F4" w:rsidRDefault="00734C5E" w:rsidP="001F23F1">
            <w:pPr>
              <w:rPr>
                <w:rFonts w:ascii="Arial" w:hAnsi="Arial" w:cs="Arial"/>
                <w:sz w:val="18"/>
                <w:szCs w:val="18"/>
              </w:rPr>
            </w:pPr>
            <w:r w:rsidRPr="006306F4">
              <w:rPr>
                <w:rFonts w:ascii="Arial" w:hAnsi="Arial" w:cs="Arial"/>
                <w:sz w:val="18"/>
                <w:szCs w:val="18"/>
              </w:rPr>
              <w:t>18</w:t>
            </w:r>
            <w:r w:rsidR="009D0FCF" w:rsidRPr="006306F4">
              <w:rPr>
                <w:rFonts w:ascii="Arial" w:hAnsi="Arial" w:cs="Arial"/>
                <w:sz w:val="18"/>
                <w:szCs w:val="18"/>
              </w:rPr>
              <w:t xml:space="preserve"> Revised</w:t>
            </w:r>
          </w:p>
        </w:tc>
        <w:tc>
          <w:tcPr>
            <w:tcW w:w="360" w:type="dxa"/>
          </w:tcPr>
          <w:p w:rsidR="00734C5E" w:rsidRPr="006306F4" w:rsidRDefault="00734C5E" w:rsidP="006306F4">
            <w:pPr>
              <w:autoSpaceDE w:val="0"/>
              <w:autoSpaceDN w:val="0"/>
              <w:adjustRightInd w:val="0"/>
              <w:rPr>
                <w:rFonts w:ascii="Arial" w:hAnsi="Arial" w:cs="Arial"/>
                <w:b/>
                <w:sz w:val="18"/>
                <w:szCs w:val="18"/>
              </w:rPr>
            </w:pPr>
          </w:p>
        </w:tc>
        <w:tc>
          <w:tcPr>
            <w:tcW w:w="1320" w:type="dxa"/>
          </w:tcPr>
          <w:p w:rsidR="00734C5E" w:rsidRPr="006306F4" w:rsidRDefault="00734C5E" w:rsidP="009D0FCF">
            <w:pPr>
              <w:rPr>
                <w:rFonts w:ascii="Arial" w:hAnsi="Arial" w:cs="Arial"/>
                <w:sz w:val="18"/>
                <w:szCs w:val="18"/>
              </w:rPr>
            </w:pPr>
            <w:r w:rsidRPr="006306F4">
              <w:rPr>
                <w:rFonts w:ascii="Arial" w:hAnsi="Arial" w:cs="Arial"/>
                <w:sz w:val="18"/>
                <w:szCs w:val="18"/>
              </w:rPr>
              <w:t>31</w:t>
            </w:r>
            <w:r w:rsidR="008B74A5" w:rsidRPr="006306F4">
              <w:rPr>
                <w:rFonts w:ascii="Arial" w:hAnsi="Arial" w:cs="Arial"/>
                <w:sz w:val="18"/>
                <w:szCs w:val="18"/>
              </w:rPr>
              <w:t xml:space="preserve"> </w:t>
            </w:r>
          </w:p>
        </w:tc>
        <w:tc>
          <w:tcPr>
            <w:tcW w:w="1440" w:type="dxa"/>
          </w:tcPr>
          <w:p w:rsidR="00734C5E" w:rsidRPr="006306F4" w:rsidRDefault="009D0FCF" w:rsidP="001F23F1">
            <w:pPr>
              <w:rPr>
                <w:rFonts w:ascii="Arial" w:hAnsi="Arial" w:cs="Arial"/>
                <w:sz w:val="18"/>
                <w:szCs w:val="18"/>
              </w:rPr>
            </w:pPr>
            <w:r w:rsidRPr="006306F4">
              <w:rPr>
                <w:rFonts w:ascii="Arial" w:hAnsi="Arial" w:cs="Arial"/>
                <w:sz w:val="18"/>
                <w:szCs w:val="18"/>
              </w:rPr>
              <w:t>31 Revised</w:t>
            </w:r>
          </w:p>
        </w:tc>
      </w:tr>
      <w:tr w:rsidR="00734C5E" w:rsidRPr="006306F4">
        <w:tc>
          <w:tcPr>
            <w:tcW w:w="360" w:type="dxa"/>
            <w:shd w:val="clear" w:color="auto" w:fill="auto"/>
          </w:tcPr>
          <w:p w:rsidR="00734C5E" w:rsidRPr="006306F4" w:rsidRDefault="00734C5E" w:rsidP="006306F4">
            <w:pPr>
              <w:autoSpaceDE w:val="0"/>
              <w:autoSpaceDN w:val="0"/>
              <w:adjustRightInd w:val="0"/>
              <w:jc w:val="both"/>
              <w:rPr>
                <w:rFonts w:ascii="Arial" w:hAnsi="Arial" w:cs="Arial"/>
                <w:sz w:val="18"/>
                <w:szCs w:val="18"/>
              </w:rPr>
            </w:pPr>
          </w:p>
        </w:tc>
        <w:tc>
          <w:tcPr>
            <w:tcW w:w="1680" w:type="dxa"/>
            <w:shd w:val="clear" w:color="auto" w:fill="auto"/>
          </w:tcPr>
          <w:p w:rsidR="00734C5E" w:rsidRPr="006306F4" w:rsidRDefault="00734C5E" w:rsidP="001F23F1">
            <w:pPr>
              <w:rPr>
                <w:rFonts w:ascii="Arial" w:hAnsi="Arial" w:cs="Arial"/>
                <w:sz w:val="18"/>
                <w:szCs w:val="18"/>
              </w:rPr>
            </w:pPr>
            <w:r w:rsidRPr="006306F4">
              <w:rPr>
                <w:rFonts w:ascii="Arial" w:hAnsi="Arial" w:cs="Arial"/>
                <w:sz w:val="18"/>
                <w:szCs w:val="18"/>
              </w:rPr>
              <w:t>19</w:t>
            </w:r>
          </w:p>
        </w:tc>
        <w:tc>
          <w:tcPr>
            <w:tcW w:w="1680" w:type="dxa"/>
            <w:shd w:val="clear" w:color="auto" w:fill="auto"/>
          </w:tcPr>
          <w:p w:rsidR="00734C5E" w:rsidRPr="006306F4" w:rsidRDefault="00734C5E" w:rsidP="001F23F1">
            <w:pPr>
              <w:rPr>
                <w:rFonts w:ascii="Arial" w:hAnsi="Arial" w:cs="Arial"/>
                <w:sz w:val="18"/>
                <w:szCs w:val="18"/>
              </w:rPr>
            </w:pPr>
            <w:r w:rsidRPr="006306F4">
              <w:rPr>
                <w:rFonts w:ascii="Arial" w:hAnsi="Arial" w:cs="Arial"/>
                <w:sz w:val="18"/>
                <w:szCs w:val="18"/>
              </w:rPr>
              <w:t>19</w:t>
            </w:r>
            <w:r w:rsidR="009D0FCF" w:rsidRPr="006306F4">
              <w:rPr>
                <w:rFonts w:ascii="Arial" w:hAnsi="Arial" w:cs="Arial"/>
                <w:sz w:val="18"/>
                <w:szCs w:val="18"/>
              </w:rPr>
              <w:t xml:space="preserve"> Revised</w:t>
            </w:r>
          </w:p>
        </w:tc>
        <w:tc>
          <w:tcPr>
            <w:tcW w:w="360" w:type="dxa"/>
          </w:tcPr>
          <w:p w:rsidR="00734C5E" w:rsidRPr="006306F4" w:rsidRDefault="00734C5E" w:rsidP="006306F4">
            <w:pPr>
              <w:autoSpaceDE w:val="0"/>
              <w:autoSpaceDN w:val="0"/>
              <w:adjustRightInd w:val="0"/>
              <w:rPr>
                <w:rFonts w:ascii="Arial" w:hAnsi="Arial" w:cs="Arial"/>
                <w:b/>
                <w:sz w:val="18"/>
                <w:szCs w:val="18"/>
              </w:rPr>
            </w:pPr>
          </w:p>
        </w:tc>
        <w:tc>
          <w:tcPr>
            <w:tcW w:w="1320" w:type="dxa"/>
          </w:tcPr>
          <w:p w:rsidR="00734C5E" w:rsidRPr="006306F4" w:rsidRDefault="00734C5E" w:rsidP="009D0FCF">
            <w:pPr>
              <w:rPr>
                <w:rFonts w:ascii="Arial" w:hAnsi="Arial" w:cs="Arial"/>
                <w:sz w:val="18"/>
                <w:szCs w:val="18"/>
              </w:rPr>
            </w:pPr>
            <w:r w:rsidRPr="006306F4">
              <w:rPr>
                <w:rFonts w:ascii="Arial" w:hAnsi="Arial" w:cs="Arial"/>
                <w:sz w:val="18"/>
                <w:szCs w:val="18"/>
              </w:rPr>
              <w:t>32</w:t>
            </w:r>
            <w:r w:rsidR="008B74A5" w:rsidRPr="006306F4">
              <w:rPr>
                <w:rFonts w:ascii="Arial" w:hAnsi="Arial" w:cs="Arial"/>
                <w:sz w:val="18"/>
                <w:szCs w:val="18"/>
              </w:rPr>
              <w:t xml:space="preserve"> </w:t>
            </w:r>
          </w:p>
        </w:tc>
        <w:tc>
          <w:tcPr>
            <w:tcW w:w="1440" w:type="dxa"/>
          </w:tcPr>
          <w:p w:rsidR="00734C5E" w:rsidRPr="006306F4" w:rsidRDefault="009D0FCF" w:rsidP="001F23F1">
            <w:pPr>
              <w:rPr>
                <w:rFonts w:ascii="Arial" w:hAnsi="Arial" w:cs="Arial"/>
                <w:sz w:val="18"/>
                <w:szCs w:val="18"/>
              </w:rPr>
            </w:pPr>
            <w:r w:rsidRPr="006306F4">
              <w:rPr>
                <w:rFonts w:ascii="Arial" w:hAnsi="Arial" w:cs="Arial"/>
                <w:sz w:val="18"/>
                <w:szCs w:val="18"/>
              </w:rPr>
              <w:t>32 Revised</w:t>
            </w:r>
          </w:p>
        </w:tc>
      </w:tr>
      <w:tr w:rsidR="00734C5E" w:rsidRPr="006306F4">
        <w:tc>
          <w:tcPr>
            <w:tcW w:w="360" w:type="dxa"/>
            <w:shd w:val="clear" w:color="auto" w:fill="auto"/>
          </w:tcPr>
          <w:p w:rsidR="00734C5E" w:rsidRPr="006306F4" w:rsidRDefault="00734C5E" w:rsidP="006306F4">
            <w:pPr>
              <w:autoSpaceDE w:val="0"/>
              <w:autoSpaceDN w:val="0"/>
              <w:adjustRightInd w:val="0"/>
              <w:jc w:val="both"/>
              <w:rPr>
                <w:rFonts w:ascii="Arial" w:hAnsi="Arial" w:cs="Arial"/>
                <w:sz w:val="18"/>
                <w:szCs w:val="18"/>
              </w:rPr>
            </w:pPr>
          </w:p>
        </w:tc>
        <w:tc>
          <w:tcPr>
            <w:tcW w:w="1680" w:type="dxa"/>
            <w:shd w:val="clear" w:color="auto" w:fill="auto"/>
          </w:tcPr>
          <w:p w:rsidR="00734C5E" w:rsidRPr="006306F4" w:rsidRDefault="00734C5E" w:rsidP="001F23F1">
            <w:pPr>
              <w:rPr>
                <w:rFonts w:ascii="Arial" w:hAnsi="Arial" w:cs="Arial"/>
                <w:sz w:val="18"/>
                <w:szCs w:val="18"/>
              </w:rPr>
            </w:pPr>
            <w:r w:rsidRPr="006306F4">
              <w:rPr>
                <w:rFonts w:ascii="Arial" w:hAnsi="Arial" w:cs="Arial"/>
                <w:sz w:val="18"/>
                <w:szCs w:val="18"/>
              </w:rPr>
              <w:t>20</w:t>
            </w:r>
          </w:p>
        </w:tc>
        <w:tc>
          <w:tcPr>
            <w:tcW w:w="1680" w:type="dxa"/>
            <w:shd w:val="clear" w:color="auto" w:fill="auto"/>
          </w:tcPr>
          <w:p w:rsidR="00734C5E" w:rsidRPr="006306F4" w:rsidRDefault="00734C5E" w:rsidP="001F23F1">
            <w:pPr>
              <w:rPr>
                <w:rFonts w:ascii="Arial" w:hAnsi="Arial" w:cs="Arial"/>
                <w:sz w:val="18"/>
                <w:szCs w:val="18"/>
              </w:rPr>
            </w:pPr>
            <w:r w:rsidRPr="006306F4">
              <w:rPr>
                <w:rFonts w:ascii="Arial" w:hAnsi="Arial" w:cs="Arial"/>
                <w:sz w:val="18"/>
                <w:szCs w:val="18"/>
              </w:rPr>
              <w:t>20</w:t>
            </w:r>
            <w:r w:rsidR="009D0FCF" w:rsidRPr="006306F4">
              <w:rPr>
                <w:rFonts w:ascii="Arial" w:hAnsi="Arial" w:cs="Arial"/>
                <w:sz w:val="18"/>
                <w:szCs w:val="18"/>
              </w:rPr>
              <w:t xml:space="preserve"> Revised</w:t>
            </w:r>
          </w:p>
        </w:tc>
        <w:tc>
          <w:tcPr>
            <w:tcW w:w="360" w:type="dxa"/>
          </w:tcPr>
          <w:p w:rsidR="00734C5E" w:rsidRPr="006306F4" w:rsidRDefault="00734C5E" w:rsidP="006306F4">
            <w:pPr>
              <w:autoSpaceDE w:val="0"/>
              <w:autoSpaceDN w:val="0"/>
              <w:adjustRightInd w:val="0"/>
              <w:rPr>
                <w:rFonts w:ascii="Arial" w:hAnsi="Arial" w:cs="Arial"/>
                <w:b/>
                <w:sz w:val="18"/>
                <w:szCs w:val="18"/>
              </w:rPr>
            </w:pPr>
          </w:p>
        </w:tc>
        <w:tc>
          <w:tcPr>
            <w:tcW w:w="1320" w:type="dxa"/>
          </w:tcPr>
          <w:p w:rsidR="00734C5E" w:rsidRPr="006306F4" w:rsidRDefault="00734C5E" w:rsidP="009D0FCF">
            <w:pPr>
              <w:rPr>
                <w:rFonts w:ascii="Arial" w:hAnsi="Arial" w:cs="Arial"/>
                <w:sz w:val="18"/>
                <w:szCs w:val="18"/>
              </w:rPr>
            </w:pPr>
            <w:r w:rsidRPr="006306F4">
              <w:rPr>
                <w:rFonts w:ascii="Arial" w:hAnsi="Arial" w:cs="Arial"/>
                <w:sz w:val="18"/>
                <w:szCs w:val="18"/>
              </w:rPr>
              <w:t>33</w:t>
            </w:r>
            <w:r w:rsidR="008B74A5" w:rsidRPr="006306F4">
              <w:rPr>
                <w:rFonts w:ascii="Arial" w:hAnsi="Arial" w:cs="Arial"/>
                <w:sz w:val="18"/>
                <w:szCs w:val="18"/>
              </w:rPr>
              <w:t xml:space="preserve"> </w:t>
            </w:r>
          </w:p>
        </w:tc>
        <w:tc>
          <w:tcPr>
            <w:tcW w:w="1440" w:type="dxa"/>
          </w:tcPr>
          <w:p w:rsidR="00734C5E" w:rsidRPr="006306F4" w:rsidRDefault="009D0FCF" w:rsidP="001F23F1">
            <w:pPr>
              <w:rPr>
                <w:rFonts w:ascii="Arial" w:hAnsi="Arial" w:cs="Arial"/>
                <w:sz w:val="18"/>
                <w:szCs w:val="18"/>
              </w:rPr>
            </w:pPr>
            <w:r w:rsidRPr="006306F4">
              <w:rPr>
                <w:rFonts w:ascii="Arial" w:hAnsi="Arial" w:cs="Arial"/>
                <w:sz w:val="18"/>
                <w:szCs w:val="18"/>
              </w:rPr>
              <w:t>33 Revised</w:t>
            </w:r>
          </w:p>
        </w:tc>
      </w:tr>
      <w:tr w:rsidR="00734C5E" w:rsidRPr="006306F4">
        <w:tc>
          <w:tcPr>
            <w:tcW w:w="360" w:type="dxa"/>
            <w:shd w:val="clear" w:color="auto" w:fill="auto"/>
          </w:tcPr>
          <w:p w:rsidR="00734C5E" w:rsidRPr="006306F4" w:rsidRDefault="00734C5E" w:rsidP="006306F4">
            <w:pPr>
              <w:autoSpaceDE w:val="0"/>
              <w:autoSpaceDN w:val="0"/>
              <w:adjustRightInd w:val="0"/>
              <w:jc w:val="both"/>
              <w:rPr>
                <w:rFonts w:ascii="Arial" w:hAnsi="Arial" w:cs="Arial"/>
                <w:sz w:val="18"/>
                <w:szCs w:val="18"/>
              </w:rPr>
            </w:pPr>
          </w:p>
        </w:tc>
        <w:tc>
          <w:tcPr>
            <w:tcW w:w="1680" w:type="dxa"/>
            <w:shd w:val="clear" w:color="auto" w:fill="auto"/>
          </w:tcPr>
          <w:p w:rsidR="00734C5E" w:rsidRPr="006306F4" w:rsidRDefault="00734C5E" w:rsidP="001F23F1">
            <w:pPr>
              <w:rPr>
                <w:rFonts w:ascii="Arial" w:hAnsi="Arial" w:cs="Arial"/>
                <w:sz w:val="18"/>
                <w:szCs w:val="18"/>
              </w:rPr>
            </w:pPr>
            <w:r w:rsidRPr="006306F4">
              <w:rPr>
                <w:rFonts w:ascii="Arial" w:hAnsi="Arial" w:cs="Arial"/>
                <w:sz w:val="18"/>
                <w:szCs w:val="18"/>
              </w:rPr>
              <w:t>21</w:t>
            </w:r>
          </w:p>
        </w:tc>
        <w:tc>
          <w:tcPr>
            <w:tcW w:w="1680" w:type="dxa"/>
            <w:shd w:val="clear" w:color="auto" w:fill="auto"/>
          </w:tcPr>
          <w:p w:rsidR="00734C5E" w:rsidRPr="006306F4" w:rsidRDefault="00734C5E" w:rsidP="001F23F1">
            <w:pPr>
              <w:rPr>
                <w:rFonts w:ascii="Arial" w:hAnsi="Arial" w:cs="Arial"/>
                <w:sz w:val="18"/>
                <w:szCs w:val="18"/>
              </w:rPr>
            </w:pPr>
            <w:r w:rsidRPr="006306F4">
              <w:rPr>
                <w:rFonts w:ascii="Arial" w:hAnsi="Arial" w:cs="Arial"/>
                <w:sz w:val="18"/>
                <w:szCs w:val="18"/>
              </w:rPr>
              <w:t>21</w:t>
            </w:r>
            <w:r w:rsidR="009D0FCF" w:rsidRPr="006306F4">
              <w:rPr>
                <w:rFonts w:ascii="Arial" w:hAnsi="Arial" w:cs="Arial"/>
                <w:sz w:val="18"/>
                <w:szCs w:val="18"/>
              </w:rPr>
              <w:t xml:space="preserve"> Revised</w:t>
            </w:r>
          </w:p>
        </w:tc>
        <w:tc>
          <w:tcPr>
            <w:tcW w:w="360" w:type="dxa"/>
          </w:tcPr>
          <w:p w:rsidR="00734C5E" w:rsidRPr="006306F4" w:rsidRDefault="00734C5E" w:rsidP="006306F4">
            <w:pPr>
              <w:autoSpaceDE w:val="0"/>
              <w:autoSpaceDN w:val="0"/>
              <w:adjustRightInd w:val="0"/>
              <w:rPr>
                <w:rFonts w:ascii="Arial" w:hAnsi="Arial" w:cs="Arial"/>
                <w:b/>
                <w:sz w:val="18"/>
                <w:szCs w:val="18"/>
              </w:rPr>
            </w:pPr>
          </w:p>
        </w:tc>
        <w:tc>
          <w:tcPr>
            <w:tcW w:w="1320" w:type="dxa"/>
          </w:tcPr>
          <w:p w:rsidR="00734C5E" w:rsidRPr="006306F4" w:rsidRDefault="00734C5E" w:rsidP="001F23F1">
            <w:pPr>
              <w:rPr>
                <w:rFonts w:ascii="Arial" w:hAnsi="Arial" w:cs="Arial"/>
                <w:sz w:val="18"/>
                <w:szCs w:val="18"/>
              </w:rPr>
            </w:pPr>
            <w:r w:rsidRPr="006306F4">
              <w:rPr>
                <w:rFonts w:ascii="Arial" w:hAnsi="Arial" w:cs="Arial"/>
                <w:sz w:val="18"/>
                <w:szCs w:val="18"/>
              </w:rPr>
              <w:t>34</w:t>
            </w:r>
          </w:p>
        </w:tc>
        <w:tc>
          <w:tcPr>
            <w:tcW w:w="1440" w:type="dxa"/>
          </w:tcPr>
          <w:p w:rsidR="00734C5E" w:rsidRPr="006306F4" w:rsidRDefault="009D0FCF" w:rsidP="001F23F1">
            <w:pPr>
              <w:rPr>
                <w:rFonts w:ascii="Arial" w:hAnsi="Arial" w:cs="Arial"/>
                <w:sz w:val="18"/>
                <w:szCs w:val="18"/>
              </w:rPr>
            </w:pPr>
            <w:r w:rsidRPr="006306F4">
              <w:rPr>
                <w:rFonts w:ascii="Arial" w:hAnsi="Arial" w:cs="Arial"/>
                <w:sz w:val="18"/>
                <w:szCs w:val="18"/>
              </w:rPr>
              <w:t>34</w:t>
            </w:r>
            <w:r w:rsidR="008D1A8E">
              <w:rPr>
                <w:rFonts w:ascii="Arial" w:hAnsi="Arial" w:cs="Arial"/>
                <w:sz w:val="18"/>
                <w:szCs w:val="18"/>
              </w:rPr>
              <w:t xml:space="preserve"> Revised</w:t>
            </w:r>
          </w:p>
        </w:tc>
      </w:tr>
      <w:tr w:rsidR="00734C5E" w:rsidRPr="006306F4">
        <w:tc>
          <w:tcPr>
            <w:tcW w:w="360" w:type="dxa"/>
            <w:shd w:val="clear" w:color="auto" w:fill="auto"/>
          </w:tcPr>
          <w:p w:rsidR="00734C5E" w:rsidRPr="006306F4" w:rsidRDefault="00734C5E" w:rsidP="006306F4">
            <w:pPr>
              <w:autoSpaceDE w:val="0"/>
              <w:autoSpaceDN w:val="0"/>
              <w:adjustRightInd w:val="0"/>
              <w:jc w:val="both"/>
              <w:rPr>
                <w:rFonts w:ascii="Arial" w:hAnsi="Arial" w:cs="Arial"/>
                <w:sz w:val="18"/>
                <w:szCs w:val="18"/>
              </w:rPr>
            </w:pPr>
          </w:p>
        </w:tc>
        <w:tc>
          <w:tcPr>
            <w:tcW w:w="1680" w:type="dxa"/>
            <w:shd w:val="clear" w:color="auto" w:fill="auto"/>
          </w:tcPr>
          <w:p w:rsidR="00734C5E" w:rsidRPr="006306F4" w:rsidRDefault="00734C5E" w:rsidP="001F23F1">
            <w:pPr>
              <w:rPr>
                <w:rFonts w:ascii="Arial" w:hAnsi="Arial" w:cs="Arial"/>
                <w:sz w:val="18"/>
                <w:szCs w:val="18"/>
              </w:rPr>
            </w:pPr>
            <w:r w:rsidRPr="006306F4">
              <w:rPr>
                <w:rFonts w:ascii="Arial" w:hAnsi="Arial" w:cs="Arial"/>
                <w:sz w:val="18"/>
                <w:szCs w:val="18"/>
              </w:rPr>
              <w:t>22</w:t>
            </w:r>
          </w:p>
        </w:tc>
        <w:tc>
          <w:tcPr>
            <w:tcW w:w="1680" w:type="dxa"/>
            <w:shd w:val="clear" w:color="auto" w:fill="auto"/>
          </w:tcPr>
          <w:p w:rsidR="00734C5E" w:rsidRPr="006306F4" w:rsidRDefault="00734C5E" w:rsidP="001F23F1">
            <w:pPr>
              <w:rPr>
                <w:rFonts w:ascii="Arial" w:hAnsi="Arial" w:cs="Arial"/>
                <w:sz w:val="18"/>
                <w:szCs w:val="18"/>
              </w:rPr>
            </w:pPr>
            <w:r w:rsidRPr="006306F4">
              <w:rPr>
                <w:rFonts w:ascii="Arial" w:hAnsi="Arial" w:cs="Arial"/>
                <w:sz w:val="18"/>
                <w:szCs w:val="18"/>
              </w:rPr>
              <w:t>22</w:t>
            </w:r>
            <w:r w:rsidR="009D0FCF" w:rsidRPr="006306F4">
              <w:rPr>
                <w:rFonts w:ascii="Arial" w:hAnsi="Arial" w:cs="Arial"/>
                <w:sz w:val="18"/>
                <w:szCs w:val="18"/>
              </w:rPr>
              <w:t xml:space="preserve"> Revised</w:t>
            </w:r>
          </w:p>
        </w:tc>
        <w:tc>
          <w:tcPr>
            <w:tcW w:w="360" w:type="dxa"/>
          </w:tcPr>
          <w:p w:rsidR="00734C5E" w:rsidRPr="006306F4" w:rsidRDefault="00734C5E" w:rsidP="006306F4">
            <w:pPr>
              <w:autoSpaceDE w:val="0"/>
              <w:autoSpaceDN w:val="0"/>
              <w:adjustRightInd w:val="0"/>
              <w:rPr>
                <w:rFonts w:ascii="Arial" w:hAnsi="Arial" w:cs="Arial"/>
                <w:b/>
                <w:sz w:val="18"/>
                <w:szCs w:val="18"/>
              </w:rPr>
            </w:pPr>
          </w:p>
        </w:tc>
        <w:tc>
          <w:tcPr>
            <w:tcW w:w="1320" w:type="dxa"/>
          </w:tcPr>
          <w:p w:rsidR="00734C5E" w:rsidRPr="006306F4" w:rsidRDefault="00734C5E" w:rsidP="001F23F1">
            <w:pPr>
              <w:rPr>
                <w:rFonts w:ascii="Arial" w:hAnsi="Arial" w:cs="Arial"/>
                <w:sz w:val="18"/>
                <w:szCs w:val="18"/>
              </w:rPr>
            </w:pPr>
            <w:r w:rsidRPr="006306F4">
              <w:rPr>
                <w:rFonts w:ascii="Arial" w:hAnsi="Arial" w:cs="Arial"/>
                <w:sz w:val="18"/>
                <w:szCs w:val="18"/>
              </w:rPr>
              <w:t>35</w:t>
            </w:r>
          </w:p>
        </w:tc>
        <w:tc>
          <w:tcPr>
            <w:tcW w:w="1440" w:type="dxa"/>
          </w:tcPr>
          <w:p w:rsidR="00734C5E" w:rsidRPr="006306F4" w:rsidRDefault="009D0FCF" w:rsidP="001F23F1">
            <w:pPr>
              <w:rPr>
                <w:rFonts w:ascii="Arial" w:hAnsi="Arial" w:cs="Arial"/>
                <w:sz w:val="18"/>
                <w:szCs w:val="18"/>
              </w:rPr>
            </w:pPr>
            <w:r w:rsidRPr="006306F4">
              <w:rPr>
                <w:rFonts w:ascii="Arial" w:hAnsi="Arial" w:cs="Arial"/>
                <w:sz w:val="18"/>
                <w:szCs w:val="18"/>
              </w:rPr>
              <w:t>35</w:t>
            </w:r>
            <w:r w:rsidR="008D1A8E">
              <w:rPr>
                <w:rFonts w:ascii="Arial" w:hAnsi="Arial" w:cs="Arial"/>
                <w:sz w:val="18"/>
                <w:szCs w:val="18"/>
              </w:rPr>
              <w:t xml:space="preserve"> Revised</w:t>
            </w:r>
          </w:p>
        </w:tc>
      </w:tr>
      <w:tr w:rsidR="00734C5E" w:rsidRPr="006306F4">
        <w:tc>
          <w:tcPr>
            <w:tcW w:w="360" w:type="dxa"/>
            <w:shd w:val="clear" w:color="auto" w:fill="auto"/>
          </w:tcPr>
          <w:p w:rsidR="00734C5E" w:rsidRPr="006306F4" w:rsidRDefault="00734C5E" w:rsidP="006306F4">
            <w:pPr>
              <w:autoSpaceDE w:val="0"/>
              <w:autoSpaceDN w:val="0"/>
              <w:adjustRightInd w:val="0"/>
              <w:jc w:val="both"/>
              <w:rPr>
                <w:rFonts w:ascii="Arial" w:hAnsi="Arial" w:cs="Arial"/>
                <w:sz w:val="18"/>
                <w:szCs w:val="18"/>
              </w:rPr>
            </w:pPr>
          </w:p>
        </w:tc>
        <w:tc>
          <w:tcPr>
            <w:tcW w:w="1680" w:type="dxa"/>
            <w:shd w:val="clear" w:color="auto" w:fill="auto"/>
          </w:tcPr>
          <w:p w:rsidR="00734C5E" w:rsidRPr="006306F4" w:rsidRDefault="00734C5E" w:rsidP="001F23F1">
            <w:pPr>
              <w:rPr>
                <w:rFonts w:ascii="Arial" w:hAnsi="Arial" w:cs="Arial"/>
                <w:sz w:val="18"/>
                <w:szCs w:val="18"/>
              </w:rPr>
            </w:pPr>
            <w:r w:rsidRPr="006306F4">
              <w:rPr>
                <w:rFonts w:ascii="Arial" w:hAnsi="Arial" w:cs="Arial"/>
                <w:sz w:val="18"/>
                <w:szCs w:val="18"/>
              </w:rPr>
              <w:t>23</w:t>
            </w:r>
          </w:p>
        </w:tc>
        <w:tc>
          <w:tcPr>
            <w:tcW w:w="1680" w:type="dxa"/>
            <w:shd w:val="clear" w:color="auto" w:fill="auto"/>
          </w:tcPr>
          <w:p w:rsidR="00734C5E" w:rsidRPr="006306F4" w:rsidRDefault="00734C5E" w:rsidP="001F23F1">
            <w:pPr>
              <w:rPr>
                <w:rFonts w:ascii="Arial" w:hAnsi="Arial" w:cs="Arial"/>
                <w:sz w:val="18"/>
                <w:szCs w:val="18"/>
              </w:rPr>
            </w:pPr>
            <w:r w:rsidRPr="006306F4">
              <w:rPr>
                <w:rFonts w:ascii="Arial" w:hAnsi="Arial" w:cs="Arial"/>
                <w:sz w:val="18"/>
                <w:szCs w:val="18"/>
              </w:rPr>
              <w:t>23</w:t>
            </w:r>
            <w:r w:rsidR="009D0FCF" w:rsidRPr="006306F4">
              <w:rPr>
                <w:rFonts w:ascii="Arial" w:hAnsi="Arial" w:cs="Arial"/>
                <w:sz w:val="18"/>
                <w:szCs w:val="18"/>
              </w:rPr>
              <w:t xml:space="preserve"> Revised</w:t>
            </w:r>
          </w:p>
        </w:tc>
        <w:tc>
          <w:tcPr>
            <w:tcW w:w="360" w:type="dxa"/>
          </w:tcPr>
          <w:p w:rsidR="00734C5E" w:rsidRPr="006306F4" w:rsidRDefault="00734C5E" w:rsidP="006306F4">
            <w:pPr>
              <w:autoSpaceDE w:val="0"/>
              <w:autoSpaceDN w:val="0"/>
              <w:adjustRightInd w:val="0"/>
              <w:rPr>
                <w:rFonts w:ascii="Arial" w:hAnsi="Arial" w:cs="Arial"/>
                <w:b/>
                <w:sz w:val="18"/>
                <w:szCs w:val="18"/>
              </w:rPr>
            </w:pPr>
          </w:p>
        </w:tc>
        <w:tc>
          <w:tcPr>
            <w:tcW w:w="1320" w:type="dxa"/>
          </w:tcPr>
          <w:p w:rsidR="00734C5E" w:rsidRPr="006306F4" w:rsidRDefault="00734C5E" w:rsidP="001F23F1">
            <w:pPr>
              <w:rPr>
                <w:rFonts w:ascii="Arial" w:hAnsi="Arial" w:cs="Arial"/>
                <w:sz w:val="18"/>
                <w:szCs w:val="18"/>
              </w:rPr>
            </w:pPr>
            <w:r w:rsidRPr="006306F4">
              <w:rPr>
                <w:rFonts w:ascii="Arial" w:hAnsi="Arial" w:cs="Arial"/>
                <w:sz w:val="18"/>
                <w:szCs w:val="18"/>
              </w:rPr>
              <w:t>36</w:t>
            </w:r>
          </w:p>
        </w:tc>
        <w:tc>
          <w:tcPr>
            <w:tcW w:w="1440" w:type="dxa"/>
          </w:tcPr>
          <w:p w:rsidR="00734C5E" w:rsidRPr="006306F4" w:rsidRDefault="009D0FCF" w:rsidP="001F23F1">
            <w:pPr>
              <w:rPr>
                <w:rFonts w:ascii="Arial" w:hAnsi="Arial" w:cs="Arial"/>
                <w:sz w:val="18"/>
                <w:szCs w:val="18"/>
              </w:rPr>
            </w:pPr>
            <w:r w:rsidRPr="006306F4">
              <w:rPr>
                <w:rFonts w:ascii="Arial" w:hAnsi="Arial" w:cs="Arial"/>
                <w:sz w:val="18"/>
                <w:szCs w:val="18"/>
              </w:rPr>
              <w:t>36</w:t>
            </w:r>
            <w:r w:rsidR="008D1A8E">
              <w:rPr>
                <w:rFonts w:ascii="Arial" w:hAnsi="Arial" w:cs="Arial"/>
                <w:sz w:val="18"/>
                <w:szCs w:val="18"/>
              </w:rPr>
              <w:t xml:space="preserve"> Revised</w:t>
            </w:r>
          </w:p>
        </w:tc>
      </w:tr>
      <w:tr w:rsidR="00734C5E" w:rsidRPr="006306F4">
        <w:tc>
          <w:tcPr>
            <w:tcW w:w="360" w:type="dxa"/>
            <w:shd w:val="clear" w:color="auto" w:fill="auto"/>
          </w:tcPr>
          <w:p w:rsidR="00734C5E" w:rsidRPr="006306F4" w:rsidRDefault="00734C5E" w:rsidP="006306F4">
            <w:pPr>
              <w:autoSpaceDE w:val="0"/>
              <w:autoSpaceDN w:val="0"/>
              <w:adjustRightInd w:val="0"/>
              <w:jc w:val="both"/>
              <w:rPr>
                <w:rFonts w:ascii="Arial" w:hAnsi="Arial" w:cs="Arial"/>
                <w:sz w:val="18"/>
                <w:szCs w:val="18"/>
              </w:rPr>
            </w:pPr>
          </w:p>
        </w:tc>
        <w:tc>
          <w:tcPr>
            <w:tcW w:w="1680" w:type="dxa"/>
            <w:shd w:val="clear" w:color="auto" w:fill="auto"/>
          </w:tcPr>
          <w:p w:rsidR="00734C5E" w:rsidRPr="006306F4" w:rsidRDefault="00734C5E" w:rsidP="001F23F1">
            <w:pPr>
              <w:rPr>
                <w:rFonts w:ascii="Arial" w:hAnsi="Arial" w:cs="Arial"/>
                <w:sz w:val="18"/>
                <w:szCs w:val="18"/>
              </w:rPr>
            </w:pPr>
            <w:r w:rsidRPr="006306F4">
              <w:rPr>
                <w:rFonts w:ascii="Arial" w:hAnsi="Arial" w:cs="Arial"/>
                <w:sz w:val="18"/>
                <w:szCs w:val="18"/>
              </w:rPr>
              <w:t>24</w:t>
            </w:r>
          </w:p>
        </w:tc>
        <w:tc>
          <w:tcPr>
            <w:tcW w:w="1680" w:type="dxa"/>
            <w:shd w:val="clear" w:color="auto" w:fill="auto"/>
          </w:tcPr>
          <w:p w:rsidR="00734C5E" w:rsidRPr="006306F4" w:rsidRDefault="00734C5E" w:rsidP="001F23F1">
            <w:pPr>
              <w:rPr>
                <w:rFonts w:ascii="Arial" w:hAnsi="Arial" w:cs="Arial"/>
                <w:sz w:val="18"/>
                <w:szCs w:val="18"/>
              </w:rPr>
            </w:pPr>
            <w:r w:rsidRPr="006306F4">
              <w:rPr>
                <w:rFonts w:ascii="Arial" w:hAnsi="Arial" w:cs="Arial"/>
                <w:sz w:val="18"/>
                <w:szCs w:val="18"/>
              </w:rPr>
              <w:t>24</w:t>
            </w:r>
            <w:r w:rsidR="009D0FCF" w:rsidRPr="006306F4">
              <w:rPr>
                <w:rFonts w:ascii="Arial" w:hAnsi="Arial" w:cs="Arial"/>
                <w:sz w:val="18"/>
                <w:szCs w:val="18"/>
              </w:rPr>
              <w:t xml:space="preserve"> Revised</w:t>
            </w:r>
          </w:p>
        </w:tc>
        <w:tc>
          <w:tcPr>
            <w:tcW w:w="360" w:type="dxa"/>
          </w:tcPr>
          <w:p w:rsidR="00734C5E" w:rsidRPr="006306F4" w:rsidRDefault="00734C5E" w:rsidP="006306F4">
            <w:pPr>
              <w:autoSpaceDE w:val="0"/>
              <w:autoSpaceDN w:val="0"/>
              <w:adjustRightInd w:val="0"/>
              <w:rPr>
                <w:rFonts w:ascii="Arial" w:hAnsi="Arial" w:cs="Arial"/>
                <w:b/>
                <w:sz w:val="18"/>
                <w:szCs w:val="18"/>
              </w:rPr>
            </w:pPr>
          </w:p>
        </w:tc>
        <w:tc>
          <w:tcPr>
            <w:tcW w:w="1320" w:type="dxa"/>
          </w:tcPr>
          <w:p w:rsidR="00734C5E" w:rsidRPr="006306F4" w:rsidRDefault="00734C5E" w:rsidP="001F23F1">
            <w:pPr>
              <w:rPr>
                <w:rFonts w:ascii="Arial" w:hAnsi="Arial" w:cs="Arial"/>
                <w:sz w:val="18"/>
                <w:szCs w:val="18"/>
              </w:rPr>
            </w:pPr>
            <w:r w:rsidRPr="006306F4">
              <w:rPr>
                <w:rFonts w:ascii="Arial" w:hAnsi="Arial" w:cs="Arial"/>
                <w:sz w:val="18"/>
                <w:szCs w:val="18"/>
              </w:rPr>
              <w:t>37</w:t>
            </w:r>
          </w:p>
        </w:tc>
        <w:tc>
          <w:tcPr>
            <w:tcW w:w="1440" w:type="dxa"/>
          </w:tcPr>
          <w:p w:rsidR="00734C5E" w:rsidRPr="006306F4" w:rsidRDefault="009D0FCF" w:rsidP="001F23F1">
            <w:pPr>
              <w:rPr>
                <w:rFonts w:ascii="Arial" w:hAnsi="Arial" w:cs="Arial"/>
                <w:sz w:val="18"/>
                <w:szCs w:val="18"/>
              </w:rPr>
            </w:pPr>
            <w:r w:rsidRPr="006306F4">
              <w:rPr>
                <w:rFonts w:ascii="Arial" w:hAnsi="Arial" w:cs="Arial"/>
                <w:sz w:val="18"/>
                <w:szCs w:val="18"/>
              </w:rPr>
              <w:t>37 Revised</w:t>
            </w:r>
          </w:p>
        </w:tc>
      </w:tr>
      <w:tr w:rsidR="00734C5E" w:rsidRPr="006306F4">
        <w:tc>
          <w:tcPr>
            <w:tcW w:w="360" w:type="dxa"/>
            <w:shd w:val="clear" w:color="auto" w:fill="auto"/>
          </w:tcPr>
          <w:p w:rsidR="00734C5E" w:rsidRPr="006306F4" w:rsidRDefault="00734C5E" w:rsidP="006306F4">
            <w:pPr>
              <w:autoSpaceDE w:val="0"/>
              <w:autoSpaceDN w:val="0"/>
              <w:adjustRightInd w:val="0"/>
              <w:jc w:val="both"/>
              <w:rPr>
                <w:rFonts w:ascii="Arial" w:hAnsi="Arial" w:cs="Arial"/>
                <w:sz w:val="18"/>
                <w:szCs w:val="18"/>
              </w:rPr>
            </w:pPr>
          </w:p>
        </w:tc>
        <w:tc>
          <w:tcPr>
            <w:tcW w:w="1680" w:type="dxa"/>
            <w:shd w:val="clear" w:color="auto" w:fill="auto"/>
          </w:tcPr>
          <w:p w:rsidR="00734C5E" w:rsidRPr="006306F4" w:rsidRDefault="00734C5E" w:rsidP="001F23F1">
            <w:pPr>
              <w:rPr>
                <w:rFonts w:ascii="Arial" w:hAnsi="Arial" w:cs="Arial"/>
                <w:sz w:val="18"/>
                <w:szCs w:val="18"/>
              </w:rPr>
            </w:pPr>
            <w:r w:rsidRPr="006306F4">
              <w:rPr>
                <w:rFonts w:ascii="Arial" w:hAnsi="Arial" w:cs="Arial"/>
                <w:sz w:val="18"/>
                <w:szCs w:val="18"/>
              </w:rPr>
              <w:t>25</w:t>
            </w:r>
          </w:p>
        </w:tc>
        <w:tc>
          <w:tcPr>
            <w:tcW w:w="1680" w:type="dxa"/>
            <w:shd w:val="clear" w:color="auto" w:fill="auto"/>
          </w:tcPr>
          <w:p w:rsidR="00734C5E" w:rsidRPr="006306F4" w:rsidRDefault="00734C5E" w:rsidP="001F23F1">
            <w:pPr>
              <w:rPr>
                <w:rFonts w:ascii="Arial" w:hAnsi="Arial" w:cs="Arial"/>
                <w:sz w:val="18"/>
                <w:szCs w:val="18"/>
              </w:rPr>
            </w:pPr>
            <w:r w:rsidRPr="006306F4">
              <w:rPr>
                <w:rFonts w:ascii="Arial" w:hAnsi="Arial" w:cs="Arial"/>
                <w:sz w:val="18"/>
                <w:szCs w:val="18"/>
              </w:rPr>
              <w:t>25</w:t>
            </w:r>
            <w:r w:rsidR="009D0FCF" w:rsidRPr="006306F4">
              <w:rPr>
                <w:rFonts w:ascii="Arial" w:hAnsi="Arial" w:cs="Arial"/>
                <w:sz w:val="18"/>
                <w:szCs w:val="18"/>
              </w:rPr>
              <w:t xml:space="preserve"> Revised</w:t>
            </w:r>
          </w:p>
        </w:tc>
        <w:tc>
          <w:tcPr>
            <w:tcW w:w="360" w:type="dxa"/>
          </w:tcPr>
          <w:p w:rsidR="00734C5E" w:rsidRPr="006306F4" w:rsidRDefault="00734C5E" w:rsidP="006306F4">
            <w:pPr>
              <w:autoSpaceDE w:val="0"/>
              <w:autoSpaceDN w:val="0"/>
              <w:adjustRightInd w:val="0"/>
              <w:rPr>
                <w:rFonts w:ascii="Arial" w:hAnsi="Arial" w:cs="Arial"/>
                <w:b/>
                <w:sz w:val="18"/>
                <w:szCs w:val="18"/>
              </w:rPr>
            </w:pPr>
          </w:p>
        </w:tc>
        <w:tc>
          <w:tcPr>
            <w:tcW w:w="1320" w:type="dxa"/>
          </w:tcPr>
          <w:p w:rsidR="00734C5E" w:rsidRPr="006306F4" w:rsidRDefault="00734C5E" w:rsidP="009D0FCF">
            <w:pPr>
              <w:rPr>
                <w:rFonts w:ascii="Arial" w:hAnsi="Arial" w:cs="Arial"/>
                <w:sz w:val="18"/>
                <w:szCs w:val="18"/>
              </w:rPr>
            </w:pPr>
            <w:r w:rsidRPr="006306F4">
              <w:rPr>
                <w:rFonts w:ascii="Arial" w:hAnsi="Arial" w:cs="Arial"/>
                <w:sz w:val="18"/>
                <w:szCs w:val="18"/>
              </w:rPr>
              <w:t>38</w:t>
            </w:r>
            <w:r w:rsidR="008B74A5" w:rsidRPr="006306F4">
              <w:rPr>
                <w:rFonts w:ascii="Arial" w:hAnsi="Arial" w:cs="Arial"/>
                <w:sz w:val="18"/>
                <w:szCs w:val="18"/>
              </w:rPr>
              <w:t xml:space="preserve"> </w:t>
            </w:r>
          </w:p>
        </w:tc>
        <w:tc>
          <w:tcPr>
            <w:tcW w:w="1440" w:type="dxa"/>
          </w:tcPr>
          <w:p w:rsidR="00734C5E" w:rsidRPr="006306F4" w:rsidRDefault="009D0FCF" w:rsidP="001F23F1">
            <w:pPr>
              <w:rPr>
                <w:rFonts w:ascii="Arial" w:hAnsi="Arial" w:cs="Arial"/>
                <w:sz w:val="18"/>
                <w:szCs w:val="18"/>
              </w:rPr>
            </w:pPr>
            <w:r w:rsidRPr="006306F4">
              <w:rPr>
                <w:rFonts w:ascii="Arial" w:hAnsi="Arial" w:cs="Arial"/>
                <w:sz w:val="18"/>
                <w:szCs w:val="18"/>
              </w:rPr>
              <w:t>38 Revised</w:t>
            </w:r>
          </w:p>
        </w:tc>
      </w:tr>
      <w:tr w:rsidR="00734C5E" w:rsidRPr="006306F4">
        <w:tc>
          <w:tcPr>
            <w:tcW w:w="360" w:type="dxa"/>
            <w:shd w:val="clear" w:color="auto" w:fill="auto"/>
          </w:tcPr>
          <w:p w:rsidR="00734C5E" w:rsidRPr="006306F4" w:rsidRDefault="00734C5E" w:rsidP="006306F4">
            <w:pPr>
              <w:autoSpaceDE w:val="0"/>
              <w:autoSpaceDN w:val="0"/>
              <w:adjustRightInd w:val="0"/>
              <w:jc w:val="both"/>
              <w:rPr>
                <w:rFonts w:ascii="Arial" w:hAnsi="Arial" w:cs="Arial"/>
                <w:sz w:val="18"/>
                <w:szCs w:val="18"/>
              </w:rPr>
            </w:pPr>
          </w:p>
        </w:tc>
        <w:tc>
          <w:tcPr>
            <w:tcW w:w="1680" w:type="dxa"/>
            <w:shd w:val="clear" w:color="auto" w:fill="auto"/>
          </w:tcPr>
          <w:p w:rsidR="00734C5E" w:rsidRPr="006306F4" w:rsidRDefault="00734C5E" w:rsidP="001F23F1">
            <w:pPr>
              <w:rPr>
                <w:rFonts w:ascii="Arial" w:hAnsi="Arial" w:cs="Arial"/>
                <w:sz w:val="18"/>
                <w:szCs w:val="18"/>
              </w:rPr>
            </w:pPr>
            <w:r w:rsidRPr="006306F4">
              <w:rPr>
                <w:rFonts w:ascii="Arial" w:hAnsi="Arial" w:cs="Arial"/>
                <w:sz w:val="18"/>
                <w:szCs w:val="18"/>
              </w:rPr>
              <w:t>26</w:t>
            </w:r>
          </w:p>
        </w:tc>
        <w:tc>
          <w:tcPr>
            <w:tcW w:w="1680" w:type="dxa"/>
            <w:shd w:val="clear" w:color="auto" w:fill="auto"/>
          </w:tcPr>
          <w:p w:rsidR="00734C5E" w:rsidRPr="006306F4" w:rsidRDefault="00734C5E" w:rsidP="001F23F1">
            <w:pPr>
              <w:rPr>
                <w:rFonts w:ascii="Arial" w:hAnsi="Arial" w:cs="Arial"/>
                <w:sz w:val="18"/>
                <w:szCs w:val="18"/>
              </w:rPr>
            </w:pPr>
            <w:r w:rsidRPr="006306F4">
              <w:rPr>
                <w:rFonts w:ascii="Arial" w:hAnsi="Arial" w:cs="Arial"/>
                <w:sz w:val="18"/>
                <w:szCs w:val="18"/>
              </w:rPr>
              <w:t>26</w:t>
            </w:r>
            <w:r w:rsidR="009D0FCF" w:rsidRPr="006306F4">
              <w:rPr>
                <w:rFonts w:ascii="Arial" w:hAnsi="Arial" w:cs="Arial"/>
                <w:sz w:val="18"/>
                <w:szCs w:val="18"/>
              </w:rPr>
              <w:t xml:space="preserve"> Revised</w:t>
            </w:r>
          </w:p>
        </w:tc>
        <w:tc>
          <w:tcPr>
            <w:tcW w:w="360" w:type="dxa"/>
          </w:tcPr>
          <w:p w:rsidR="00734C5E" w:rsidRPr="006306F4" w:rsidRDefault="00734C5E" w:rsidP="006306F4">
            <w:pPr>
              <w:autoSpaceDE w:val="0"/>
              <w:autoSpaceDN w:val="0"/>
              <w:adjustRightInd w:val="0"/>
              <w:rPr>
                <w:rFonts w:ascii="Arial" w:hAnsi="Arial" w:cs="Arial"/>
                <w:b/>
                <w:sz w:val="18"/>
                <w:szCs w:val="18"/>
              </w:rPr>
            </w:pPr>
          </w:p>
        </w:tc>
        <w:tc>
          <w:tcPr>
            <w:tcW w:w="1320" w:type="dxa"/>
          </w:tcPr>
          <w:p w:rsidR="00734C5E" w:rsidRPr="006306F4" w:rsidRDefault="00734C5E" w:rsidP="009D0FCF">
            <w:pPr>
              <w:rPr>
                <w:rFonts w:ascii="Arial" w:hAnsi="Arial" w:cs="Arial"/>
                <w:sz w:val="18"/>
                <w:szCs w:val="18"/>
              </w:rPr>
            </w:pPr>
            <w:r w:rsidRPr="006306F4">
              <w:rPr>
                <w:rFonts w:ascii="Arial" w:hAnsi="Arial" w:cs="Arial"/>
                <w:sz w:val="18"/>
                <w:szCs w:val="18"/>
              </w:rPr>
              <w:t>39</w:t>
            </w:r>
            <w:r w:rsidR="008B74A5" w:rsidRPr="006306F4">
              <w:rPr>
                <w:rFonts w:ascii="Arial" w:hAnsi="Arial" w:cs="Arial"/>
                <w:sz w:val="18"/>
                <w:szCs w:val="18"/>
              </w:rPr>
              <w:t xml:space="preserve"> </w:t>
            </w:r>
          </w:p>
        </w:tc>
        <w:tc>
          <w:tcPr>
            <w:tcW w:w="1440" w:type="dxa"/>
          </w:tcPr>
          <w:p w:rsidR="00734C5E" w:rsidRPr="006306F4" w:rsidRDefault="009D0FCF" w:rsidP="001F23F1">
            <w:pPr>
              <w:rPr>
                <w:rFonts w:ascii="Arial" w:hAnsi="Arial" w:cs="Arial"/>
                <w:sz w:val="18"/>
                <w:szCs w:val="18"/>
              </w:rPr>
            </w:pPr>
            <w:r w:rsidRPr="006306F4">
              <w:rPr>
                <w:rFonts w:ascii="Arial" w:hAnsi="Arial" w:cs="Arial"/>
                <w:sz w:val="18"/>
                <w:szCs w:val="18"/>
              </w:rPr>
              <w:t>39</w:t>
            </w:r>
            <w:r w:rsidR="008D1A8E">
              <w:rPr>
                <w:rFonts w:ascii="Arial" w:hAnsi="Arial" w:cs="Arial"/>
                <w:sz w:val="18"/>
                <w:szCs w:val="18"/>
              </w:rPr>
              <w:t xml:space="preserve"> Revised</w:t>
            </w:r>
          </w:p>
        </w:tc>
      </w:tr>
      <w:tr w:rsidR="00734C5E" w:rsidRPr="006306F4">
        <w:tc>
          <w:tcPr>
            <w:tcW w:w="360" w:type="dxa"/>
            <w:shd w:val="clear" w:color="auto" w:fill="auto"/>
          </w:tcPr>
          <w:p w:rsidR="00734C5E" w:rsidRPr="006306F4" w:rsidRDefault="00734C5E" w:rsidP="006306F4">
            <w:pPr>
              <w:autoSpaceDE w:val="0"/>
              <w:autoSpaceDN w:val="0"/>
              <w:adjustRightInd w:val="0"/>
              <w:jc w:val="both"/>
              <w:rPr>
                <w:rFonts w:ascii="Arial" w:hAnsi="Arial" w:cs="Arial"/>
                <w:sz w:val="18"/>
                <w:szCs w:val="18"/>
              </w:rPr>
            </w:pPr>
          </w:p>
        </w:tc>
        <w:tc>
          <w:tcPr>
            <w:tcW w:w="1680" w:type="dxa"/>
            <w:shd w:val="clear" w:color="auto" w:fill="auto"/>
          </w:tcPr>
          <w:p w:rsidR="00734C5E" w:rsidRPr="006306F4" w:rsidRDefault="00734C5E" w:rsidP="001F23F1">
            <w:pPr>
              <w:rPr>
                <w:rFonts w:ascii="Arial" w:hAnsi="Arial" w:cs="Arial"/>
                <w:sz w:val="18"/>
                <w:szCs w:val="18"/>
              </w:rPr>
            </w:pPr>
            <w:r w:rsidRPr="006306F4">
              <w:rPr>
                <w:rFonts w:ascii="Arial" w:hAnsi="Arial" w:cs="Arial"/>
                <w:sz w:val="18"/>
                <w:szCs w:val="18"/>
              </w:rPr>
              <w:t>27</w:t>
            </w:r>
          </w:p>
        </w:tc>
        <w:tc>
          <w:tcPr>
            <w:tcW w:w="1680" w:type="dxa"/>
            <w:shd w:val="clear" w:color="auto" w:fill="auto"/>
          </w:tcPr>
          <w:p w:rsidR="00734C5E" w:rsidRPr="006306F4" w:rsidRDefault="00734C5E" w:rsidP="001F23F1">
            <w:pPr>
              <w:rPr>
                <w:rFonts w:ascii="Arial" w:hAnsi="Arial" w:cs="Arial"/>
                <w:sz w:val="18"/>
                <w:szCs w:val="18"/>
              </w:rPr>
            </w:pPr>
            <w:r w:rsidRPr="006306F4">
              <w:rPr>
                <w:rFonts w:ascii="Arial" w:hAnsi="Arial" w:cs="Arial"/>
                <w:sz w:val="18"/>
                <w:szCs w:val="18"/>
              </w:rPr>
              <w:t>27</w:t>
            </w:r>
            <w:r w:rsidR="009D0FCF" w:rsidRPr="006306F4">
              <w:rPr>
                <w:rFonts w:ascii="Arial" w:hAnsi="Arial" w:cs="Arial"/>
                <w:sz w:val="18"/>
                <w:szCs w:val="18"/>
              </w:rPr>
              <w:t xml:space="preserve"> Revised</w:t>
            </w:r>
          </w:p>
        </w:tc>
        <w:tc>
          <w:tcPr>
            <w:tcW w:w="360" w:type="dxa"/>
          </w:tcPr>
          <w:p w:rsidR="00734C5E" w:rsidRPr="006306F4" w:rsidRDefault="00734C5E" w:rsidP="006306F4">
            <w:pPr>
              <w:autoSpaceDE w:val="0"/>
              <w:autoSpaceDN w:val="0"/>
              <w:adjustRightInd w:val="0"/>
              <w:rPr>
                <w:rFonts w:ascii="Arial" w:hAnsi="Arial" w:cs="Arial"/>
                <w:b/>
                <w:sz w:val="18"/>
                <w:szCs w:val="18"/>
              </w:rPr>
            </w:pPr>
          </w:p>
        </w:tc>
        <w:tc>
          <w:tcPr>
            <w:tcW w:w="1320" w:type="dxa"/>
          </w:tcPr>
          <w:p w:rsidR="00734C5E" w:rsidRPr="006306F4" w:rsidRDefault="008D1A8E" w:rsidP="001F23F1">
            <w:pPr>
              <w:rPr>
                <w:rFonts w:ascii="Arial" w:hAnsi="Arial" w:cs="Arial"/>
                <w:sz w:val="18"/>
                <w:szCs w:val="18"/>
              </w:rPr>
            </w:pPr>
            <w:r>
              <w:rPr>
                <w:rFonts w:ascii="Arial" w:hAnsi="Arial" w:cs="Arial"/>
                <w:sz w:val="18"/>
                <w:szCs w:val="18"/>
              </w:rPr>
              <w:t>40 New</w:t>
            </w:r>
          </w:p>
        </w:tc>
        <w:tc>
          <w:tcPr>
            <w:tcW w:w="1440" w:type="dxa"/>
          </w:tcPr>
          <w:p w:rsidR="00734C5E" w:rsidRPr="006306F4" w:rsidRDefault="00734C5E" w:rsidP="001F23F1">
            <w:pPr>
              <w:rPr>
                <w:rFonts w:ascii="Arial" w:hAnsi="Arial" w:cs="Arial"/>
                <w:sz w:val="18"/>
                <w:szCs w:val="18"/>
              </w:rPr>
            </w:pPr>
          </w:p>
        </w:tc>
      </w:tr>
      <w:tr w:rsidR="00734C5E" w:rsidRPr="006306F4">
        <w:tc>
          <w:tcPr>
            <w:tcW w:w="360" w:type="dxa"/>
            <w:shd w:val="clear" w:color="auto" w:fill="auto"/>
          </w:tcPr>
          <w:p w:rsidR="00734C5E" w:rsidRPr="006306F4" w:rsidRDefault="00734C5E" w:rsidP="006306F4">
            <w:pPr>
              <w:autoSpaceDE w:val="0"/>
              <w:autoSpaceDN w:val="0"/>
              <w:adjustRightInd w:val="0"/>
              <w:jc w:val="both"/>
              <w:rPr>
                <w:rFonts w:ascii="Arial" w:hAnsi="Arial" w:cs="Arial"/>
                <w:sz w:val="18"/>
                <w:szCs w:val="18"/>
              </w:rPr>
            </w:pPr>
          </w:p>
        </w:tc>
        <w:tc>
          <w:tcPr>
            <w:tcW w:w="1680" w:type="dxa"/>
            <w:tcBorders>
              <w:bottom w:val="single" w:sz="12" w:space="0" w:color="auto"/>
            </w:tcBorders>
            <w:shd w:val="clear" w:color="auto" w:fill="auto"/>
          </w:tcPr>
          <w:p w:rsidR="00734C5E" w:rsidRPr="006306F4" w:rsidRDefault="00734C5E" w:rsidP="001F23F1">
            <w:pPr>
              <w:rPr>
                <w:rFonts w:ascii="Arial" w:hAnsi="Arial" w:cs="Arial"/>
                <w:sz w:val="18"/>
                <w:szCs w:val="18"/>
              </w:rPr>
            </w:pPr>
            <w:r w:rsidRPr="006306F4">
              <w:rPr>
                <w:rFonts w:ascii="Arial" w:hAnsi="Arial" w:cs="Arial"/>
                <w:sz w:val="18"/>
                <w:szCs w:val="18"/>
              </w:rPr>
              <w:t>28</w:t>
            </w:r>
          </w:p>
        </w:tc>
        <w:tc>
          <w:tcPr>
            <w:tcW w:w="1680" w:type="dxa"/>
            <w:tcBorders>
              <w:bottom w:val="single" w:sz="12" w:space="0" w:color="auto"/>
            </w:tcBorders>
            <w:shd w:val="clear" w:color="auto" w:fill="auto"/>
          </w:tcPr>
          <w:p w:rsidR="00734C5E" w:rsidRPr="006306F4" w:rsidRDefault="00734C5E" w:rsidP="001F23F1">
            <w:pPr>
              <w:rPr>
                <w:rFonts w:ascii="Arial" w:hAnsi="Arial" w:cs="Arial"/>
                <w:sz w:val="18"/>
                <w:szCs w:val="18"/>
              </w:rPr>
            </w:pPr>
            <w:r w:rsidRPr="006306F4">
              <w:rPr>
                <w:rFonts w:ascii="Arial" w:hAnsi="Arial" w:cs="Arial"/>
                <w:sz w:val="18"/>
                <w:szCs w:val="18"/>
              </w:rPr>
              <w:t>28</w:t>
            </w:r>
            <w:r w:rsidR="009D0FCF" w:rsidRPr="006306F4">
              <w:rPr>
                <w:rFonts w:ascii="Arial" w:hAnsi="Arial" w:cs="Arial"/>
                <w:sz w:val="18"/>
                <w:szCs w:val="18"/>
              </w:rPr>
              <w:t xml:space="preserve"> Revised </w:t>
            </w:r>
          </w:p>
        </w:tc>
        <w:tc>
          <w:tcPr>
            <w:tcW w:w="360" w:type="dxa"/>
            <w:tcBorders>
              <w:bottom w:val="single" w:sz="12" w:space="0" w:color="auto"/>
            </w:tcBorders>
          </w:tcPr>
          <w:p w:rsidR="00734C5E" w:rsidRPr="006306F4" w:rsidRDefault="00734C5E" w:rsidP="006306F4">
            <w:pPr>
              <w:autoSpaceDE w:val="0"/>
              <w:autoSpaceDN w:val="0"/>
              <w:adjustRightInd w:val="0"/>
              <w:rPr>
                <w:rFonts w:ascii="Arial" w:hAnsi="Arial" w:cs="Arial"/>
                <w:b/>
                <w:sz w:val="18"/>
                <w:szCs w:val="18"/>
              </w:rPr>
            </w:pPr>
          </w:p>
        </w:tc>
        <w:tc>
          <w:tcPr>
            <w:tcW w:w="1320" w:type="dxa"/>
            <w:tcBorders>
              <w:bottom w:val="single" w:sz="12" w:space="0" w:color="auto"/>
            </w:tcBorders>
          </w:tcPr>
          <w:p w:rsidR="00734C5E" w:rsidRPr="006306F4" w:rsidRDefault="008D1A8E" w:rsidP="001F23F1">
            <w:pPr>
              <w:rPr>
                <w:rFonts w:ascii="Arial" w:hAnsi="Arial" w:cs="Arial"/>
                <w:sz w:val="18"/>
                <w:szCs w:val="18"/>
              </w:rPr>
            </w:pPr>
            <w:r>
              <w:rPr>
                <w:rFonts w:ascii="Arial" w:hAnsi="Arial" w:cs="Arial"/>
                <w:sz w:val="18"/>
                <w:szCs w:val="18"/>
              </w:rPr>
              <w:t>41 New</w:t>
            </w:r>
          </w:p>
        </w:tc>
        <w:tc>
          <w:tcPr>
            <w:tcW w:w="1440" w:type="dxa"/>
            <w:tcBorders>
              <w:bottom w:val="single" w:sz="12" w:space="0" w:color="auto"/>
            </w:tcBorders>
          </w:tcPr>
          <w:p w:rsidR="00734C5E" w:rsidRPr="006306F4" w:rsidRDefault="00734C5E" w:rsidP="001F23F1">
            <w:pPr>
              <w:rPr>
                <w:rFonts w:ascii="Arial" w:hAnsi="Arial" w:cs="Arial"/>
                <w:sz w:val="18"/>
                <w:szCs w:val="18"/>
              </w:rPr>
            </w:pPr>
          </w:p>
        </w:tc>
      </w:tr>
    </w:tbl>
    <w:p w:rsidR="00E210F6" w:rsidRDefault="00E210F6" w:rsidP="00FF69EB">
      <w:pPr>
        <w:widowControl w:val="0"/>
        <w:rPr>
          <w:sz w:val="22"/>
          <w:szCs w:val="22"/>
        </w:rPr>
      </w:pPr>
    </w:p>
    <w:p w:rsidR="00261451" w:rsidRPr="00261451" w:rsidRDefault="00261451" w:rsidP="00FF69EB">
      <w:pPr>
        <w:widowControl w:val="0"/>
        <w:rPr>
          <w:sz w:val="22"/>
          <w:szCs w:val="22"/>
        </w:rPr>
      </w:pPr>
    </w:p>
    <w:p w:rsidR="0051477A" w:rsidRPr="00261451" w:rsidRDefault="0051477A" w:rsidP="00FF69EB">
      <w:pPr>
        <w:widowControl w:val="0"/>
        <w:rPr>
          <w:rFonts w:ascii="Arial" w:hAnsi="Arial" w:cs="Arial"/>
          <w:b/>
          <w:sz w:val="28"/>
          <w:szCs w:val="28"/>
        </w:rPr>
      </w:pPr>
      <w:r w:rsidRPr="00261451">
        <w:rPr>
          <w:rFonts w:ascii="Arial" w:hAnsi="Arial" w:cs="Arial"/>
          <w:b/>
          <w:sz w:val="28"/>
          <w:szCs w:val="28"/>
        </w:rPr>
        <w:t>I.</w:t>
      </w:r>
      <w:r w:rsidR="00261451">
        <w:rPr>
          <w:rFonts w:ascii="Arial" w:hAnsi="Arial" w:cs="Arial"/>
          <w:b/>
          <w:sz w:val="28"/>
          <w:szCs w:val="28"/>
        </w:rPr>
        <w:tab/>
      </w:r>
      <w:r w:rsidRPr="00261451">
        <w:rPr>
          <w:rFonts w:ascii="Arial" w:hAnsi="Arial" w:cs="Arial"/>
          <w:b/>
          <w:sz w:val="28"/>
          <w:szCs w:val="28"/>
        </w:rPr>
        <w:t>LEARNING OBJECTIVES</w:t>
      </w:r>
    </w:p>
    <w:p w:rsidR="0051477A" w:rsidRDefault="0051477A" w:rsidP="00FF69EB">
      <w:pPr>
        <w:rPr>
          <w:sz w:val="22"/>
        </w:rPr>
      </w:pPr>
    </w:p>
    <w:p w:rsidR="003D26CD" w:rsidRPr="00BD5E71" w:rsidRDefault="003D26CD" w:rsidP="00261451">
      <w:pPr>
        <w:numPr>
          <w:ilvl w:val="0"/>
          <w:numId w:val="1"/>
        </w:numPr>
        <w:tabs>
          <w:tab w:val="clear" w:pos="720"/>
        </w:tabs>
        <w:spacing w:after="120"/>
        <w:ind w:left="1440"/>
        <w:rPr>
          <w:sz w:val="22"/>
          <w:szCs w:val="22"/>
        </w:rPr>
      </w:pPr>
      <w:r w:rsidRPr="00BD5E71">
        <w:rPr>
          <w:sz w:val="22"/>
          <w:szCs w:val="22"/>
        </w:rPr>
        <w:t>Recognize which of two generic strategies a company is using</w:t>
      </w:r>
      <w:r w:rsidR="00344A56">
        <w:rPr>
          <w:sz w:val="22"/>
          <w:szCs w:val="22"/>
        </w:rPr>
        <w:t>.</w:t>
      </w:r>
    </w:p>
    <w:p w:rsidR="003D26CD" w:rsidRPr="00BD5E71" w:rsidRDefault="003D26CD" w:rsidP="00261451">
      <w:pPr>
        <w:numPr>
          <w:ilvl w:val="0"/>
          <w:numId w:val="1"/>
        </w:numPr>
        <w:tabs>
          <w:tab w:val="clear" w:pos="720"/>
        </w:tabs>
        <w:spacing w:after="120"/>
        <w:ind w:left="1440"/>
        <w:rPr>
          <w:sz w:val="22"/>
          <w:szCs w:val="22"/>
        </w:rPr>
      </w:pPr>
      <w:r w:rsidRPr="00BD5E71">
        <w:rPr>
          <w:sz w:val="22"/>
          <w:szCs w:val="22"/>
        </w:rPr>
        <w:t>Understand what comprises reengineering</w:t>
      </w:r>
      <w:r w:rsidR="00344A56">
        <w:rPr>
          <w:sz w:val="22"/>
          <w:szCs w:val="22"/>
        </w:rPr>
        <w:t>.</w:t>
      </w:r>
    </w:p>
    <w:p w:rsidR="003D26CD" w:rsidRPr="00BD5E71" w:rsidRDefault="003D26CD" w:rsidP="00261451">
      <w:pPr>
        <w:numPr>
          <w:ilvl w:val="0"/>
          <w:numId w:val="1"/>
        </w:numPr>
        <w:tabs>
          <w:tab w:val="clear" w:pos="720"/>
        </w:tabs>
        <w:spacing w:after="120"/>
        <w:ind w:left="1440"/>
        <w:rPr>
          <w:sz w:val="22"/>
          <w:szCs w:val="22"/>
        </w:rPr>
      </w:pPr>
      <w:r w:rsidRPr="00BD5E71">
        <w:rPr>
          <w:sz w:val="22"/>
          <w:szCs w:val="22"/>
        </w:rPr>
        <w:t>Describe the four perspectives of the balanced scorecard</w:t>
      </w:r>
      <w:r w:rsidR="00344A56">
        <w:rPr>
          <w:sz w:val="22"/>
          <w:szCs w:val="22"/>
        </w:rPr>
        <w:t>.</w:t>
      </w:r>
    </w:p>
    <w:p w:rsidR="003D26CD" w:rsidRPr="00BD5E71" w:rsidRDefault="003D26CD" w:rsidP="00261451">
      <w:pPr>
        <w:numPr>
          <w:ilvl w:val="0"/>
          <w:numId w:val="1"/>
        </w:numPr>
        <w:tabs>
          <w:tab w:val="clear" w:pos="720"/>
        </w:tabs>
        <w:spacing w:after="120"/>
        <w:ind w:left="1440"/>
        <w:rPr>
          <w:sz w:val="22"/>
          <w:szCs w:val="22"/>
        </w:rPr>
      </w:pPr>
      <w:r w:rsidRPr="00BD5E71">
        <w:rPr>
          <w:sz w:val="22"/>
          <w:szCs w:val="22"/>
        </w:rPr>
        <w:t>Analyze changes in operating income to evaluate strategy</w:t>
      </w:r>
      <w:r w:rsidR="00344A56">
        <w:rPr>
          <w:sz w:val="22"/>
          <w:szCs w:val="22"/>
        </w:rPr>
        <w:t>.</w:t>
      </w:r>
    </w:p>
    <w:p w:rsidR="003D26CD" w:rsidRPr="005561AB" w:rsidRDefault="003D26CD" w:rsidP="00261451">
      <w:pPr>
        <w:numPr>
          <w:ilvl w:val="0"/>
          <w:numId w:val="1"/>
        </w:numPr>
        <w:tabs>
          <w:tab w:val="clear" w:pos="720"/>
        </w:tabs>
        <w:spacing w:after="120"/>
        <w:ind w:left="1440"/>
        <w:rPr>
          <w:sz w:val="22"/>
          <w:szCs w:val="22"/>
        </w:rPr>
      </w:pPr>
      <w:r w:rsidRPr="005561AB">
        <w:rPr>
          <w:sz w:val="22"/>
          <w:szCs w:val="22"/>
        </w:rPr>
        <w:t>Identify unused capacity and how to manage it</w:t>
      </w:r>
      <w:r w:rsidR="00344A56">
        <w:rPr>
          <w:sz w:val="22"/>
          <w:szCs w:val="22"/>
        </w:rPr>
        <w:t>.</w:t>
      </w:r>
    </w:p>
    <w:p w:rsidR="0051477A" w:rsidRDefault="0051477A" w:rsidP="00FF69EB">
      <w:pPr>
        <w:widowControl w:val="0"/>
        <w:tabs>
          <w:tab w:val="left" w:pos="1080"/>
        </w:tabs>
        <w:rPr>
          <w:sz w:val="22"/>
          <w:szCs w:val="22"/>
        </w:rPr>
      </w:pPr>
    </w:p>
    <w:p w:rsidR="0051477A" w:rsidRPr="005620E9" w:rsidRDefault="0051477A" w:rsidP="00FF69EB">
      <w:pPr>
        <w:widowControl w:val="0"/>
        <w:tabs>
          <w:tab w:val="left" w:pos="1080"/>
        </w:tabs>
        <w:rPr>
          <w:sz w:val="22"/>
          <w:szCs w:val="22"/>
        </w:rPr>
      </w:pPr>
    </w:p>
    <w:p w:rsidR="0051477A" w:rsidRPr="00261451" w:rsidRDefault="0051477A" w:rsidP="0043586C">
      <w:pPr>
        <w:keepNext/>
        <w:keepLines/>
        <w:widowControl w:val="0"/>
        <w:numPr>
          <w:ilvl w:val="0"/>
          <w:numId w:val="14"/>
        </w:numPr>
        <w:tabs>
          <w:tab w:val="clear" w:pos="1080"/>
        </w:tabs>
        <w:ind w:left="720"/>
        <w:rPr>
          <w:rFonts w:ascii="Arial" w:hAnsi="Arial" w:cs="Arial"/>
          <w:b/>
          <w:sz w:val="28"/>
          <w:szCs w:val="28"/>
        </w:rPr>
      </w:pPr>
      <w:r w:rsidRPr="00261451">
        <w:rPr>
          <w:rFonts w:ascii="Arial" w:hAnsi="Arial" w:cs="Arial"/>
          <w:b/>
          <w:sz w:val="28"/>
          <w:szCs w:val="28"/>
        </w:rPr>
        <w:t>CHAPTER SYNOPSIS</w:t>
      </w:r>
    </w:p>
    <w:p w:rsidR="0051477A" w:rsidRPr="00F10196" w:rsidRDefault="0051477A" w:rsidP="00FF69EB">
      <w:pPr>
        <w:widowControl w:val="0"/>
        <w:tabs>
          <w:tab w:val="left" w:pos="1080"/>
        </w:tabs>
        <w:rPr>
          <w:sz w:val="22"/>
          <w:szCs w:val="22"/>
        </w:rPr>
      </w:pPr>
    </w:p>
    <w:p w:rsidR="0051477A" w:rsidRPr="00F10196" w:rsidRDefault="0004538E" w:rsidP="00AA4867">
      <w:pPr>
        <w:widowControl w:val="0"/>
        <w:spacing w:after="120"/>
        <w:ind w:left="720"/>
        <w:rPr>
          <w:sz w:val="22"/>
          <w:szCs w:val="22"/>
        </w:rPr>
      </w:pPr>
      <w:r w:rsidRPr="00F10196">
        <w:rPr>
          <w:sz w:val="22"/>
          <w:szCs w:val="22"/>
        </w:rPr>
        <w:t xml:space="preserve">Chapter </w:t>
      </w:r>
      <w:r w:rsidR="00A73958" w:rsidRPr="00F10196">
        <w:rPr>
          <w:sz w:val="22"/>
          <w:szCs w:val="22"/>
        </w:rPr>
        <w:t>1</w:t>
      </w:r>
      <w:r w:rsidR="00A73958">
        <w:rPr>
          <w:sz w:val="22"/>
          <w:szCs w:val="22"/>
        </w:rPr>
        <w:t>2</w:t>
      </w:r>
      <w:r w:rsidR="00A73958" w:rsidRPr="00F10196">
        <w:rPr>
          <w:sz w:val="22"/>
          <w:szCs w:val="22"/>
        </w:rPr>
        <w:t xml:space="preserve"> </w:t>
      </w:r>
      <w:r w:rsidRPr="00F10196">
        <w:rPr>
          <w:sz w:val="22"/>
          <w:szCs w:val="22"/>
        </w:rPr>
        <w:t xml:space="preserve">explores the role of strategy in long-range planning, focusing on the two </w:t>
      </w:r>
      <w:r w:rsidRPr="00F10196">
        <w:rPr>
          <w:sz w:val="22"/>
          <w:szCs w:val="22"/>
        </w:rPr>
        <w:lastRenderedPageBreak/>
        <w:t>generic strategies of product differentiation and cost leadership.</w:t>
      </w:r>
    </w:p>
    <w:p w:rsidR="0051477A" w:rsidRPr="00F10196" w:rsidRDefault="0051477A" w:rsidP="00AA4867">
      <w:pPr>
        <w:widowControl w:val="0"/>
        <w:spacing w:after="120"/>
        <w:ind w:left="720"/>
        <w:rPr>
          <w:sz w:val="22"/>
          <w:szCs w:val="22"/>
        </w:rPr>
      </w:pPr>
      <w:r w:rsidRPr="00F10196">
        <w:rPr>
          <w:sz w:val="22"/>
          <w:szCs w:val="22"/>
        </w:rPr>
        <w:t xml:space="preserve">The balanced scorecard is discussed as a method for implementing and evaluating strategies. </w:t>
      </w:r>
      <w:r w:rsidR="0004538E" w:rsidRPr="00F10196">
        <w:rPr>
          <w:sz w:val="22"/>
          <w:szCs w:val="22"/>
        </w:rPr>
        <w:t>The four perspectives of the balanced scorecard</w:t>
      </w:r>
      <w:r w:rsidR="002C351E">
        <w:rPr>
          <w:sz w:val="22"/>
          <w:szCs w:val="22"/>
        </w:rPr>
        <w:t>—</w:t>
      </w:r>
      <w:r w:rsidR="0004538E" w:rsidRPr="00F10196">
        <w:rPr>
          <w:sz w:val="22"/>
          <w:szCs w:val="22"/>
        </w:rPr>
        <w:t>financial, customer service, internal processes, and learning and growth are discussed.</w:t>
      </w:r>
    </w:p>
    <w:p w:rsidR="005561AB" w:rsidRDefault="005561AB" w:rsidP="00AA4867">
      <w:pPr>
        <w:widowControl w:val="0"/>
        <w:spacing w:after="120"/>
        <w:ind w:left="720"/>
        <w:rPr>
          <w:sz w:val="22"/>
          <w:szCs w:val="22"/>
        </w:rPr>
      </w:pPr>
      <w:r>
        <w:rPr>
          <w:sz w:val="22"/>
          <w:szCs w:val="22"/>
        </w:rPr>
        <w:t>Analysis of changes in operating income using the growth, price-recovery</w:t>
      </w:r>
      <w:r w:rsidR="00344A56">
        <w:rPr>
          <w:sz w:val="22"/>
          <w:szCs w:val="22"/>
        </w:rPr>
        <w:t>,</w:t>
      </w:r>
      <w:r>
        <w:rPr>
          <w:sz w:val="22"/>
          <w:szCs w:val="22"/>
        </w:rPr>
        <w:t xml:space="preserve"> and productivity components is explored.</w:t>
      </w:r>
    </w:p>
    <w:p w:rsidR="00FF69EB" w:rsidRPr="00F10196" w:rsidRDefault="0051477A" w:rsidP="00AA4867">
      <w:pPr>
        <w:widowControl w:val="0"/>
        <w:spacing w:after="120"/>
        <w:ind w:left="720"/>
        <w:rPr>
          <w:sz w:val="22"/>
          <w:szCs w:val="22"/>
        </w:rPr>
      </w:pPr>
      <w:r w:rsidRPr="00F10196">
        <w:rPr>
          <w:sz w:val="22"/>
          <w:szCs w:val="22"/>
        </w:rPr>
        <w:t xml:space="preserve">Engineered and discretionary costs are defined and distinguished. </w:t>
      </w:r>
      <w:r w:rsidR="0004538E" w:rsidRPr="00F10196">
        <w:rPr>
          <w:sz w:val="22"/>
          <w:szCs w:val="22"/>
        </w:rPr>
        <w:t>Capacity utilization is discussed, with a focus on managing unused capacity.</w:t>
      </w:r>
    </w:p>
    <w:p w:rsidR="0004538E" w:rsidRDefault="0004538E" w:rsidP="00FF69EB">
      <w:pPr>
        <w:widowControl w:val="0"/>
        <w:rPr>
          <w:sz w:val="22"/>
          <w:szCs w:val="22"/>
        </w:rPr>
      </w:pPr>
    </w:p>
    <w:p w:rsidR="00734C5E" w:rsidRPr="00F10196" w:rsidRDefault="00734C5E" w:rsidP="00FF69EB">
      <w:pPr>
        <w:widowControl w:val="0"/>
        <w:rPr>
          <w:sz w:val="22"/>
          <w:szCs w:val="22"/>
        </w:rPr>
      </w:pPr>
    </w:p>
    <w:p w:rsidR="00FF69EB" w:rsidRPr="00F10196" w:rsidRDefault="00FF69EB" w:rsidP="00FF69EB">
      <w:pPr>
        <w:widowControl w:val="0"/>
        <w:numPr>
          <w:ilvl w:val="0"/>
          <w:numId w:val="14"/>
        </w:numPr>
        <w:tabs>
          <w:tab w:val="clear" w:pos="1080"/>
          <w:tab w:val="num" w:pos="0"/>
        </w:tabs>
        <w:ind w:left="0" w:firstLine="0"/>
        <w:rPr>
          <w:rFonts w:ascii="Arial" w:hAnsi="Arial" w:cs="Arial"/>
          <w:b/>
          <w:sz w:val="28"/>
          <w:szCs w:val="28"/>
        </w:rPr>
      </w:pPr>
      <w:r w:rsidRPr="00F10196">
        <w:rPr>
          <w:rFonts w:ascii="Arial" w:hAnsi="Arial" w:cs="Arial"/>
          <w:b/>
          <w:sz w:val="28"/>
          <w:szCs w:val="28"/>
        </w:rPr>
        <w:t>POINTS OF EMPHASIS</w:t>
      </w:r>
    </w:p>
    <w:p w:rsidR="00FF69EB" w:rsidRPr="00734C5E" w:rsidRDefault="00FF69EB" w:rsidP="00FF69EB">
      <w:pPr>
        <w:widowControl w:val="0"/>
        <w:rPr>
          <w:sz w:val="22"/>
          <w:szCs w:val="22"/>
        </w:rPr>
      </w:pPr>
    </w:p>
    <w:p w:rsidR="00936612" w:rsidRPr="00734C5E" w:rsidRDefault="00D11D86" w:rsidP="0094477E">
      <w:pPr>
        <w:widowControl w:val="0"/>
        <w:numPr>
          <w:ilvl w:val="1"/>
          <w:numId w:val="14"/>
        </w:numPr>
        <w:spacing w:after="120"/>
        <w:ind w:left="1440" w:hanging="720"/>
        <w:rPr>
          <w:sz w:val="22"/>
          <w:szCs w:val="22"/>
        </w:rPr>
      </w:pPr>
      <w:r>
        <w:rPr>
          <w:sz w:val="22"/>
          <w:szCs w:val="22"/>
        </w:rPr>
        <w:t>Spend substantial time</w:t>
      </w:r>
      <w:r w:rsidR="00936612" w:rsidRPr="00734C5E">
        <w:rPr>
          <w:sz w:val="22"/>
          <w:szCs w:val="22"/>
        </w:rPr>
        <w:t xml:space="preserve"> on the balanced scorecard. This is not just the latest management fad</w:t>
      </w:r>
      <w:r w:rsidR="00F75644">
        <w:rPr>
          <w:sz w:val="22"/>
          <w:szCs w:val="22"/>
        </w:rPr>
        <w:t>;</w:t>
      </w:r>
      <w:r w:rsidR="00F75644" w:rsidRPr="00734C5E">
        <w:rPr>
          <w:sz w:val="22"/>
          <w:szCs w:val="22"/>
        </w:rPr>
        <w:t xml:space="preserve"> </w:t>
      </w:r>
      <w:r w:rsidR="00936612" w:rsidRPr="00734C5E">
        <w:rPr>
          <w:sz w:val="22"/>
          <w:szCs w:val="22"/>
        </w:rPr>
        <w:t>the balanced scorecard is a management tool that is likely to be around for a number of years. It has already been proven to be a valuable performance evaluation tool. However, to fully realize its potential, management must spend an adequate amount of time in preparation and implementation.</w:t>
      </w:r>
    </w:p>
    <w:p w:rsidR="00F10196" w:rsidRPr="004C6B4C" w:rsidRDefault="00936612" w:rsidP="0094477E">
      <w:pPr>
        <w:widowControl w:val="0"/>
        <w:spacing w:after="120"/>
        <w:ind w:left="1440"/>
        <w:rPr>
          <w:sz w:val="22"/>
          <w:szCs w:val="22"/>
        </w:rPr>
      </w:pPr>
      <w:r w:rsidRPr="00734C5E">
        <w:rPr>
          <w:sz w:val="22"/>
          <w:szCs w:val="22"/>
        </w:rPr>
        <w:t xml:space="preserve">Emphasize that the balanced scorecard is a versatile tool that can be utilized in any type of organization including not-for-profits. Merely substitute the </w:t>
      </w:r>
      <w:r w:rsidRPr="004C6B4C">
        <w:rPr>
          <w:sz w:val="22"/>
          <w:szCs w:val="22"/>
        </w:rPr>
        <w:t>organization’s ultimate objective for the financial perspective.</w:t>
      </w:r>
    </w:p>
    <w:p w:rsidR="0004538E" w:rsidRPr="004C6B4C" w:rsidRDefault="00592505" w:rsidP="0094477E">
      <w:pPr>
        <w:widowControl w:val="0"/>
        <w:numPr>
          <w:ilvl w:val="1"/>
          <w:numId w:val="14"/>
        </w:numPr>
        <w:spacing w:after="120"/>
        <w:ind w:left="1440" w:hanging="720"/>
        <w:rPr>
          <w:sz w:val="22"/>
          <w:szCs w:val="22"/>
        </w:rPr>
      </w:pPr>
      <w:r w:rsidRPr="004C6B4C">
        <w:rPr>
          <w:sz w:val="22"/>
          <w:szCs w:val="22"/>
        </w:rPr>
        <w:t>Problems 1</w:t>
      </w:r>
      <w:r w:rsidR="00A73958">
        <w:rPr>
          <w:sz w:val="22"/>
          <w:szCs w:val="22"/>
        </w:rPr>
        <w:t>2</w:t>
      </w:r>
      <w:r w:rsidRPr="004C6B4C">
        <w:rPr>
          <w:sz w:val="22"/>
          <w:szCs w:val="22"/>
        </w:rPr>
        <w:t>-30, 1</w:t>
      </w:r>
      <w:r w:rsidR="00A73958">
        <w:rPr>
          <w:sz w:val="22"/>
          <w:szCs w:val="22"/>
        </w:rPr>
        <w:t>2</w:t>
      </w:r>
      <w:r w:rsidRPr="004C6B4C">
        <w:rPr>
          <w:sz w:val="22"/>
          <w:szCs w:val="22"/>
        </w:rPr>
        <w:t>-31, 13-</w:t>
      </w:r>
      <w:r w:rsidR="00A73958">
        <w:rPr>
          <w:sz w:val="22"/>
          <w:szCs w:val="22"/>
        </w:rPr>
        <w:t>2</w:t>
      </w:r>
      <w:r w:rsidRPr="004C6B4C">
        <w:rPr>
          <w:sz w:val="22"/>
          <w:szCs w:val="22"/>
        </w:rPr>
        <w:t>2, and 13-</w:t>
      </w:r>
      <w:r w:rsidR="00A73958">
        <w:rPr>
          <w:sz w:val="22"/>
          <w:szCs w:val="22"/>
        </w:rPr>
        <w:t>2</w:t>
      </w:r>
      <w:r w:rsidRPr="004C6B4C">
        <w:rPr>
          <w:sz w:val="22"/>
          <w:szCs w:val="22"/>
        </w:rPr>
        <w:t>3 provide a comprehensive overview of the chapter. You may find it preferable to work through these problems as a part of</w:t>
      </w:r>
      <w:r w:rsidR="007A22FB" w:rsidRPr="004C6B4C">
        <w:rPr>
          <w:sz w:val="22"/>
          <w:szCs w:val="22"/>
        </w:rPr>
        <w:t xml:space="preserve"> (or in place of) lecturing on the material.</w:t>
      </w:r>
    </w:p>
    <w:p w:rsidR="0004538E" w:rsidRDefault="0004538E" w:rsidP="00734C5E">
      <w:pPr>
        <w:widowControl w:val="0"/>
        <w:rPr>
          <w:sz w:val="22"/>
          <w:szCs w:val="22"/>
        </w:rPr>
      </w:pPr>
    </w:p>
    <w:p w:rsidR="00734C5E" w:rsidRPr="00734C5E" w:rsidRDefault="00734C5E" w:rsidP="00734C5E">
      <w:pPr>
        <w:widowControl w:val="0"/>
        <w:rPr>
          <w:sz w:val="22"/>
          <w:szCs w:val="22"/>
        </w:rPr>
      </w:pPr>
    </w:p>
    <w:p w:rsidR="0051477A" w:rsidRPr="00F10196" w:rsidRDefault="00936612" w:rsidP="0004538E">
      <w:pPr>
        <w:widowControl w:val="0"/>
        <w:rPr>
          <w:rFonts w:ascii="Arial" w:hAnsi="Arial" w:cs="Arial"/>
        </w:rPr>
      </w:pPr>
      <w:r w:rsidRPr="00F10196">
        <w:rPr>
          <w:rFonts w:ascii="Arial" w:hAnsi="Arial" w:cs="Arial"/>
          <w:b/>
          <w:sz w:val="28"/>
          <w:szCs w:val="28"/>
        </w:rPr>
        <w:t>IV.</w:t>
      </w:r>
      <w:r w:rsidR="00F10196">
        <w:rPr>
          <w:rFonts w:ascii="Arial" w:hAnsi="Arial" w:cs="Arial"/>
          <w:b/>
          <w:sz w:val="28"/>
          <w:szCs w:val="28"/>
        </w:rPr>
        <w:tab/>
      </w:r>
      <w:r w:rsidR="0051477A" w:rsidRPr="00F10196">
        <w:rPr>
          <w:rFonts w:ascii="Arial" w:hAnsi="Arial" w:cs="Arial"/>
          <w:b/>
          <w:sz w:val="28"/>
          <w:szCs w:val="28"/>
        </w:rPr>
        <w:t>CHAPTER OUTLINE</w:t>
      </w:r>
    </w:p>
    <w:p w:rsidR="003234AC" w:rsidRDefault="003234AC" w:rsidP="00FF69EB">
      <w:pPr>
        <w:widowControl w:val="0"/>
        <w:rPr>
          <w:sz w:val="22"/>
          <w:szCs w:val="22"/>
        </w:rPr>
      </w:pPr>
    </w:p>
    <w:p w:rsidR="003234AC" w:rsidRPr="00E8693D" w:rsidRDefault="003234AC" w:rsidP="003234AC">
      <w:pPr>
        <w:rPr>
          <w:sz w:val="22"/>
          <w:szCs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3234AC" w:rsidRPr="006306F4">
        <w:tc>
          <w:tcPr>
            <w:tcW w:w="2663" w:type="dxa"/>
            <w:tcBorders>
              <w:top w:val="nil"/>
              <w:left w:val="nil"/>
              <w:bottom w:val="nil"/>
              <w:right w:val="nil"/>
            </w:tcBorders>
            <w:shd w:val="clear" w:color="auto" w:fill="333333"/>
          </w:tcPr>
          <w:p w:rsidR="003234AC" w:rsidRPr="006306F4" w:rsidRDefault="003234AC" w:rsidP="006306F4">
            <w:pPr>
              <w:widowControl w:val="0"/>
              <w:rPr>
                <w:rFonts w:ascii="Arial" w:hAnsi="Arial" w:cs="Arial"/>
                <w:b/>
                <w:color w:val="FFFFFF"/>
                <w:sz w:val="8"/>
              </w:rPr>
            </w:pPr>
          </w:p>
          <w:p w:rsidR="003234AC" w:rsidRPr="006306F4" w:rsidRDefault="003234AC" w:rsidP="006306F4">
            <w:pPr>
              <w:widowControl w:val="0"/>
              <w:rPr>
                <w:rFonts w:ascii="Arial" w:hAnsi="Arial" w:cs="Arial"/>
                <w:b/>
                <w:color w:val="FFFFFF"/>
                <w:sz w:val="22"/>
              </w:rPr>
            </w:pPr>
            <w:r w:rsidRPr="006306F4">
              <w:rPr>
                <w:rFonts w:ascii="Arial" w:hAnsi="Arial" w:cs="Arial"/>
                <w:b/>
                <w:color w:val="FFFFFF"/>
                <w:sz w:val="22"/>
              </w:rPr>
              <w:t xml:space="preserve">LEARNING </w:t>
            </w:r>
          </w:p>
          <w:p w:rsidR="003234AC" w:rsidRPr="006306F4" w:rsidRDefault="003234AC" w:rsidP="006306F4">
            <w:pPr>
              <w:widowControl w:val="0"/>
              <w:rPr>
                <w:color w:val="FFFFFF"/>
                <w:sz w:val="22"/>
              </w:rPr>
            </w:pPr>
            <w:r w:rsidRPr="006306F4">
              <w:rPr>
                <w:rFonts w:ascii="Arial" w:hAnsi="Arial" w:cs="Arial"/>
                <w:b/>
                <w:color w:val="FFFFFF"/>
                <w:sz w:val="22"/>
              </w:rPr>
              <w:t>OBJECTIVE</w:t>
            </w:r>
          </w:p>
        </w:tc>
        <w:tc>
          <w:tcPr>
            <w:tcW w:w="1657" w:type="dxa"/>
            <w:tcBorders>
              <w:top w:val="nil"/>
              <w:left w:val="nil"/>
              <w:bottom w:val="nil"/>
              <w:right w:val="nil"/>
            </w:tcBorders>
            <w:shd w:val="clear" w:color="auto" w:fill="333333"/>
          </w:tcPr>
          <w:p w:rsidR="003234AC" w:rsidRPr="006306F4" w:rsidRDefault="003234AC" w:rsidP="006306F4">
            <w:pPr>
              <w:widowControl w:val="0"/>
              <w:rPr>
                <w:color w:val="FFFFFF"/>
                <w:sz w:val="44"/>
                <w:szCs w:val="44"/>
              </w:rPr>
            </w:pPr>
            <w:r w:rsidRPr="006306F4">
              <w:rPr>
                <w:color w:val="FFFFFF"/>
                <w:sz w:val="44"/>
                <w:szCs w:val="44"/>
              </w:rPr>
              <w:t>1</w:t>
            </w:r>
          </w:p>
        </w:tc>
      </w:tr>
      <w:tr w:rsidR="003234AC" w:rsidRPr="006306F4">
        <w:tc>
          <w:tcPr>
            <w:tcW w:w="4320" w:type="dxa"/>
            <w:gridSpan w:val="2"/>
            <w:tcBorders>
              <w:top w:val="nil"/>
              <w:left w:val="nil"/>
              <w:bottom w:val="nil"/>
              <w:right w:val="nil"/>
            </w:tcBorders>
          </w:tcPr>
          <w:p w:rsidR="003234AC" w:rsidRPr="006306F4" w:rsidRDefault="003234AC" w:rsidP="006306F4">
            <w:pPr>
              <w:jc w:val="center"/>
              <w:rPr>
                <w:rFonts w:ascii="Arial" w:hAnsi="Arial" w:cs="Arial"/>
                <w:sz w:val="18"/>
                <w:szCs w:val="18"/>
              </w:rPr>
            </w:pPr>
          </w:p>
          <w:p w:rsidR="003234AC" w:rsidRPr="006306F4" w:rsidRDefault="003234AC" w:rsidP="006306F4">
            <w:pPr>
              <w:widowControl w:val="0"/>
              <w:rPr>
                <w:rFonts w:ascii="Arial" w:hAnsi="Arial" w:cs="Arial"/>
                <w:sz w:val="18"/>
                <w:szCs w:val="18"/>
              </w:rPr>
            </w:pPr>
            <w:r w:rsidRPr="006306F4">
              <w:rPr>
                <w:rFonts w:ascii="Arial" w:hAnsi="Arial" w:cs="Arial"/>
                <w:sz w:val="18"/>
                <w:szCs w:val="18"/>
              </w:rPr>
              <w:t>Recognize which of two generic strategies a company is using</w:t>
            </w:r>
          </w:p>
          <w:p w:rsidR="003234AC" w:rsidRPr="006306F4" w:rsidRDefault="003234AC" w:rsidP="006306F4">
            <w:pPr>
              <w:widowControl w:val="0"/>
              <w:rPr>
                <w:rFonts w:ascii="Arial" w:hAnsi="Arial" w:cs="Arial"/>
                <w:sz w:val="18"/>
                <w:szCs w:val="18"/>
              </w:rPr>
            </w:pPr>
          </w:p>
          <w:p w:rsidR="003234AC" w:rsidRPr="006306F4" w:rsidRDefault="00344A56" w:rsidP="006306F4">
            <w:pPr>
              <w:widowControl w:val="0"/>
              <w:rPr>
                <w:rFonts w:ascii="Arial" w:hAnsi="Arial" w:cs="Arial"/>
                <w:sz w:val="18"/>
                <w:szCs w:val="18"/>
              </w:rPr>
            </w:pPr>
            <w:r>
              <w:rPr>
                <w:rFonts w:ascii="Arial" w:hAnsi="Arial" w:cs="Arial"/>
                <w:sz w:val="18"/>
                <w:szCs w:val="18"/>
              </w:rPr>
              <w:t>…</w:t>
            </w:r>
            <w:r w:rsidR="003234AC" w:rsidRPr="006306F4">
              <w:rPr>
                <w:rFonts w:ascii="Arial" w:hAnsi="Arial" w:cs="Arial"/>
                <w:sz w:val="18"/>
                <w:szCs w:val="18"/>
              </w:rPr>
              <w:t xml:space="preserve"> product differentiation or cost leadership</w:t>
            </w:r>
          </w:p>
          <w:p w:rsidR="003234AC" w:rsidRPr="006306F4" w:rsidRDefault="003234AC" w:rsidP="006306F4">
            <w:pPr>
              <w:widowControl w:val="0"/>
              <w:rPr>
                <w:rFonts w:ascii="Arial" w:hAnsi="Arial" w:cs="Arial"/>
                <w:sz w:val="18"/>
                <w:szCs w:val="18"/>
              </w:rPr>
            </w:pPr>
          </w:p>
        </w:tc>
      </w:tr>
      <w:tr w:rsidR="003234AC" w:rsidRPr="006306F4">
        <w:tc>
          <w:tcPr>
            <w:tcW w:w="4320" w:type="dxa"/>
            <w:gridSpan w:val="2"/>
            <w:tcBorders>
              <w:top w:val="nil"/>
              <w:left w:val="nil"/>
              <w:bottom w:val="nil"/>
              <w:right w:val="nil"/>
            </w:tcBorders>
            <w:shd w:val="clear" w:color="auto" w:fill="333333"/>
          </w:tcPr>
          <w:p w:rsidR="003234AC" w:rsidRPr="006306F4" w:rsidRDefault="003234AC" w:rsidP="006306F4">
            <w:pPr>
              <w:widowControl w:val="0"/>
              <w:rPr>
                <w:sz w:val="22"/>
              </w:rPr>
            </w:pPr>
          </w:p>
        </w:tc>
      </w:tr>
    </w:tbl>
    <w:p w:rsidR="003234AC" w:rsidRPr="006854EE" w:rsidRDefault="003234AC" w:rsidP="003234AC">
      <w:pPr>
        <w:spacing w:after="120"/>
        <w:rPr>
          <w:sz w:val="22"/>
          <w:szCs w:val="22"/>
        </w:rPr>
      </w:pPr>
    </w:p>
    <w:p w:rsidR="0051477A" w:rsidRDefault="00FF69EB" w:rsidP="0094477E">
      <w:pPr>
        <w:widowControl w:val="0"/>
        <w:numPr>
          <w:ilvl w:val="1"/>
          <w:numId w:val="15"/>
        </w:numPr>
        <w:spacing w:after="120"/>
        <w:ind w:left="1440"/>
        <w:rPr>
          <w:sz w:val="22"/>
          <w:szCs w:val="22"/>
        </w:rPr>
      </w:pPr>
      <w:r w:rsidRPr="00F75644">
        <w:rPr>
          <w:i/>
          <w:sz w:val="22"/>
          <w:szCs w:val="22"/>
        </w:rPr>
        <w:t>Strategy</w:t>
      </w:r>
      <w:r>
        <w:rPr>
          <w:sz w:val="22"/>
          <w:szCs w:val="22"/>
        </w:rPr>
        <w:t xml:space="preserve"> specifies how an organization matches its own capabilities with the opportunities in the marketplace to accomplish its objectives.</w:t>
      </w:r>
    </w:p>
    <w:p w:rsidR="00FF69EB" w:rsidRDefault="00FF69EB" w:rsidP="0094477E">
      <w:pPr>
        <w:widowControl w:val="0"/>
        <w:numPr>
          <w:ilvl w:val="1"/>
          <w:numId w:val="15"/>
        </w:numPr>
        <w:spacing w:after="120"/>
        <w:ind w:left="1440"/>
        <w:rPr>
          <w:sz w:val="22"/>
          <w:szCs w:val="22"/>
        </w:rPr>
      </w:pPr>
      <w:r>
        <w:rPr>
          <w:sz w:val="22"/>
          <w:szCs w:val="22"/>
        </w:rPr>
        <w:t>An organization must create value for its customers, but must differentiate itself from its competitors.</w:t>
      </w:r>
    </w:p>
    <w:p w:rsidR="00FF69EB" w:rsidRPr="002C351E" w:rsidRDefault="00FF69EB" w:rsidP="00743BDB">
      <w:pPr>
        <w:keepNext/>
        <w:keepLines/>
        <w:widowControl w:val="0"/>
        <w:spacing w:after="120" w:line="260" w:lineRule="exact"/>
        <w:ind w:left="2160" w:right="1440"/>
        <w:jc w:val="both"/>
        <w:rPr>
          <w:rFonts w:ascii="Arial" w:hAnsi="Arial" w:cs="Arial"/>
          <w:sz w:val="18"/>
          <w:szCs w:val="18"/>
        </w:rPr>
      </w:pPr>
      <w:proofErr w:type="gramStart"/>
      <w:r w:rsidRPr="002C351E">
        <w:rPr>
          <w:rFonts w:ascii="Arial" w:hAnsi="Arial" w:cs="Arial"/>
          <w:sz w:val="18"/>
          <w:szCs w:val="18"/>
        </w:rPr>
        <w:lastRenderedPageBreak/>
        <w:t>T</w:t>
      </w:r>
      <w:r w:rsidR="006F5616">
        <w:rPr>
          <w:rFonts w:ascii="Arial" w:hAnsi="Arial" w:cs="Arial"/>
          <w:sz w:val="18"/>
          <w:szCs w:val="18"/>
        </w:rPr>
        <w:t>EACHING POINT.</w:t>
      </w:r>
      <w:proofErr w:type="gramEnd"/>
      <w:r w:rsidR="002C351E">
        <w:rPr>
          <w:rFonts w:ascii="Arial" w:hAnsi="Arial" w:cs="Arial"/>
          <w:sz w:val="18"/>
          <w:szCs w:val="18"/>
        </w:rPr>
        <w:t xml:space="preserve"> </w:t>
      </w:r>
      <w:r w:rsidRPr="002C351E">
        <w:rPr>
          <w:rFonts w:ascii="Arial" w:hAnsi="Arial" w:cs="Arial"/>
          <w:sz w:val="18"/>
          <w:szCs w:val="18"/>
        </w:rPr>
        <w:t xml:space="preserve">Brainstorm with the class ways in which an organization may differentiate itself from its competition. Probe further, considering if and how this differentiation creates value for the customer. Move from here to discuss if this will help the company accomplish its objectives. </w:t>
      </w:r>
      <w:r w:rsidR="00D47783" w:rsidRPr="002C351E">
        <w:rPr>
          <w:rFonts w:ascii="Arial" w:hAnsi="Arial" w:cs="Arial"/>
          <w:sz w:val="18"/>
          <w:szCs w:val="18"/>
        </w:rPr>
        <w:t xml:space="preserve">For example, a company may be a low-price leader. By charging the lowest price, it is differentiating itself from others. By giving the customer a lower price, it is creating value for the customer. </w:t>
      </w:r>
      <w:r w:rsidR="00743BDB">
        <w:rPr>
          <w:rFonts w:ascii="Arial" w:hAnsi="Arial" w:cs="Arial"/>
          <w:sz w:val="18"/>
          <w:szCs w:val="18"/>
        </w:rPr>
        <w:t>However,</w:t>
      </w:r>
      <w:r w:rsidR="00D47783" w:rsidRPr="002C351E">
        <w:rPr>
          <w:rFonts w:ascii="Arial" w:hAnsi="Arial" w:cs="Arial"/>
          <w:sz w:val="18"/>
          <w:szCs w:val="18"/>
        </w:rPr>
        <w:t xml:space="preserve"> can it do this and meet its profit goals?</w:t>
      </w:r>
    </w:p>
    <w:p w:rsidR="00FF69EB" w:rsidRDefault="00D47783" w:rsidP="0094477E">
      <w:pPr>
        <w:widowControl w:val="0"/>
        <w:numPr>
          <w:ilvl w:val="1"/>
          <w:numId w:val="15"/>
        </w:numPr>
        <w:spacing w:after="120"/>
        <w:ind w:left="1440"/>
        <w:rPr>
          <w:sz w:val="22"/>
          <w:szCs w:val="22"/>
        </w:rPr>
      </w:pPr>
      <w:r>
        <w:rPr>
          <w:sz w:val="22"/>
          <w:szCs w:val="22"/>
        </w:rPr>
        <w:t>In formulating its strategy, the organization must understand the industry in which it operates. Industry analysis focuses on five factors:</w:t>
      </w:r>
    </w:p>
    <w:p w:rsidR="00D47783" w:rsidRDefault="00D47783" w:rsidP="00583976">
      <w:pPr>
        <w:widowControl w:val="0"/>
        <w:numPr>
          <w:ilvl w:val="0"/>
          <w:numId w:val="19"/>
        </w:numPr>
        <w:tabs>
          <w:tab w:val="clear" w:pos="720"/>
        </w:tabs>
        <w:spacing w:after="120"/>
        <w:ind w:left="2160" w:hanging="720"/>
        <w:rPr>
          <w:sz w:val="22"/>
          <w:szCs w:val="22"/>
        </w:rPr>
      </w:pPr>
      <w:r>
        <w:rPr>
          <w:b/>
          <w:sz w:val="22"/>
          <w:szCs w:val="22"/>
        </w:rPr>
        <w:t>Competitors</w:t>
      </w:r>
      <w:r w:rsidR="00743BDB" w:rsidRPr="00743BDB">
        <w:rPr>
          <w:b/>
          <w:sz w:val="22"/>
          <w:szCs w:val="22"/>
        </w:rPr>
        <w:t>.</w:t>
      </w:r>
      <w:r w:rsidR="00743BDB">
        <w:rPr>
          <w:sz w:val="22"/>
          <w:szCs w:val="22"/>
        </w:rPr>
        <w:t xml:space="preserve"> Who </w:t>
      </w:r>
      <w:r>
        <w:rPr>
          <w:sz w:val="22"/>
          <w:szCs w:val="22"/>
        </w:rPr>
        <w:t>are your competitors</w:t>
      </w:r>
      <w:r w:rsidR="00743BDB">
        <w:rPr>
          <w:sz w:val="22"/>
          <w:szCs w:val="22"/>
        </w:rPr>
        <w:t xml:space="preserve">? What </w:t>
      </w:r>
      <w:r>
        <w:rPr>
          <w:sz w:val="22"/>
          <w:szCs w:val="22"/>
        </w:rPr>
        <w:t>are their characteristics?</w:t>
      </w:r>
    </w:p>
    <w:p w:rsidR="00D47783" w:rsidRPr="00D47783" w:rsidRDefault="00D47783" w:rsidP="00583976">
      <w:pPr>
        <w:widowControl w:val="0"/>
        <w:numPr>
          <w:ilvl w:val="0"/>
          <w:numId w:val="19"/>
        </w:numPr>
        <w:tabs>
          <w:tab w:val="clear" w:pos="720"/>
        </w:tabs>
        <w:spacing w:after="120"/>
        <w:ind w:left="2160" w:hanging="720"/>
        <w:rPr>
          <w:sz w:val="22"/>
          <w:szCs w:val="22"/>
        </w:rPr>
      </w:pPr>
      <w:r>
        <w:rPr>
          <w:b/>
          <w:sz w:val="22"/>
          <w:szCs w:val="22"/>
        </w:rPr>
        <w:t>Potential entrants into the market</w:t>
      </w:r>
      <w:r w:rsidR="00743BDB" w:rsidRPr="00743BDB">
        <w:rPr>
          <w:b/>
          <w:sz w:val="22"/>
          <w:szCs w:val="22"/>
        </w:rPr>
        <w:t>.</w:t>
      </w:r>
      <w:r w:rsidR="00743BDB">
        <w:rPr>
          <w:sz w:val="22"/>
          <w:szCs w:val="22"/>
        </w:rPr>
        <w:t xml:space="preserve"> Is </w:t>
      </w:r>
      <w:r>
        <w:rPr>
          <w:sz w:val="22"/>
          <w:szCs w:val="22"/>
        </w:rPr>
        <w:t>your industry one in which there is easy entry or are there barriers to entry?</w:t>
      </w:r>
    </w:p>
    <w:p w:rsidR="00D47783" w:rsidRDefault="00D47783" w:rsidP="00583976">
      <w:pPr>
        <w:widowControl w:val="0"/>
        <w:numPr>
          <w:ilvl w:val="0"/>
          <w:numId w:val="19"/>
        </w:numPr>
        <w:tabs>
          <w:tab w:val="clear" w:pos="720"/>
        </w:tabs>
        <w:spacing w:after="120"/>
        <w:ind w:left="2160" w:hanging="720"/>
        <w:rPr>
          <w:sz w:val="22"/>
          <w:szCs w:val="22"/>
        </w:rPr>
      </w:pPr>
      <w:r>
        <w:rPr>
          <w:b/>
          <w:sz w:val="22"/>
          <w:szCs w:val="22"/>
        </w:rPr>
        <w:t>Equivalent products</w:t>
      </w:r>
      <w:r w:rsidR="00743BDB">
        <w:rPr>
          <w:b/>
          <w:sz w:val="22"/>
          <w:szCs w:val="22"/>
        </w:rPr>
        <w:t xml:space="preserve">. </w:t>
      </w:r>
      <w:r w:rsidR="00743BDB">
        <w:rPr>
          <w:sz w:val="22"/>
          <w:szCs w:val="22"/>
        </w:rPr>
        <w:t xml:space="preserve">Are </w:t>
      </w:r>
      <w:r>
        <w:rPr>
          <w:sz w:val="22"/>
          <w:szCs w:val="22"/>
        </w:rPr>
        <w:t xml:space="preserve">there substitute products for yours? For example, if you manufacture paper cups, you are also competing with manufacturers of plastic and </w:t>
      </w:r>
      <w:r w:rsidR="00344A56">
        <w:rPr>
          <w:sz w:val="22"/>
          <w:szCs w:val="22"/>
        </w:rPr>
        <w:t>Styrofoam</w:t>
      </w:r>
      <w:r w:rsidR="00743BDB">
        <w:rPr>
          <w:sz w:val="22"/>
          <w:szCs w:val="22"/>
        </w:rPr>
        <w:t xml:space="preserve"> </w:t>
      </w:r>
      <w:r>
        <w:rPr>
          <w:sz w:val="22"/>
          <w:szCs w:val="22"/>
        </w:rPr>
        <w:t>cups.</w:t>
      </w:r>
    </w:p>
    <w:p w:rsidR="00D47783" w:rsidRDefault="00D47783" w:rsidP="00583976">
      <w:pPr>
        <w:widowControl w:val="0"/>
        <w:numPr>
          <w:ilvl w:val="0"/>
          <w:numId w:val="19"/>
        </w:numPr>
        <w:tabs>
          <w:tab w:val="clear" w:pos="720"/>
        </w:tabs>
        <w:spacing w:after="120"/>
        <w:ind w:left="2160" w:hanging="720"/>
        <w:rPr>
          <w:sz w:val="22"/>
          <w:szCs w:val="22"/>
        </w:rPr>
      </w:pPr>
      <w:r>
        <w:rPr>
          <w:b/>
          <w:sz w:val="22"/>
          <w:szCs w:val="22"/>
        </w:rPr>
        <w:t>Bargaining power of customers</w:t>
      </w:r>
      <w:r w:rsidR="00743BDB" w:rsidRPr="00743BDB">
        <w:rPr>
          <w:b/>
          <w:sz w:val="22"/>
          <w:szCs w:val="22"/>
        </w:rPr>
        <w:t>.</w:t>
      </w:r>
      <w:r w:rsidR="00743BDB">
        <w:rPr>
          <w:sz w:val="22"/>
          <w:szCs w:val="22"/>
        </w:rPr>
        <w:t xml:space="preserve"> </w:t>
      </w:r>
      <w:r>
        <w:rPr>
          <w:sz w:val="22"/>
          <w:szCs w:val="22"/>
        </w:rPr>
        <w:t>Can your product be obtained elsewhere? Do you have a few customers who purchase large quantities?</w:t>
      </w:r>
    </w:p>
    <w:p w:rsidR="00D47783" w:rsidRDefault="00D47783" w:rsidP="00583976">
      <w:pPr>
        <w:widowControl w:val="0"/>
        <w:numPr>
          <w:ilvl w:val="0"/>
          <w:numId w:val="19"/>
        </w:numPr>
        <w:tabs>
          <w:tab w:val="clear" w:pos="720"/>
        </w:tabs>
        <w:spacing w:after="120"/>
        <w:ind w:left="2160" w:hanging="720"/>
        <w:rPr>
          <w:sz w:val="22"/>
          <w:szCs w:val="22"/>
        </w:rPr>
      </w:pPr>
      <w:r>
        <w:rPr>
          <w:b/>
          <w:sz w:val="22"/>
          <w:szCs w:val="22"/>
        </w:rPr>
        <w:t xml:space="preserve">Bargaining power of </w:t>
      </w:r>
      <w:r w:rsidR="00D11D86">
        <w:rPr>
          <w:b/>
          <w:sz w:val="22"/>
          <w:szCs w:val="22"/>
        </w:rPr>
        <w:t xml:space="preserve">input </w:t>
      </w:r>
      <w:r>
        <w:rPr>
          <w:b/>
          <w:sz w:val="22"/>
          <w:szCs w:val="22"/>
        </w:rPr>
        <w:t>suppliers</w:t>
      </w:r>
      <w:r w:rsidR="006C4A21" w:rsidRPr="006C4A21">
        <w:rPr>
          <w:b/>
          <w:sz w:val="22"/>
          <w:szCs w:val="22"/>
        </w:rPr>
        <w:t>.</w:t>
      </w:r>
      <w:r w:rsidR="006C4A21">
        <w:rPr>
          <w:sz w:val="22"/>
          <w:szCs w:val="22"/>
        </w:rPr>
        <w:t xml:space="preserve"> </w:t>
      </w:r>
      <w:r>
        <w:rPr>
          <w:sz w:val="22"/>
          <w:szCs w:val="22"/>
        </w:rPr>
        <w:t xml:space="preserve">Are there limited sources for your raw materials? </w:t>
      </w:r>
      <w:r w:rsidR="006C4A21">
        <w:rPr>
          <w:sz w:val="22"/>
          <w:szCs w:val="22"/>
        </w:rPr>
        <w:t xml:space="preserve">Are there only </w:t>
      </w:r>
      <w:r>
        <w:rPr>
          <w:sz w:val="22"/>
          <w:szCs w:val="22"/>
        </w:rPr>
        <w:t>a few potential companies from which you may purchase supplies?</w:t>
      </w:r>
    </w:p>
    <w:p w:rsidR="0056286C" w:rsidRDefault="0056286C" w:rsidP="00411889">
      <w:pPr>
        <w:widowControl w:val="0"/>
        <w:numPr>
          <w:ilvl w:val="1"/>
          <w:numId w:val="15"/>
        </w:numPr>
        <w:spacing w:after="120"/>
        <w:ind w:left="1440"/>
        <w:rPr>
          <w:sz w:val="22"/>
          <w:szCs w:val="22"/>
        </w:rPr>
      </w:pPr>
      <w:r>
        <w:rPr>
          <w:sz w:val="22"/>
          <w:szCs w:val="22"/>
        </w:rPr>
        <w:t xml:space="preserve">In setting its strategic direction, one choice available to organizations is </w:t>
      </w:r>
      <w:r>
        <w:rPr>
          <w:b/>
          <w:sz w:val="22"/>
          <w:szCs w:val="22"/>
        </w:rPr>
        <w:t>product differentiation.</w:t>
      </w:r>
      <w:r>
        <w:rPr>
          <w:sz w:val="22"/>
          <w:szCs w:val="22"/>
        </w:rPr>
        <w:t xml:space="preserve"> This is the organization’s ability to offer products or services perceived by customers as superior and unique to those offered by competitors.</w:t>
      </w:r>
    </w:p>
    <w:p w:rsidR="0056286C" w:rsidRDefault="0056286C" w:rsidP="00411889">
      <w:pPr>
        <w:widowControl w:val="0"/>
        <w:numPr>
          <w:ilvl w:val="1"/>
          <w:numId w:val="15"/>
        </w:numPr>
        <w:spacing w:after="120"/>
        <w:ind w:left="1440"/>
        <w:rPr>
          <w:sz w:val="22"/>
          <w:szCs w:val="22"/>
        </w:rPr>
      </w:pPr>
      <w:r>
        <w:rPr>
          <w:sz w:val="22"/>
          <w:szCs w:val="22"/>
        </w:rPr>
        <w:t xml:space="preserve">A second strategic choice for organizations is </w:t>
      </w:r>
      <w:r>
        <w:rPr>
          <w:b/>
          <w:sz w:val="22"/>
          <w:szCs w:val="22"/>
        </w:rPr>
        <w:t>cost leadership</w:t>
      </w:r>
      <w:r w:rsidRPr="007B2D1C">
        <w:rPr>
          <w:b/>
          <w:sz w:val="22"/>
          <w:szCs w:val="22"/>
        </w:rPr>
        <w:t>.</w:t>
      </w:r>
      <w:r>
        <w:rPr>
          <w:sz w:val="22"/>
          <w:szCs w:val="22"/>
        </w:rPr>
        <w:t xml:space="preserve"> Under this approach an organization’s ability to achieve lower costs relative to competitors through productivity and efficiency improvements, elimination of waste, and tight cost control give it a competitive advantage.</w:t>
      </w:r>
    </w:p>
    <w:p w:rsidR="0056286C" w:rsidRDefault="0056286C" w:rsidP="006F5616">
      <w:pPr>
        <w:widowControl w:val="0"/>
        <w:tabs>
          <w:tab w:val="left" w:pos="7200"/>
        </w:tabs>
        <w:spacing w:after="120" w:line="260" w:lineRule="exact"/>
        <w:ind w:left="2160" w:right="1440"/>
        <w:jc w:val="both"/>
        <w:rPr>
          <w:rFonts w:ascii="Arial" w:hAnsi="Arial" w:cs="Arial"/>
          <w:sz w:val="18"/>
          <w:szCs w:val="18"/>
        </w:rPr>
      </w:pPr>
      <w:proofErr w:type="gramStart"/>
      <w:r w:rsidRPr="002C351E">
        <w:rPr>
          <w:rFonts w:ascii="Arial" w:hAnsi="Arial" w:cs="Arial"/>
          <w:sz w:val="18"/>
          <w:szCs w:val="18"/>
        </w:rPr>
        <w:t>T</w:t>
      </w:r>
      <w:r w:rsidR="006F5616">
        <w:rPr>
          <w:rFonts w:ascii="Arial" w:hAnsi="Arial" w:cs="Arial"/>
          <w:sz w:val="18"/>
          <w:szCs w:val="18"/>
        </w:rPr>
        <w:t>EACHING POINT</w:t>
      </w:r>
      <w:r w:rsidR="002C351E">
        <w:rPr>
          <w:rFonts w:ascii="Arial" w:hAnsi="Arial" w:cs="Arial"/>
          <w:sz w:val="18"/>
          <w:szCs w:val="18"/>
        </w:rPr>
        <w:t>.</w:t>
      </w:r>
      <w:proofErr w:type="gramEnd"/>
      <w:r w:rsidR="002C351E">
        <w:rPr>
          <w:rFonts w:ascii="Arial" w:hAnsi="Arial" w:cs="Arial"/>
          <w:sz w:val="18"/>
          <w:szCs w:val="18"/>
        </w:rPr>
        <w:t xml:space="preserve"> </w:t>
      </w:r>
      <w:r w:rsidRPr="002C351E">
        <w:rPr>
          <w:rFonts w:ascii="Arial" w:hAnsi="Arial" w:cs="Arial"/>
          <w:sz w:val="18"/>
          <w:szCs w:val="18"/>
        </w:rPr>
        <w:t>Have the students identify the strategy employed by a number of companies. Wal-Mart will be one of the first mentioned as a cost leader. Probe how companies competing with Wal-Mart can effectively compete.</w:t>
      </w:r>
    </w:p>
    <w:p w:rsidR="0051477A" w:rsidRPr="005620E9" w:rsidRDefault="0051477A" w:rsidP="00FF69EB">
      <w:pPr>
        <w:widowControl w:val="0"/>
        <w:tabs>
          <w:tab w:val="left" w:pos="-720"/>
        </w:tabs>
        <w:suppressAutoHyphens/>
        <w:spacing w:line="260" w:lineRule="exact"/>
        <w:outlineLvl w:val="0"/>
        <w:rPr>
          <w:sz w:val="22"/>
          <w:szCs w:val="22"/>
        </w:rPr>
      </w:pPr>
    </w:p>
    <w:p w:rsidR="0051477A" w:rsidRPr="00FC613D" w:rsidRDefault="0094477E" w:rsidP="00344A56">
      <w:pPr>
        <w:widowControl w:val="0"/>
        <w:shd w:val="pct50" w:color="auto" w:fill="auto"/>
        <w:tabs>
          <w:tab w:val="left" w:pos="-720"/>
        </w:tabs>
        <w:suppressAutoHyphens/>
        <w:spacing w:line="260" w:lineRule="exact"/>
        <w:outlineLvl w:val="0"/>
        <w:rPr>
          <w:spacing w:val="-3"/>
          <w:sz w:val="22"/>
        </w:rPr>
      </w:pPr>
      <w:r>
        <w:rPr>
          <w:b/>
          <w:spacing w:val="-3"/>
          <w:sz w:val="22"/>
        </w:rPr>
        <w:t xml:space="preserve">Refer to </w:t>
      </w:r>
      <w:r w:rsidR="0051477A" w:rsidRPr="005620E9">
        <w:rPr>
          <w:b/>
          <w:spacing w:val="-3"/>
          <w:sz w:val="22"/>
        </w:rPr>
        <w:t>Quiz</w:t>
      </w:r>
      <w:r w:rsidR="0098140D">
        <w:rPr>
          <w:b/>
          <w:spacing w:val="-3"/>
          <w:sz w:val="22"/>
        </w:rPr>
        <w:t xml:space="preserve"> Question </w:t>
      </w:r>
      <w:r w:rsidR="0051477A">
        <w:rPr>
          <w:b/>
          <w:spacing w:val="-3"/>
          <w:sz w:val="22"/>
        </w:rPr>
        <w:t>1</w:t>
      </w:r>
    </w:p>
    <w:p w:rsidR="0051477A" w:rsidRDefault="0051477A" w:rsidP="00FF69EB">
      <w:pPr>
        <w:widowControl w:val="0"/>
        <w:rPr>
          <w:sz w:val="22"/>
          <w:szCs w:val="22"/>
        </w:rPr>
      </w:pPr>
    </w:p>
    <w:p w:rsidR="003234AC" w:rsidRPr="00E8693D" w:rsidRDefault="003234AC" w:rsidP="003234AC">
      <w:pPr>
        <w:widowControl w:val="0"/>
        <w:tabs>
          <w:tab w:val="left" w:pos="-720"/>
        </w:tabs>
        <w:suppressAutoHyphens/>
        <w:spacing w:line="260" w:lineRule="exact"/>
        <w:outlineLvl w:val="0"/>
        <w:rPr>
          <w:sz w:val="22"/>
          <w:szCs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3234AC" w:rsidRPr="006306F4">
        <w:tc>
          <w:tcPr>
            <w:tcW w:w="2663" w:type="dxa"/>
            <w:tcBorders>
              <w:top w:val="nil"/>
              <w:left w:val="nil"/>
              <w:bottom w:val="nil"/>
              <w:right w:val="nil"/>
            </w:tcBorders>
            <w:shd w:val="clear" w:color="auto" w:fill="333333"/>
          </w:tcPr>
          <w:p w:rsidR="003234AC" w:rsidRPr="006306F4" w:rsidRDefault="003234AC" w:rsidP="006306F4">
            <w:pPr>
              <w:keepNext/>
              <w:keepLines/>
              <w:widowControl w:val="0"/>
              <w:rPr>
                <w:rFonts w:ascii="Arial" w:hAnsi="Arial" w:cs="Arial"/>
                <w:b/>
                <w:color w:val="FFFFFF"/>
                <w:sz w:val="8"/>
              </w:rPr>
            </w:pPr>
          </w:p>
          <w:p w:rsidR="003234AC" w:rsidRPr="006306F4" w:rsidRDefault="003234AC" w:rsidP="006306F4">
            <w:pPr>
              <w:keepNext/>
              <w:keepLines/>
              <w:widowControl w:val="0"/>
              <w:rPr>
                <w:rFonts w:ascii="Arial" w:hAnsi="Arial" w:cs="Arial"/>
                <w:b/>
                <w:color w:val="FFFFFF"/>
                <w:sz w:val="22"/>
              </w:rPr>
            </w:pPr>
            <w:r w:rsidRPr="006306F4">
              <w:rPr>
                <w:rFonts w:ascii="Arial" w:hAnsi="Arial" w:cs="Arial"/>
                <w:b/>
                <w:color w:val="FFFFFF"/>
                <w:sz w:val="22"/>
              </w:rPr>
              <w:t xml:space="preserve">LEARNING </w:t>
            </w:r>
          </w:p>
          <w:p w:rsidR="003234AC" w:rsidRPr="006306F4" w:rsidRDefault="003234AC" w:rsidP="006306F4">
            <w:pPr>
              <w:keepNext/>
              <w:keepLines/>
              <w:widowControl w:val="0"/>
              <w:rPr>
                <w:color w:val="FFFFFF"/>
                <w:sz w:val="22"/>
              </w:rPr>
            </w:pPr>
            <w:r w:rsidRPr="006306F4">
              <w:rPr>
                <w:rFonts w:ascii="Arial" w:hAnsi="Arial" w:cs="Arial"/>
                <w:b/>
                <w:color w:val="FFFFFF"/>
                <w:sz w:val="22"/>
              </w:rPr>
              <w:t>OBJECTIVE</w:t>
            </w:r>
          </w:p>
        </w:tc>
        <w:tc>
          <w:tcPr>
            <w:tcW w:w="1657" w:type="dxa"/>
            <w:tcBorders>
              <w:top w:val="nil"/>
              <w:left w:val="nil"/>
              <w:bottom w:val="nil"/>
              <w:right w:val="nil"/>
            </w:tcBorders>
            <w:shd w:val="clear" w:color="auto" w:fill="333333"/>
          </w:tcPr>
          <w:p w:rsidR="003234AC" w:rsidRPr="006306F4" w:rsidRDefault="003234AC" w:rsidP="006306F4">
            <w:pPr>
              <w:keepNext/>
              <w:keepLines/>
              <w:widowControl w:val="0"/>
              <w:rPr>
                <w:color w:val="FFFFFF"/>
                <w:sz w:val="44"/>
                <w:szCs w:val="44"/>
              </w:rPr>
            </w:pPr>
            <w:r w:rsidRPr="006306F4">
              <w:rPr>
                <w:color w:val="FFFFFF"/>
                <w:sz w:val="44"/>
                <w:szCs w:val="44"/>
              </w:rPr>
              <w:t>2</w:t>
            </w:r>
          </w:p>
        </w:tc>
      </w:tr>
      <w:tr w:rsidR="003234AC" w:rsidRPr="006306F4">
        <w:tc>
          <w:tcPr>
            <w:tcW w:w="4320" w:type="dxa"/>
            <w:gridSpan w:val="2"/>
            <w:tcBorders>
              <w:top w:val="nil"/>
              <w:left w:val="nil"/>
              <w:bottom w:val="nil"/>
              <w:right w:val="nil"/>
            </w:tcBorders>
          </w:tcPr>
          <w:p w:rsidR="003234AC" w:rsidRPr="006306F4" w:rsidRDefault="003234AC" w:rsidP="006306F4">
            <w:pPr>
              <w:keepNext/>
              <w:keepLines/>
              <w:jc w:val="center"/>
              <w:rPr>
                <w:rFonts w:ascii="Arial" w:hAnsi="Arial" w:cs="Arial"/>
                <w:sz w:val="18"/>
                <w:szCs w:val="18"/>
              </w:rPr>
            </w:pPr>
          </w:p>
          <w:p w:rsidR="003234AC" w:rsidRPr="006306F4" w:rsidRDefault="003234AC" w:rsidP="006306F4">
            <w:pPr>
              <w:keepNext/>
              <w:keepLines/>
              <w:widowControl w:val="0"/>
              <w:rPr>
                <w:rFonts w:ascii="Arial" w:hAnsi="Arial" w:cs="Arial"/>
                <w:sz w:val="18"/>
                <w:szCs w:val="18"/>
              </w:rPr>
            </w:pPr>
            <w:r w:rsidRPr="006306F4">
              <w:rPr>
                <w:rFonts w:ascii="Arial" w:hAnsi="Arial" w:cs="Arial"/>
                <w:sz w:val="18"/>
                <w:szCs w:val="18"/>
              </w:rPr>
              <w:t>Understand what comprises reengineering</w:t>
            </w:r>
          </w:p>
          <w:p w:rsidR="003234AC" w:rsidRPr="006306F4" w:rsidRDefault="003234AC" w:rsidP="006306F4">
            <w:pPr>
              <w:keepNext/>
              <w:keepLines/>
              <w:widowControl w:val="0"/>
              <w:rPr>
                <w:rFonts w:ascii="Arial" w:hAnsi="Arial" w:cs="Arial"/>
                <w:sz w:val="18"/>
                <w:szCs w:val="18"/>
              </w:rPr>
            </w:pPr>
          </w:p>
          <w:p w:rsidR="003234AC" w:rsidRPr="006306F4" w:rsidRDefault="00344A56" w:rsidP="006306F4">
            <w:pPr>
              <w:keepNext/>
              <w:keepLines/>
              <w:widowControl w:val="0"/>
              <w:rPr>
                <w:rFonts w:ascii="Arial" w:hAnsi="Arial" w:cs="Arial"/>
                <w:sz w:val="18"/>
                <w:szCs w:val="18"/>
              </w:rPr>
            </w:pPr>
            <w:r>
              <w:rPr>
                <w:rFonts w:ascii="Arial" w:hAnsi="Arial" w:cs="Arial"/>
                <w:sz w:val="18"/>
                <w:szCs w:val="18"/>
              </w:rPr>
              <w:t>…</w:t>
            </w:r>
            <w:r w:rsidR="003234AC" w:rsidRPr="006306F4">
              <w:rPr>
                <w:rFonts w:ascii="Arial" w:hAnsi="Arial" w:cs="Arial"/>
                <w:sz w:val="18"/>
                <w:szCs w:val="18"/>
              </w:rPr>
              <w:t xml:space="preserve"> redesigning business processes to improve performance by reducing cost and improving quality</w:t>
            </w:r>
          </w:p>
          <w:p w:rsidR="003234AC" w:rsidRPr="006306F4" w:rsidRDefault="003234AC" w:rsidP="006306F4">
            <w:pPr>
              <w:keepNext/>
              <w:keepLines/>
              <w:widowControl w:val="0"/>
              <w:rPr>
                <w:rFonts w:ascii="Arial" w:hAnsi="Arial" w:cs="Arial"/>
                <w:sz w:val="18"/>
                <w:szCs w:val="18"/>
              </w:rPr>
            </w:pPr>
          </w:p>
        </w:tc>
      </w:tr>
      <w:tr w:rsidR="003234AC" w:rsidRPr="006306F4">
        <w:tc>
          <w:tcPr>
            <w:tcW w:w="4320" w:type="dxa"/>
            <w:gridSpan w:val="2"/>
            <w:tcBorders>
              <w:top w:val="nil"/>
              <w:left w:val="nil"/>
              <w:bottom w:val="nil"/>
              <w:right w:val="nil"/>
            </w:tcBorders>
            <w:shd w:val="clear" w:color="auto" w:fill="333333"/>
          </w:tcPr>
          <w:p w:rsidR="003234AC" w:rsidRPr="006306F4" w:rsidRDefault="003234AC" w:rsidP="006306F4">
            <w:pPr>
              <w:keepNext/>
              <w:keepLines/>
              <w:widowControl w:val="0"/>
              <w:rPr>
                <w:sz w:val="22"/>
              </w:rPr>
            </w:pPr>
          </w:p>
        </w:tc>
      </w:tr>
    </w:tbl>
    <w:p w:rsidR="003234AC" w:rsidRPr="006854EE" w:rsidRDefault="003234AC" w:rsidP="003234AC">
      <w:pPr>
        <w:spacing w:after="120"/>
        <w:rPr>
          <w:sz w:val="22"/>
          <w:szCs w:val="22"/>
        </w:rPr>
      </w:pPr>
    </w:p>
    <w:p w:rsidR="001373EE" w:rsidRDefault="001373EE" w:rsidP="0094477E">
      <w:pPr>
        <w:widowControl w:val="0"/>
        <w:spacing w:after="120"/>
        <w:ind w:left="1440" w:hanging="720"/>
        <w:rPr>
          <w:sz w:val="22"/>
          <w:szCs w:val="22"/>
        </w:rPr>
      </w:pPr>
      <w:r>
        <w:rPr>
          <w:sz w:val="22"/>
          <w:szCs w:val="22"/>
        </w:rPr>
        <w:t>2.1</w:t>
      </w:r>
      <w:r>
        <w:rPr>
          <w:sz w:val="22"/>
          <w:szCs w:val="22"/>
        </w:rPr>
        <w:tab/>
      </w:r>
      <w:r>
        <w:rPr>
          <w:b/>
          <w:sz w:val="22"/>
          <w:szCs w:val="22"/>
        </w:rPr>
        <w:t>Reengineering</w:t>
      </w:r>
      <w:r>
        <w:rPr>
          <w:sz w:val="22"/>
          <w:szCs w:val="22"/>
        </w:rPr>
        <w:t xml:space="preserve"> is the </w:t>
      </w:r>
      <w:r w:rsidR="00D11D86">
        <w:rPr>
          <w:sz w:val="22"/>
          <w:szCs w:val="22"/>
        </w:rPr>
        <w:t>fundamental</w:t>
      </w:r>
      <w:r>
        <w:rPr>
          <w:sz w:val="22"/>
          <w:szCs w:val="22"/>
        </w:rPr>
        <w:t xml:space="preserve"> rethinking and redesign of business processes to achieve improvements in critical measures of performance</w:t>
      </w:r>
      <w:r w:rsidR="007B2D1C">
        <w:rPr>
          <w:sz w:val="22"/>
          <w:szCs w:val="22"/>
        </w:rPr>
        <w:t>—</w:t>
      </w:r>
      <w:r>
        <w:rPr>
          <w:sz w:val="22"/>
          <w:szCs w:val="22"/>
        </w:rPr>
        <w:t>cost, quality, service, speed, and customer satisfaction.</w:t>
      </w:r>
    </w:p>
    <w:p w:rsidR="001373EE" w:rsidRDefault="001373EE" w:rsidP="00411889">
      <w:pPr>
        <w:widowControl w:val="0"/>
        <w:spacing w:after="120"/>
        <w:ind w:left="1440" w:hanging="720"/>
        <w:rPr>
          <w:sz w:val="22"/>
          <w:szCs w:val="22"/>
        </w:rPr>
      </w:pPr>
      <w:r>
        <w:rPr>
          <w:sz w:val="22"/>
          <w:szCs w:val="22"/>
        </w:rPr>
        <w:t>2.2</w:t>
      </w:r>
      <w:r>
        <w:rPr>
          <w:sz w:val="22"/>
          <w:szCs w:val="22"/>
        </w:rPr>
        <w:tab/>
        <w:t>A company would utilize the reengineering process as a key element of cost leadership strategy, as its focus is in that direction.</w:t>
      </w:r>
    </w:p>
    <w:p w:rsidR="0051477A" w:rsidRDefault="001373EE" w:rsidP="00411889">
      <w:pPr>
        <w:widowControl w:val="0"/>
        <w:spacing w:after="120"/>
        <w:ind w:left="1440" w:hanging="720"/>
        <w:rPr>
          <w:sz w:val="22"/>
          <w:szCs w:val="22"/>
        </w:rPr>
      </w:pPr>
      <w:r>
        <w:rPr>
          <w:sz w:val="22"/>
          <w:szCs w:val="22"/>
        </w:rPr>
        <w:t>2.3</w:t>
      </w:r>
      <w:r>
        <w:rPr>
          <w:sz w:val="22"/>
          <w:szCs w:val="22"/>
        </w:rPr>
        <w:tab/>
        <w:t>Companies that have successfully undertaken reengineering have found the most benefits when the process cuts across function lines and focuses on the entire business process. Stated another way, reengineering involves every aspect of the comp</w:t>
      </w:r>
      <w:r w:rsidR="00D11D86">
        <w:rPr>
          <w:sz w:val="22"/>
          <w:szCs w:val="22"/>
        </w:rPr>
        <w:t>any. Reengineering provides only limited benefits when efforts focus on a single activity.</w:t>
      </w:r>
    </w:p>
    <w:p w:rsidR="0051477A" w:rsidRPr="005620E9" w:rsidRDefault="0051477A" w:rsidP="00FF69EB">
      <w:pPr>
        <w:widowControl w:val="0"/>
        <w:tabs>
          <w:tab w:val="left" w:pos="-720"/>
        </w:tabs>
        <w:suppressAutoHyphens/>
        <w:spacing w:line="260" w:lineRule="exact"/>
        <w:outlineLvl w:val="0"/>
        <w:rPr>
          <w:sz w:val="22"/>
          <w:szCs w:val="22"/>
        </w:rPr>
      </w:pPr>
    </w:p>
    <w:p w:rsidR="0051477A" w:rsidRPr="00FC613D" w:rsidRDefault="0094477E" w:rsidP="00344A56">
      <w:pPr>
        <w:widowControl w:val="0"/>
        <w:shd w:val="pct50" w:color="auto" w:fill="auto"/>
        <w:tabs>
          <w:tab w:val="left" w:pos="-720"/>
        </w:tabs>
        <w:suppressAutoHyphens/>
        <w:spacing w:line="260" w:lineRule="exact"/>
        <w:outlineLvl w:val="0"/>
        <w:rPr>
          <w:spacing w:val="-3"/>
          <w:sz w:val="22"/>
        </w:rPr>
      </w:pPr>
      <w:r>
        <w:rPr>
          <w:b/>
          <w:spacing w:val="-3"/>
          <w:sz w:val="22"/>
        </w:rPr>
        <w:t xml:space="preserve">Refer to </w:t>
      </w:r>
      <w:r w:rsidR="0051477A" w:rsidRPr="005620E9">
        <w:rPr>
          <w:b/>
          <w:spacing w:val="-3"/>
          <w:sz w:val="22"/>
        </w:rPr>
        <w:t>Quiz</w:t>
      </w:r>
      <w:r w:rsidR="001373EE">
        <w:rPr>
          <w:b/>
          <w:spacing w:val="-3"/>
          <w:sz w:val="22"/>
        </w:rPr>
        <w:t xml:space="preserve"> Questions 2</w:t>
      </w:r>
      <w:r w:rsidR="0051477A">
        <w:rPr>
          <w:b/>
          <w:spacing w:val="-3"/>
          <w:sz w:val="22"/>
        </w:rPr>
        <w:t xml:space="preserve"> and </w:t>
      </w:r>
      <w:r w:rsidR="001373EE">
        <w:rPr>
          <w:b/>
          <w:spacing w:val="-3"/>
          <w:sz w:val="22"/>
        </w:rPr>
        <w:t>3</w:t>
      </w:r>
    </w:p>
    <w:p w:rsidR="0051477A" w:rsidRDefault="0051477A" w:rsidP="00FF69EB">
      <w:pPr>
        <w:widowControl w:val="0"/>
        <w:rPr>
          <w:sz w:val="22"/>
          <w:szCs w:val="22"/>
        </w:rPr>
      </w:pPr>
    </w:p>
    <w:p w:rsidR="003234AC" w:rsidRPr="00E8693D" w:rsidRDefault="003234AC" w:rsidP="003234AC">
      <w:pPr>
        <w:widowControl w:val="0"/>
        <w:tabs>
          <w:tab w:val="left" w:pos="-720"/>
        </w:tabs>
        <w:suppressAutoHyphens/>
        <w:spacing w:line="260" w:lineRule="exact"/>
        <w:outlineLvl w:val="0"/>
        <w:rPr>
          <w:sz w:val="22"/>
          <w:szCs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3234AC" w:rsidRPr="006306F4">
        <w:tc>
          <w:tcPr>
            <w:tcW w:w="2663" w:type="dxa"/>
            <w:tcBorders>
              <w:top w:val="nil"/>
              <w:left w:val="nil"/>
              <w:bottom w:val="nil"/>
              <w:right w:val="nil"/>
            </w:tcBorders>
            <w:shd w:val="clear" w:color="auto" w:fill="333333"/>
          </w:tcPr>
          <w:p w:rsidR="003234AC" w:rsidRPr="006306F4" w:rsidRDefault="003234AC" w:rsidP="006306F4">
            <w:pPr>
              <w:widowControl w:val="0"/>
              <w:rPr>
                <w:rFonts w:ascii="Arial" w:hAnsi="Arial" w:cs="Arial"/>
                <w:b/>
                <w:color w:val="FFFFFF"/>
                <w:sz w:val="8"/>
              </w:rPr>
            </w:pPr>
          </w:p>
          <w:p w:rsidR="003234AC" w:rsidRPr="006306F4" w:rsidRDefault="003234AC" w:rsidP="006306F4">
            <w:pPr>
              <w:widowControl w:val="0"/>
              <w:rPr>
                <w:rFonts w:ascii="Arial" w:hAnsi="Arial" w:cs="Arial"/>
                <w:b/>
                <w:color w:val="FFFFFF"/>
                <w:sz w:val="22"/>
              </w:rPr>
            </w:pPr>
            <w:r w:rsidRPr="006306F4">
              <w:rPr>
                <w:rFonts w:ascii="Arial" w:hAnsi="Arial" w:cs="Arial"/>
                <w:b/>
                <w:color w:val="FFFFFF"/>
                <w:sz w:val="22"/>
              </w:rPr>
              <w:t xml:space="preserve">LEARNING </w:t>
            </w:r>
          </w:p>
          <w:p w:rsidR="003234AC" w:rsidRPr="006306F4" w:rsidRDefault="003234AC" w:rsidP="006306F4">
            <w:pPr>
              <w:widowControl w:val="0"/>
              <w:rPr>
                <w:color w:val="FFFFFF"/>
                <w:sz w:val="22"/>
              </w:rPr>
            </w:pPr>
            <w:r w:rsidRPr="006306F4">
              <w:rPr>
                <w:rFonts w:ascii="Arial" w:hAnsi="Arial" w:cs="Arial"/>
                <w:b/>
                <w:color w:val="FFFFFF"/>
                <w:sz w:val="22"/>
              </w:rPr>
              <w:t>OBJECTIVE</w:t>
            </w:r>
          </w:p>
        </w:tc>
        <w:tc>
          <w:tcPr>
            <w:tcW w:w="1657" w:type="dxa"/>
            <w:tcBorders>
              <w:top w:val="nil"/>
              <w:left w:val="nil"/>
              <w:bottom w:val="nil"/>
              <w:right w:val="nil"/>
            </w:tcBorders>
            <w:shd w:val="clear" w:color="auto" w:fill="333333"/>
          </w:tcPr>
          <w:p w:rsidR="003234AC" w:rsidRPr="006306F4" w:rsidRDefault="003234AC" w:rsidP="006306F4">
            <w:pPr>
              <w:widowControl w:val="0"/>
              <w:rPr>
                <w:color w:val="FFFFFF"/>
                <w:sz w:val="44"/>
                <w:szCs w:val="44"/>
              </w:rPr>
            </w:pPr>
            <w:r w:rsidRPr="006306F4">
              <w:rPr>
                <w:color w:val="FFFFFF"/>
                <w:sz w:val="44"/>
                <w:szCs w:val="44"/>
              </w:rPr>
              <w:t>3</w:t>
            </w:r>
          </w:p>
        </w:tc>
      </w:tr>
      <w:tr w:rsidR="003234AC" w:rsidRPr="006306F4">
        <w:tc>
          <w:tcPr>
            <w:tcW w:w="4320" w:type="dxa"/>
            <w:gridSpan w:val="2"/>
            <w:tcBorders>
              <w:top w:val="nil"/>
              <w:left w:val="nil"/>
              <w:bottom w:val="nil"/>
              <w:right w:val="nil"/>
            </w:tcBorders>
          </w:tcPr>
          <w:p w:rsidR="003234AC" w:rsidRPr="006306F4" w:rsidRDefault="003234AC" w:rsidP="006306F4">
            <w:pPr>
              <w:jc w:val="center"/>
              <w:rPr>
                <w:rFonts w:ascii="Arial" w:hAnsi="Arial" w:cs="Arial"/>
                <w:sz w:val="18"/>
                <w:szCs w:val="18"/>
              </w:rPr>
            </w:pPr>
          </w:p>
          <w:p w:rsidR="003234AC" w:rsidRPr="006306F4" w:rsidRDefault="00D11D86" w:rsidP="006306F4">
            <w:pPr>
              <w:widowControl w:val="0"/>
              <w:rPr>
                <w:rFonts w:ascii="Arial" w:hAnsi="Arial" w:cs="Arial"/>
                <w:sz w:val="18"/>
                <w:szCs w:val="18"/>
              </w:rPr>
            </w:pPr>
            <w:r w:rsidRPr="006306F4">
              <w:rPr>
                <w:rFonts w:ascii="Arial" w:hAnsi="Arial" w:cs="Arial"/>
                <w:sz w:val="18"/>
                <w:szCs w:val="18"/>
              </w:rPr>
              <w:t>Understand</w:t>
            </w:r>
            <w:r w:rsidR="003234AC" w:rsidRPr="006306F4">
              <w:rPr>
                <w:rFonts w:ascii="Arial" w:hAnsi="Arial" w:cs="Arial"/>
                <w:sz w:val="18"/>
                <w:szCs w:val="18"/>
              </w:rPr>
              <w:t xml:space="preserve"> the four perspectives of the balanced scorecard</w:t>
            </w:r>
          </w:p>
          <w:p w:rsidR="003234AC" w:rsidRPr="006306F4" w:rsidRDefault="003234AC" w:rsidP="006306F4">
            <w:pPr>
              <w:widowControl w:val="0"/>
              <w:rPr>
                <w:rFonts w:ascii="Arial" w:hAnsi="Arial" w:cs="Arial"/>
                <w:sz w:val="18"/>
                <w:szCs w:val="18"/>
              </w:rPr>
            </w:pPr>
          </w:p>
          <w:p w:rsidR="003234AC" w:rsidRPr="006306F4" w:rsidRDefault="00344A56" w:rsidP="006306F4">
            <w:pPr>
              <w:widowControl w:val="0"/>
              <w:rPr>
                <w:rFonts w:ascii="Arial" w:hAnsi="Arial" w:cs="Arial"/>
                <w:sz w:val="18"/>
                <w:szCs w:val="18"/>
              </w:rPr>
            </w:pPr>
            <w:r>
              <w:rPr>
                <w:rFonts w:ascii="Arial" w:hAnsi="Arial" w:cs="Arial"/>
                <w:sz w:val="18"/>
                <w:szCs w:val="18"/>
              </w:rPr>
              <w:t>…</w:t>
            </w:r>
            <w:r w:rsidR="003234AC" w:rsidRPr="006306F4">
              <w:rPr>
                <w:rFonts w:ascii="Arial" w:hAnsi="Arial" w:cs="Arial"/>
                <w:sz w:val="18"/>
                <w:szCs w:val="18"/>
              </w:rPr>
              <w:t xml:space="preserve"> financial, customer, internal business process, </w:t>
            </w:r>
            <w:r w:rsidR="00D11D86" w:rsidRPr="006306F4">
              <w:rPr>
                <w:rFonts w:ascii="Arial" w:hAnsi="Arial" w:cs="Arial"/>
                <w:sz w:val="18"/>
                <w:szCs w:val="18"/>
              </w:rPr>
              <w:t xml:space="preserve">and </w:t>
            </w:r>
            <w:r w:rsidR="003234AC" w:rsidRPr="006306F4">
              <w:rPr>
                <w:rFonts w:ascii="Arial" w:hAnsi="Arial" w:cs="Arial"/>
                <w:sz w:val="18"/>
                <w:szCs w:val="18"/>
              </w:rPr>
              <w:t>learning and growth</w:t>
            </w:r>
          </w:p>
          <w:p w:rsidR="003234AC" w:rsidRPr="006306F4" w:rsidRDefault="003234AC" w:rsidP="006306F4">
            <w:pPr>
              <w:widowControl w:val="0"/>
              <w:rPr>
                <w:rFonts w:ascii="Arial" w:hAnsi="Arial" w:cs="Arial"/>
                <w:sz w:val="18"/>
                <w:szCs w:val="18"/>
              </w:rPr>
            </w:pPr>
          </w:p>
        </w:tc>
      </w:tr>
      <w:tr w:rsidR="000062CE" w:rsidRPr="006306F4">
        <w:tc>
          <w:tcPr>
            <w:tcW w:w="4320" w:type="dxa"/>
            <w:gridSpan w:val="2"/>
            <w:tcBorders>
              <w:top w:val="nil"/>
              <w:left w:val="nil"/>
              <w:bottom w:val="nil"/>
              <w:right w:val="nil"/>
            </w:tcBorders>
            <w:shd w:val="clear" w:color="auto" w:fill="262626"/>
          </w:tcPr>
          <w:p w:rsidR="000062CE" w:rsidRPr="006306F4" w:rsidRDefault="000062CE" w:rsidP="006306F4">
            <w:pPr>
              <w:jc w:val="center"/>
              <w:rPr>
                <w:rFonts w:ascii="Arial" w:hAnsi="Arial" w:cs="Arial"/>
                <w:sz w:val="22"/>
                <w:szCs w:val="22"/>
              </w:rPr>
            </w:pPr>
          </w:p>
        </w:tc>
      </w:tr>
    </w:tbl>
    <w:p w:rsidR="003234AC" w:rsidRDefault="003234AC" w:rsidP="00FF69EB">
      <w:pPr>
        <w:widowControl w:val="0"/>
        <w:rPr>
          <w:sz w:val="22"/>
          <w:szCs w:val="22"/>
        </w:rPr>
      </w:pPr>
    </w:p>
    <w:p w:rsidR="008E2223" w:rsidRDefault="00033687" w:rsidP="0094477E">
      <w:pPr>
        <w:widowControl w:val="0"/>
        <w:spacing w:after="120"/>
        <w:ind w:left="1440" w:hanging="720"/>
        <w:rPr>
          <w:sz w:val="22"/>
          <w:szCs w:val="22"/>
        </w:rPr>
      </w:pPr>
      <w:r>
        <w:rPr>
          <w:sz w:val="22"/>
          <w:szCs w:val="22"/>
        </w:rPr>
        <w:t>3.1</w:t>
      </w:r>
      <w:r>
        <w:rPr>
          <w:sz w:val="22"/>
          <w:szCs w:val="22"/>
        </w:rPr>
        <w:tab/>
      </w:r>
      <w:r w:rsidR="008E2223">
        <w:rPr>
          <w:sz w:val="22"/>
          <w:szCs w:val="22"/>
        </w:rPr>
        <w:t xml:space="preserve">The </w:t>
      </w:r>
      <w:r w:rsidR="008E2223">
        <w:rPr>
          <w:b/>
          <w:sz w:val="22"/>
          <w:szCs w:val="22"/>
        </w:rPr>
        <w:t>balanced scorecard</w:t>
      </w:r>
      <w:r w:rsidR="008E2223">
        <w:rPr>
          <w:sz w:val="22"/>
          <w:szCs w:val="22"/>
        </w:rPr>
        <w:t xml:space="preserve"> translates an organization’s mission and strategy into a set of performance measures that provides the framework for implementing its strategy.</w:t>
      </w:r>
    </w:p>
    <w:p w:rsidR="008E2223" w:rsidRDefault="00033687" w:rsidP="0094477E">
      <w:pPr>
        <w:widowControl w:val="0"/>
        <w:spacing w:after="120"/>
        <w:ind w:left="1440" w:hanging="720"/>
        <w:rPr>
          <w:sz w:val="22"/>
          <w:szCs w:val="22"/>
        </w:rPr>
      </w:pPr>
      <w:r>
        <w:rPr>
          <w:sz w:val="22"/>
          <w:szCs w:val="22"/>
        </w:rPr>
        <w:t>3.2</w:t>
      </w:r>
      <w:r>
        <w:rPr>
          <w:sz w:val="22"/>
          <w:szCs w:val="22"/>
        </w:rPr>
        <w:tab/>
      </w:r>
      <w:r w:rsidR="008E2223">
        <w:rPr>
          <w:sz w:val="22"/>
          <w:szCs w:val="22"/>
        </w:rPr>
        <w:t>It is called the balanced scorecard as it attempts to balance financial and nonfinancial performance measures to evaluate short-run and long-run performance in a single report.</w:t>
      </w:r>
    </w:p>
    <w:p w:rsidR="008E2223" w:rsidRDefault="00033687" w:rsidP="0094477E">
      <w:pPr>
        <w:widowControl w:val="0"/>
        <w:spacing w:after="120"/>
        <w:ind w:left="1440" w:hanging="720"/>
        <w:rPr>
          <w:sz w:val="22"/>
          <w:szCs w:val="22"/>
        </w:rPr>
      </w:pPr>
      <w:r>
        <w:rPr>
          <w:sz w:val="22"/>
          <w:szCs w:val="22"/>
        </w:rPr>
        <w:t>3.3</w:t>
      </w:r>
      <w:r>
        <w:rPr>
          <w:sz w:val="22"/>
          <w:szCs w:val="22"/>
        </w:rPr>
        <w:tab/>
      </w:r>
      <w:r w:rsidR="008E2223">
        <w:rPr>
          <w:sz w:val="22"/>
          <w:szCs w:val="22"/>
        </w:rPr>
        <w:t>In any organization, managers will respond to the measure used to evaluate their performance. This often results in an overemphasis on this performance measure. The balanced scorecard can overcome this by utilizing a set of related performance measures.</w:t>
      </w:r>
    </w:p>
    <w:p w:rsidR="008E2223" w:rsidRDefault="008E2223" w:rsidP="00583976">
      <w:pPr>
        <w:widowControl w:val="0"/>
        <w:numPr>
          <w:ilvl w:val="1"/>
          <w:numId w:val="16"/>
        </w:numPr>
        <w:spacing w:after="120"/>
        <w:ind w:left="1440" w:hanging="720"/>
        <w:rPr>
          <w:sz w:val="22"/>
          <w:szCs w:val="22"/>
        </w:rPr>
      </w:pPr>
      <w:r>
        <w:rPr>
          <w:sz w:val="22"/>
          <w:szCs w:val="22"/>
        </w:rPr>
        <w:t>The balanced scorecard measures the performance of an organization from four perspectives:</w:t>
      </w:r>
    </w:p>
    <w:p w:rsidR="008E2223" w:rsidRDefault="00B437F2" w:rsidP="00583976">
      <w:pPr>
        <w:widowControl w:val="0"/>
        <w:numPr>
          <w:ilvl w:val="0"/>
          <w:numId w:val="20"/>
        </w:numPr>
        <w:tabs>
          <w:tab w:val="clear" w:pos="720"/>
        </w:tabs>
        <w:spacing w:after="120"/>
        <w:ind w:left="2160" w:hanging="720"/>
        <w:rPr>
          <w:sz w:val="22"/>
          <w:szCs w:val="22"/>
        </w:rPr>
      </w:pPr>
      <w:r w:rsidRPr="00B437F2">
        <w:rPr>
          <w:b/>
          <w:sz w:val="22"/>
          <w:szCs w:val="22"/>
        </w:rPr>
        <w:t>Financial perspective.</w:t>
      </w:r>
      <w:r>
        <w:rPr>
          <w:sz w:val="22"/>
          <w:szCs w:val="22"/>
        </w:rPr>
        <w:t xml:space="preserve"> </w:t>
      </w:r>
      <w:r w:rsidR="008E2223">
        <w:rPr>
          <w:sz w:val="22"/>
          <w:szCs w:val="22"/>
        </w:rPr>
        <w:t>Th</w:t>
      </w:r>
      <w:r>
        <w:rPr>
          <w:sz w:val="22"/>
          <w:szCs w:val="22"/>
        </w:rPr>
        <w:t>is perspective</w:t>
      </w:r>
      <w:r w:rsidR="008E2223">
        <w:rPr>
          <w:sz w:val="22"/>
          <w:szCs w:val="22"/>
        </w:rPr>
        <w:t xml:space="preserve"> evaluates the profit</w:t>
      </w:r>
      <w:r w:rsidR="00D11D86">
        <w:rPr>
          <w:sz w:val="22"/>
          <w:szCs w:val="22"/>
        </w:rPr>
        <w:t xml:space="preserve">s and value </w:t>
      </w:r>
      <w:r w:rsidR="00D11D86">
        <w:rPr>
          <w:sz w:val="22"/>
          <w:szCs w:val="22"/>
        </w:rPr>
        <w:lastRenderedPageBreak/>
        <w:t>created for shareholders</w:t>
      </w:r>
      <w:r w:rsidR="008E2223">
        <w:rPr>
          <w:sz w:val="22"/>
          <w:szCs w:val="22"/>
        </w:rPr>
        <w:t>.</w:t>
      </w:r>
    </w:p>
    <w:p w:rsidR="008E2223" w:rsidRPr="004F05F0" w:rsidRDefault="00B437F2" w:rsidP="00583976">
      <w:pPr>
        <w:widowControl w:val="0"/>
        <w:numPr>
          <w:ilvl w:val="0"/>
          <w:numId w:val="21"/>
        </w:numPr>
        <w:tabs>
          <w:tab w:val="clear" w:pos="720"/>
        </w:tabs>
        <w:spacing w:after="120"/>
        <w:ind w:left="2160" w:hanging="720"/>
        <w:rPr>
          <w:sz w:val="22"/>
          <w:szCs w:val="22"/>
        </w:rPr>
      </w:pPr>
      <w:r w:rsidRPr="00B437F2">
        <w:rPr>
          <w:b/>
          <w:sz w:val="22"/>
          <w:szCs w:val="22"/>
        </w:rPr>
        <w:t>C</w:t>
      </w:r>
      <w:r w:rsidR="008E2223">
        <w:rPr>
          <w:b/>
          <w:sz w:val="22"/>
          <w:szCs w:val="22"/>
        </w:rPr>
        <w:t>ustomer perspective</w:t>
      </w:r>
      <w:r>
        <w:rPr>
          <w:b/>
          <w:sz w:val="22"/>
          <w:szCs w:val="22"/>
        </w:rPr>
        <w:t>.</w:t>
      </w:r>
      <w:r w:rsidR="008E2223">
        <w:rPr>
          <w:b/>
          <w:sz w:val="22"/>
          <w:szCs w:val="22"/>
        </w:rPr>
        <w:t xml:space="preserve"> </w:t>
      </w:r>
      <w:r w:rsidRPr="00B437F2">
        <w:rPr>
          <w:sz w:val="22"/>
          <w:szCs w:val="22"/>
        </w:rPr>
        <w:t>This perspective</w:t>
      </w:r>
      <w:r>
        <w:rPr>
          <w:b/>
          <w:sz w:val="22"/>
          <w:szCs w:val="22"/>
        </w:rPr>
        <w:t xml:space="preserve"> </w:t>
      </w:r>
      <w:r w:rsidR="0099241D">
        <w:rPr>
          <w:sz w:val="22"/>
          <w:szCs w:val="22"/>
        </w:rPr>
        <w:t xml:space="preserve">identifies targeted customer and </w:t>
      </w:r>
      <w:r w:rsidR="0099241D" w:rsidRPr="004F05F0">
        <w:rPr>
          <w:sz w:val="22"/>
          <w:szCs w:val="22"/>
        </w:rPr>
        <w:t>market segments and measures success in these segments.</w:t>
      </w:r>
    </w:p>
    <w:p w:rsidR="0099241D" w:rsidRPr="004F05F0" w:rsidRDefault="00B437F2" w:rsidP="00583976">
      <w:pPr>
        <w:widowControl w:val="0"/>
        <w:numPr>
          <w:ilvl w:val="0"/>
          <w:numId w:val="21"/>
        </w:numPr>
        <w:tabs>
          <w:tab w:val="clear" w:pos="720"/>
        </w:tabs>
        <w:spacing w:after="120"/>
        <w:ind w:left="2160" w:hanging="720"/>
        <w:rPr>
          <w:sz w:val="22"/>
          <w:szCs w:val="22"/>
        </w:rPr>
      </w:pPr>
      <w:r w:rsidRPr="004F05F0">
        <w:rPr>
          <w:b/>
          <w:sz w:val="22"/>
          <w:szCs w:val="22"/>
        </w:rPr>
        <w:t>I</w:t>
      </w:r>
      <w:r w:rsidR="0099241D" w:rsidRPr="004F05F0">
        <w:rPr>
          <w:b/>
          <w:sz w:val="22"/>
          <w:szCs w:val="22"/>
        </w:rPr>
        <w:t>nternal-business-process perspective</w:t>
      </w:r>
      <w:r w:rsidRPr="004F05F0">
        <w:rPr>
          <w:b/>
          <w:sz w:val="22"/>
          <w:szCs w:val="22"/>
        </w:rPr>
        <w:t>.</w:t>
      </w:r>
      <w:r w:rsidR="0099241D" w:rsidRPr="004F05F0">
        <w:rPr>
          <w:sz w:val="22"/>
          <w:szCs w:val="22"/>
        </w:rPr>
        <w:t xml:space="preserve"> </w:t>
      </w:r>
      <w:r w:rsidRPr="004F05F0">
        <w:rPr>
          <w:sz w:val="22"/>
          <w:szCs w:val="22"/>
        </w:rPr>
        <w:t xml:space="preserve">This perspective </w:t>
      </w:r>
      <w:r w:rsidR="0099241D" w:rsidRPr="004F05F0">
        <w:rPr>
          <w:sz w:val="22"/>
          <w:szCs w:val="22"/>
        </w:rPr>
        <w:t xml:space="preserve">focuses on internal operations that create value for customers. This perspective includes three </w:t>
      </w:r>
      <w:proofErr w:type="spellStart"/>
      <w:r w:rsidR="0099241D" w:rsidRPr="004F05F0">
        <w:rPr>
          <w:sz w:val="22"/>
          <w:szCs w:val="22"/>
        </w:rPr>
        <w:t>subprocesses</w:t>
      </w:r>
      <w:proofErr w:type="spellEnd"/>
      <w:r w:rsidRPr="004F05F0">
        <w:rPr>
          <w:sz w:val="22"/>
          <w:szCs w:val="22"/>
        </w:rPr>
        <w:t>:</w:t>
      </w:r>
    </w:p>
    <w:p w:rsidR="00D8039C" w:rsidRPr="004F05F0" w:rsidRDefault="00D8039C" w:rsidP="00583976">
      <w:pPr>
        <w:widowControl w:val="0"/>
        <w:numPr>
          <w:ilvl w:val="0"/>
          <w:numId w:val="22"/>
        </w:numPr>
        <w:tabs>
          <w:tab w:val="clear" w:pos="720"/>
        </w:tabs>
        <w:spacing w:after="120"/>
        <w:ind w:left="2880" w:hanging="720"/>
        <w:rPr>
          <w:sz w:val="22"/>
          <w:szCs w:val="22"/>
        </w:rPr>
      </w:pPr>
      <w:r w:rsidRPr="004F05F0">
        <w:rPr>
          <w:b/>
          <w:sz w:val="22"/>
          <w:szCs w:val="22"/>
        </w:rPr>
        <w:t xml:space="preserve">Innovation process: </w:t>
      </w:r>
      <w:r w:rsidRPr="004F05F0">
        <w:rPr>
          <w:sz w:val="22"/>
          <w:szCs w:val="22"/>
        </w:rPr>
        <w:t>Creating products, services, and processes that will meet the needs of customers</w:t>
      </w:r>
    </w:p>
    <w:p w:rsidR="00D8039C" w:rsidRPr="004F05F0" w:rsidRDefault="00D8039C" w:rsidP="00583976">
      <w:pPr>
        <w:widowControl w:val="0"/>
        <w:numPr>
          <w:ilvl w:val="0"/>
          <w:numId w:val="22"/>
        </w:numPr>
        <w:tabs>
          <w:tab w:val="clear" w:pos="720"/>
        </w:tabs>
        <w:spacing w:after="120"/>
        <w:ind w:left="2880" w:hanging="720"/>
        <w:rPr>
          <w:sz w:val="22"/>
          <w:szCs w:val="22"/>
        </w:rPr>
      </w:pPr>
      <w:r w:rsidRPr="004F05F0">
        <w:rPr>
          <w:b/>
          <w:sz w:val="22"/>
          <w:szCs w:val="22"/>
        </w:rPr>
        <w:t>Operations process:</w:t>
      </w:r>
      <w:r w:rsidRPr="004F05F0">
        <w:rPr>
          <w:sz w:val="22"/>
          <w:szCs w:val="22"/>
        </w:rPr>
        <w:t xml:space="preserve"> Producing and delivering existing products and services that will meet the needs of the customer</w:t>
      </w:r>
    </w:p>
    <w:p w:rsidR="00D8039C" w:rsidRPr="004F05F0" w:rsidRDefault="00D8039C" w:rsidP="00583976">
      <w:pPr>
        <w:widowControl w:val="0"/>
        <w:numPr>
          <w:ilvl w:val="0"/>
          <w:numId w:val="22"/>
        </w:numPr>
        <w:tabs>
          <w:tab w:val="clear" w:pos="720"/>
        </w:tabs>
        <w:spacing w:after="120"/>
        <w:ind w:left="2880" w:hanging="720"/>
        <w:rPr>
          <w:sz w:val="22"/>
          <w:szCs w:val="22"/>
        </w:rPr>
      </w:pPr>
      <w:proofErr w:type="spellStart"/>
      <w:r w:rsidRPr="004F05F0">
        <w:rPr>
          <w:b/>
          <w:sz w:val="22"/>
          <w:szCs w:val="22"/>
        </w:rPr>
        <w:t>Postsales</w:t>
      </w:r>
      <w:proofErr w:type="spellEnd"/>
      <w:r w:rsidRPr="004F05F0">
        <w:rPr>
          <w:b/>
          <w:sz w:val="22"/>
          <w:szCs w:val="22"/>
        </w:rPr>
        <w:t>-service process:</w:t>
      </w:r>
      <w:r w:rsidRPr="004F05F0">
        <w:rPr>
          <w:sz w:val="22"/>
          <w:szCs w:val="22"/>
        </w:rPr>
        <w:t xml:space="preserve"> Providing service and support to the customer after the sale of a product or service</w:t>
      </w:r>
    </w:p>
    <w:p w:rsidR="0099241D" w:rsidRDefault="00B437F2" w:rsidP="00583976">
      <w:pPr>
        <w:widowControl w:val="0"/>
        <w:numPr>
          <w:ilvl w:val="0"/>
          <w:numId w:val="21"/>
        </w:numPr>
        <w:tabs>
          <w:tab w:val="clear" w:pos="720"/>
        </w:tabs>
        <w:spacing w:after="120"/>
        <w:ind w:left="2160" w:hanging="720"/>
        <w:rPr>
          <w:sz w:val="22"/>
          <w:szCs w:val="22"/>
        </w:rPr>
      </w:pPr>
      <w:r w:rsidRPr="00B437F2">
        <w:rPr>
          <w:b/>
          <w:sz w:val="22"/>
          <w:szCs w:val="22"/>
        </w:rPr>
        <w:t>L</w:t>
      </w:r>
      <w:r w:rsidR="0099241D">
        <w:rPr>
          <w:b/>
          <w:sz w:val="22"/>
          <w:szCs w:val="22"/>
        </w:rPr>
        <w:t>earning-and-growth perspective</w:t>
      </w:r>
      <w:r w:rsidRPr="007B2D1C">
        <w:rPr>
          <w:b/>
          <w:sz w:val="22"/>
          <w:szCs w:val="22"/>
        </w:rPr>
        <w:t>.</w:t>
      </w:r>
      <w:r w:rsidR="0099241D">
        <w:rPr>
          <w:sz w:val="22"/>
          <w:szCs w:val="22"/>
        </w:rPr>
        <w:t xml:space="preserve"> </w:t>
      </w:r>
      <w:r>
        <w:rPr>
          <w:sz w:val="22"/>
          <w:szCs w:val="22"/>
        </w:rPr>
        <w:t>This perspective</w:t>
      </w:r>
      <w:r w:rsidR="00D8039C">
        <w:rPr>
          <w:sz w:val="22"/>
          <w:szCs w:val="22"/>
        </w:rPr>
        <w:t xml:space="preserve"> </w:t>
      </w:r>
      <w:r w:rsidR="0099241D">
        <w:rPr>
          <w:sz w:val="22"/>
          <w:szCs w:val="22"/>
        </w:rPr>
        <w:t>identifies the capabilities at which the organization must excel in order to improve the internal processes that create value.</w:t>
      </w:r>
    </w:p>
    <w:p w:rsidR="00D11D86" w:rsidRDefault="00D11D86" w:rsidP="00D11D86">
      <w:pPr>
        <w:widowControl w:val="0"/>
        <w:spacing w:after="120" w:line="260" w:lineRule="exact"/>
        <w:ind w:left="2160" w:right="1440"/>
        <w:jc w:val="both"/>
        <w:rPr>
          <w:rFonts w:ascii="Arial" w:hAnsi="Arial" w:cs="Arial"/>
          <w:sz w:val="18"/>
          <w:szCs w:val="18"/>
        </w:rPr>
      </w:pPr>
      <w:r w:rsidRPr="001E4868">
        <w:rPr>
          <w:rFonts w:ascii="Arial" w:hAnsi="Arial" w:cs="Arial"/>
          <w:sz w:val="18"/>
          <w:szCs w:val="18"/>
        </w:rPr>
        <w:t>(Exhibit 1</w:t>
      </w:r>
      <w:r w:rsidR="00A73958">
        <w:rPr>
          <w:rFonts w:ascii="Arial" w:hAnsi="Arial" w:cs="Arial"/>
          <w:sz w:val="18"/>
          <w:szCs w:val="18"/>
        </w:rPr>
        <w:t>2</w:t>
      </w:r>
      <w:r w:rsidRPr="001E4868">
        <w:rPr>
          <w:rFonts w:ascii="Arial" w:hAnsi="Arial" w:cs="Arial"/>
          <w:sz w:val="18"/>
          <w:szCs w:val="18"/>
        </w:rPr>
        <w:t>-</w:t>
      </w:r>
      <w:r>
        <w:rPr>
          <w:rFonts w:ascii="Arial" w:hAnsi="Arial" w:cs="Arial"/>
          <w:sz w:val="18"/>
          <w:szCs w:val="18"/>
        </w:rPr>
        <w:t>2</w:t>
      </w:r>
      <w:r w:rsidRPr="001E4868">
        <w:rPr>
          <w:rFonts w:ascii="Arial" w:hAnsi="Arial" w:cs="Arial"/>
          <w:sz w:val="18"/>
          <w:szCs w:val="18"/>
        </w:rPr>
        <w:t xml:space="preserve"> illustrates the interactions among the various perspectives for </w:t>
      </w:r>
      <w:proofErr w:type="spellStart"/>
      <w:r w:rsidRPr="001E4868">
        <w:rPr>
          <w:rFonts w:ascii="Arial" w:hAnsi="Arial" w:cs="Arial"/>
          <w:sz w:val="18"/>
          <w:szCs w:val="18"/>
        </w:rPr>
        <w:t>ChipSet</w:t>
      </w:r>
      <w:proofErr w:type="spellEnd"/>
      <w:r w:rsidRPr="001E4868">
        <w:rPr>
          <w:rFonts w:ascii="Arial" w:hAnsi="Arial" w:cs="Arial"/>
          <w:sz w:val="18"/>
          <w:szCs w:val="18"/>
        </w:rPr>
        <w:t>.)</w:t>
      </w:r>
    </w:p>
    <w:p w:rsidR="0099241D" w:rsidRPr="00D8039C" w:rsidRDefault="001E4868" w:rsidP="002C351E">
      <w:pPr>
        <w:widowControl w:val="0"/>
        <w:spacing w:after="120" w:line="260" w:lineRule="exact"/>
        <w:ind w:left="2160" w:right="1440"/>
        <w:jc w:val="both"/>
        <w:rPr>
          <w:rFonts w:ascii="Arial" w:hAnsi="Arial" w:cs="Arial"/>
          <w:spacing w:val="-3"/>
          <w:sz w:val="18"/>
          <w:szCs w:val="18"/>
        </w:rPr>
      </w:pPr>
      <w:proofErr w:type="gramStart"/>
      <w:r w:rsidRPr="00D8039C">
        <w:rPr>
          <w:rFonts w:ascii="Arial" w:hAnsi="Arial" w:cs="Arial"/>
          <w:spacing w:val="-3"/>
          <w:sz w:val="18"/>
          <w:szCs w:val="18"/>
        </w:rPr>
        <w:t>TEACHING POINT.</w:t>
      </w:r>
      <w:proofErr w:type="gramEnd"/>
      <w:r w:rsidR="002C351E" w:rsidRPr="00D8039C">
        <w:rPr>
          <w:rFonts w:ascii="Arial" w:hAnsi="Arial" w:cs="Arial"/>
          <w:spacing w:val="-3"/>
          <w:sz w:val="18"/>
          <w:szCs w:val="18"/>
        </w:rPr>
        <w:t xml:space="preserve"> </w:t>
      </w:r>
      <w:r w:rsidR="0099241D" w:rsidRPr="00D8039C">
        <w:rPr>
          <w:rFonts w:ascii="Arial" w:hAnsi="Arial" w:cs="Arial"/>
          <w:spacing w:val="-3"/>
          <w:sz w:val="18"/>
          <w:szCs w:val="18"/>
        </w:rPr>
        <w:t xml:space="preserve">Emphasize that the company will typically identify a limited number of objectives for each perspective, along with a method for measuring results for each initiative. Not all measures would be emphasized each year. Note that the perspectives build on </w:t>
      </w:r>
      <w:r w:rsidR="00344A56">
        <w:rPr>
          <w:rFonts w:ascii="Arial" w:hAnsi="Arial" w:cs="Arial"/>
          <w:spacing w:val="-3"/>
          <w:sz w:val="18"/>
          <w:szCs w:val="18"/>
        </w:rPr>
        <w:t>one another</w:t>
      </w:r>
      <w:r w:rsidR="0099241D" w:rsidRPr="00D8039C">
        <w:rPr>
          <w:rFonts w:ascii="Arial" w:hAnsi="Arial" w:cs="Arial"/>
          <w:spacing w:val="-3"/>
          <w:sz w:val="18"/>
          <w:szCs w:val="18"/>
        </w:rPr>
        <w:t>. When the company successfully meets its learning and growth objectives, this should translate into improvements in the internal business perspective. This, in turn, will improve the customer perspective and finally result in improved financial performance.</w:t>
      </w:r>
    </w:p>
    <w:p w:rsidR="00D11D86" w:rsidRPr="001E4868" w:rsidRDefault="00D11D86" w:rsidP="00D11D86">
      <w:pPr>
        <w:widowControl w:val="0"/>
        <w:spacing w:after="120" w:line="260" w:lineRule="exact"/>
        <w:ind w:left="2160" w:right="1440"/>
        <w:jc w:val="both"/>
        <w:rPr>
          <w:rFonts w:ascii="Arial" w:hAnsi="Arial" w:cs="Arial"/>
          <w:sz w:val="18"/>
          <w:szCs w:val="18"/>
        </w:rPr>
      </w:pPr>
      <w:r>
        <w:rPr>
          <w:rFonts w:ascii="Arial" w:hAnsi="Arial" w:cs="Arial"/>
          <w:sz w:val="18"/>
          <w:szCs w:val="18"/>
        </w:rPr>
        <w:t>(</w:t>
      </w:r>
      <w:r w:rsidRPr="001E4868">
        <w:rPr>
          <w:rFonts w:ascii="Arial" w:hAnsi="Arial" w:cs="Arial"/>
          <w:sz w:val="18"/>
          <w:szCs w:val="18"/>
        </w:rPr>
        <w:t>Exhibit 1</w:t>
      </w:r>
      <w:r w:rsidR="00A73958">
        <w:rPr>
          <w:rFonts w:ascii="Arial" w:hAnsi="Arial" w:cs="Arial"/>
          <w:sz w:val="18"/>
          <w:szCs w:val="18"/>
        </w:rPr>
        <w:t>2</w:t>
      </w:r>
      <w:r w:rsidRPr="001E4868">
        <w:rPr>
          <w:rFonts w:ascii="Arial" w:hAnsi="Arial" w:cs="Arial"/>
          <w:sz w:val="18"/>
          <w:szCs w:val="18"/>
        </w:rPr>
        <w:t>-</w:t>
      </w:r>
      <w:r>
        <w:rPr>
          <w:rFonts w:ascii="Arial" w:hAnsi="Arial" w:cs="Arial"/>
          <w:sz w:val="18"/>
          <w:szCs w:val="18"/>
        </w:rPr>
        <w:t>3</w:t>
      </w:r>
      <w:r w:rsidRPr="001E4868">
        <w:rPr>
          <w:rFonts w:ascii="Arial" w:hAnsi="Arial" w:cs="Arial"/>
          <w:sz w:val="18"/>
          <w:szCs w:val="18"/>
        </w:rPr>
        <w:t xml:space="preserve"> presents a balanced scorecard for Chipset</w:t>
      </w:r>
      <w:r>
        <w:rPr>
          <w:rFonts w:ascii="Arial" w:hAnsi="Arial" w:cs="Arial"/>
          <w:sz w:val="18"/>
          <w:szCs w:val="18"/>
        </w:rPr>
        <w:t>.</w:t>
      </w:r>
      <w:r w:rsidRPr="001E4868">
        <w:rPr>
          <w:rFonts w:ascii="Arial" w:hAnsi="Arial" w:cs="Arial"/>
          <w:sz w:val="18"/>
          <w:szCs w:val="18"/>
        </w:rPr>
        <w:t>)</w:t>
      </w:r>
    </w:p>
    <w:p w:rsidR="008E2223" w:rsidRDefault="00936612" w:rsidP="00583976">
      <w:pPr>
        <w:widowControl w:val="0"/>
        <w:numPr>
          <w:ilvl w:val="1"/>
          <w:numId w:val="16"/>
        </w:numPr>
        <w:spacing w:after="120"/>
        <w:ind w:left="1440" w:hanging="720"/>
        <w:rPr>
          <w:sz w:val="22"/>
          <w:szCs w:val="22"/>
        </w:rPr>
      </w:pPr>
      <w:r>
        <w:rPr>
          <w:sz w:val="22"/>
          <w:szCs w:val="22"/>
        </w:rPr>
        <w:t>Implementing a balanced scorecard is a companywide effort with commitment and leadership from top management an absolute requirement. Without such support, it will not succeed.</w:t>
      </w:r>
    </w:p>
    <w:p w:rsidR="00936612" w:rsidRDefault="00936612" w:rsidP="00583976">
      <w:pPr>
        <w:widowControl w:val="0"/>
        <w:numPr>
          <w:ilvl w:val="1"/>
          <w:numId w:val="16"/>
        </w:numPr>
        <w:spacing w:after="120"/>
        <w:ind w:left="1440" w:hanging="720"/>
        <w:rPr>
          <w:sz w:val="22"/>
          <w:szCs w:val="22"/>
        </w:rPr>
      </w:pPr>
      <w:r>
        <w:rPr>
          <w:sz w:val="22"/>
          <w:szCs w:val="22"/>
        </w:rPr>
        <w:t xml:space="preserve">Another important aspect of the balanced scorecard is that </w:t>
      </w:r>
      <w:r w:rsidR="007B2D1C">
        <w:rPr>
          <w:sz w:val="22"/>
          <w:szCs w:val="22"/>
        </w:rPr>
        <w:t xml:space="preserve">it </w:t>
      </w:r>
      <w:r>
        <w:rPr>
          <w:sz w:val="22"/>
          <w:szCs w:val="22"/>
        </w:rPr>
        <w:t>must be aligned with strategy. The composition of any particular balanced scorecard will depend on the strategy adopted by the organization.</w:t>
      </w:r>
    </w:p>
    <w:p w:rsidR="00A73958" w:rsidRDefault="00A73958" w:rsidP="00583976">
      <w:pPr>
        <w:widowControl w:val="0"/>
        <w:numPr>
          <w:ilvl w:val="1"/>
          <w:numId w:val="16"/>
        </w:numPr>
        <w:spacing w:after="120"/>
        <w:ind w:left="1440" w:hanging="720"/>
        <w:rPr>
          <w:sz w:val="22"/>
          <w:szCs w:val="22"/>
        </w:rPr>
      </w:pPr>
      <w:r>
        <w:rPr>
          <w:sz w:val="22"/>
          <w:szCs w:val="22"/>
        </w:rPr>
        <w:t>Managers interested in measuring environmental and social performance are incorporating these factors into their balanced scorecard.</w:t>
      </w:r>
    </w:p>
    <w:p w:rsidR="00936612" w:rsidRDefault="00170394" w:rsidP="00583976">
      <w:pPr>
        <w:widowControl w:val="0"/>
        <w:numPr>
          <w:ilvl w:val="1"/>
          <w:numId w:val="16"/>
        </w:numPr>
        <w:spacing w:after="120"/>
        <w:ind w:left="1440" w:hanging="720"/>
        <w:rPr>
          <w:sz w:val="22"/>
          <w:szCs w:val="22"/>
        </w:rPr>
      </w:pPr>
      <w:r>
        <w:rPr>
          <w:sz w:val="22"/>
          <w:szCs w:val="22"/>
        </w:rPr>
        <w:t>There are several features that are characteristic of a good balanced scorecard.</w:t>
      </w:r>
    </w:p>
    <w:p w:rsidR="00170394" w:rsidRDefault="00170394" w:rsidP="00583976">
      <w:pPr>
        <w:widowControl w:val="0"/>
        <w:numPr>
          <w:ilvl w:val="0"/>
          <w:numId w:val="23"/>
        </w:numPr>
        <w:tabs>
          <w:tab w:val="clear" w:pos="720"/>
        </w:tabs>
        <w:ind w:left="2160" w:hanging="720"/>
        <w:rPr>
          <w:sz w:val="22"/>
          <w:szCs w:val="22"/>
        </w:rPr>
      </w:pPr>
      <w:r>
        <w:rPr>
          <w:sz w:val="22"/>
          <w:szCs w:val="22"/>
        </w:rPr>
        <w:t>It tells the story of a company’s strategy through a sequence of cause-and-effect relationships.</w:t>
      </w:r>
    </w:p>
    <w:p w:rsidR="00170394" w:rsidRDefault="00170394" w:rsidP="00583976">
      <w:pPr>
        <w:widowControl w:val="0"/>
        <w:numPr>
          <w:ilvl w:val="0"/>
          <w:numId w:val="23"/>
        </w:numPr>
        <w:tabs>
          <w:tab w:val="clear" w:pos="720"/>
        </w:tabs>
        <w:spacing w:after="120"/>
        <w:ind w:left="2160" w:hanging="720"/>
        <w:rPr>
          <w:sz w:val="22"/>
          <w:szCs w:val="22"/>
        </w:rPr>
      </w:pPr>
      <w:r>
        <w:rPr>
          <w:sz w:val="22"/>
          <w:szCs w:val="22"/>
        </w:rPr>
        <w:t>It communicates the strategy to all members of the organization by translating strategy into a coherent and linked set of measurable operational targets.</w:t>
      </w:r>
    </w:p>
    <w:p w:rsidR="00394211" w:rsidRDefault="006F5616" w:rsidP="00394211">
      <w:pPr>
        <w:widowControl w:val="0"/>
        <w:spacing w:after="120" w:line="260" w:lineRule="exact"/>
        <w:ind w:left="2160" w:right="1526"/>
        <w:jc w:val="both"/>
        <w:rPr>
          <w:rFonts w:ascii="Arial" w:hAnsi="Arial" w:cs="Arial"/>
          <w:sz w:val="18"/>
          <w:szCs w:val="18"/>
        </w:rPr>
      </w:pPr>
      <w:proofErr w:type="gramStart"/>
      <w:r w:rsidRPr="002C351E">
        <w:rPr>
          <w:rFonts w:ascii="Arial" w:hAnsi="Arial" w:cs="Arial"/>
          <w:sz w:val="18"/>
          <w:szCs w:val="18"/>
        </w:rPr>
        <w:t>T</w:t>
      </w:r>
      <w:r>
        <w:rPr>
          <w:rFonts w:ascii="Arial" w:hAnsi="Arial" w:cs="Arial"/>
          <w:sz w:val="18"/>
          <w:szCs w:val="18"/>
        </w:rPr>
        <w:t>EACHING POINT.</w:t>
      </w:r>
      <w:proofErr w:type="gramEnd"/>
      <w:r w:rsidR="002C351E">
        <w:rPr>
          <w:rFonts w:ascii="Arial" w:hAnsi="Arial" w:cs="Arial"/>
          <w:sz w:val="18"/>
          <w:szCs w:val="18"/>
        </w:rPr>
        <w:t xml:space="preserve"> </w:t>
      </w:r>
      <w:r w:rsidR="00170394" w:rsidRPr="002C351E">
        <w:rPr>
          <w:rFonts w:ascii="Arial" w:hAnsi="Arial" w:cs="Arial"/>
          <w:sz w:val="18"/>
          <w:szCs w:val="18"/>
        </w:rPr>
        <w:t xml:space="preserve">The importance of this feature cannot be overemphasized. Numerous companies have failed because </w:t>
      </w:r>
      <w:r w:rsidR="00170394" w:rsidRPr="002C351E">
        <w:rPr>
          <w:rFonts w:ascii="Arial" w:hAnsi="Arial" w:cs="Arial"/>
          <w:sz w:val="18"/>
          <w:szCs w:val="18"/>
        </w:rPr>
        <w:lastRenderedPageBreak/>
        <w:t>management did not adequately communicate its strategy to the rank-and-file.</w:t>
      </w:r>
    </w:p>
    <w:p w:rsidR="00170394" w:rsidRDefault="00170394" w:rsidP="00344A56">
      <w:pPr>
        <w:widowControl w:val="0"/>
        <w:numPr>
          <w:ilvl w:val="0"/>
          <w:numId w:val="39"/>
        </w:numPr>
        <w:spacing w:after="120" w:line="260" w:lineRule="exact"/>
        <w:ind w:left="2160" w:right="1526" w:hanging="720"/>
        <w:jc w:val="both"/>
        <w:rPr>
          <w:sz w:val="22"/>
          <w:szCs w:val="22"/>
        </w:rPr>
      </w:pPr>
      <w:r>
        <w:rPr>
          <w:sz w:val="22"/>
          <w:szCs w:val="22"/>
        </w:rPr>
        <w:t>It motivates managers to take actions that eventually result in improvements in financial performance.</w:t>
      </w:r>
    </w:p>
    <w:p w:rsidR="00170394" w:rsidRPr="00D8039C" w:rsidRDefault="00170394" w:rsidP="0094477E">
      <w:pPr>
        <w:widowControl w:val="0"/>
        <w:spacing w:after="120" w:line="260" w:lineRule="exact"/>
        <w:ind w:left="2160" w:right="1440"/>
        <w:jc w:val="both"/>
        <w:rPr>
          <w:rFonts w:ascii="Arial" w:hAnsi="Arial" w:cs="Arial"/>
          <w:spacing w:val="-3"/>
          <w:sz w:val="18"/>
          <w:szCs w:val="18"/>
        </w:rPr>
      </w:pPr>
      <w:proofErr w:type="gramStart"/>
      <w:r w:rsidRPr="002C351E">
        <w:rPr>
          <w:rFonts w:ascii="Arial" w:hAnsi="Arial" w:cs="Arial"/>
          <w:sz w:val="18"/>
          <w:szCs w:val="18"/>
        </w:rPr>
        <w:t>T</w:t>
      </w:r>
      <w:r w:rsidR="006F5616">
        <w:rPr>
          <w:rFonts w:ascii="Arial" w:hAnsi="Arial" w:cs="Arial"/>
          <w:sz w:val="18"/>
          <w:szCs w:val="18"/>
        </w:rPr>
        <w:t>EACHING POINT</w:t>
      </w:r>
      <w:r w:rsidR="002C351E">
        <w:rPr>
          <w:rFonts w:ascii="Arial" w:hAnsi="Arial" w:cs="Arial"/>
          <w:sz w:val="18"/>
          <w:szCs w:val="18"/>
        </w:rPr>
        <w:t>.</w:t>
      </w:r>
      <w:proofErr w:type="gramEnd"/>
      <w:r w:rsidR="002C351E">
        <w:rPr>
          <w:rFonts w:ascii="Arial" w:hAnsi="Arial" w:cs="Arial"/>
          <w:sz w:val="18"/>
          <w:szCs w:val="18"/>
        </w:rPr>
        <w:t xml:space="preserve"> </w:t>
      </w:r>
      <w:r w:rsidR="00D8039C" w:rsidRPr="00D8039C">
        <w:rPr>
          <w:rFonts w:ascii="Arial" w:hAnsi="Arial" w:cs="Arial"/>
          <w:spacing w:val="-3"/>
          <w:sz w:val="18"/>
          <w:szCs w:val="18"/>
        </w:rPr>
        <w:t>T</w:t>
      </w:r>
      <w:r w:rsidRPr="00D8039C">
        <w:rPr>
          <w:rFonts w:ascii="Arial" w:hAnsi="Arial" w:cs="Arial"/>
          <w:spacing w:val="-3"/>
          <w:sz w:val="18"/>
          <w:szCs w:val="18"/>
        </w:rPr>
        <w:t>he balanced scorecard helps achieve goal congruence. It rewards managers for taking actions that will increase the value of the company, thus maximizing the manager</w:t>
      </w:r>
      <w:r w:rsidR="00583976">
        <w:rPr>
          <w:rFonts w:ascii="Arial" w:hAnsi="Arial" w:cs="Arial"/>
          <w:spacing w:val="-3"/>
          <w:sz w:val="18"/>
          <w:szCs w:val="18"/>
        </w:rPr>
        <w:t>s</w:t>
      </w:r>
      <w:r w:rsidRPr="00D8039C">
        <w:rPr>
          <w:rFonts w:ascii="Arial" w:hAnsi="Arial" w:cs="Arial"/>
          <w:spacing w:val="-3"/>
          <w:sz w:val="18"/>
          <w:szCs w:val="18"/>
        </w:rPr>
        <w:t>’ personal wealth.</w:t>
      </w:r>
    </w:p>
    <w:p w:rsidR="00170394" w:rsidRDefault="00170394" w:rsidP="00583976">
      <w:pPr>
        <w:widowControl w:val="0"/>
        <w:numPr>
          <w:ilvl w:val="0"/>
          <w:numId w:val="25"/>
        </w:numPr>
        <w:tabs>
          <w:tab w:val="clear" w:pos="720"/>
        </w:tabs>
        <w:spacing w:after="120"/>
        <w:ind w:left="2160" w:hanging="720"/>
        <w:rPr>
          <w:sz w:val="22"/>
          <w:szCs w:val="22"/>
        </w:rPr>
      </w:pPr>
      <w:r>
        <w:rPr>
          <w:sz w:val="22"/>
          <w:szCs w:val="22"/>
        </w:rPr>
        <w:t xml:space="preserve">It limits the number of measures, identifying only the most critical ones. </w:t>
      </w:r>
      <w:r w:rsidR="00033687">
        <w:rPr>
          <w:sz w:val="22"/>
          <w:szCs w:val="22"/>
        </w:rPr>
        <w:t>By limiting the number of measures, management</w:t>
      </w:r>
      <w:r w:rsidR="00583976">
        <w:rPr>
          <w:sz w:val="22"/>
          <w:szCs w:val="22"/>
        </w:rPr>
        <w:t>’s</w:t>
      </w:r>
      <w:r w:rsidR="00033687">
        <w:rPr>
          <w:sz w:val="22"/>
          <w:szCs w:val="22"/>
        </w:rPr>
        <w:t xml:space="preserve"> attention can be more focused.</w:t>
      </w:r>
    </w:p>
    <w:p w:rsidR="00033687" w:rsidRDefault="00033687" w:rsidP="00583976">
      <w:pPr>
        <w:widowControl w:val="0"/>
        <w:numPr>
          <w:ilvl w:val="0"/>
          <w:numId w:val="25"/>
        </w:numPr>
        <w:tabs>
          <w:tab w:val="clear" w:pos="720"/>
        </w:tabs>
        <w:spacing w:after="120"/>
        <w:ind w:left="2160" w:hanging="720"/>
        <w:rPr>
          <w:sz w:val="22"/>
          <w:szCs w:val="22"/>
        </w:rPr>
      </w:pPr>
      <w:r>
        <w:rPr>
          <w:sz w:val="22"/>
          <w:szCs w:val="22"/>
        </w:rPr>
        <w:t>It highlights less-than-optimal trade</w:t>
      </w:r>
      <w:r w:rsidR="00344A56">
        <w:rPr>
          <w:sz w:val="22"/>
          <w:szCs w:val="22"/>
        </w:rPr>
        <w:t>-</w:t>
      </w:r>
      <w:r>
        <w:rPr>
          <w:sz w:val="22"/>
          <w:szCs w:val="22"/>
        </w:rPr>
        <w:t>offs by forcing managers to consider operational and financial measures together.</w:t>
      </w:r>
    </w:p>
    <w:p w:rsidR="00097E09" w:rsidRDefault="00097E09" w:rsidP="00583976">
      <w:pPr>
        <w:widowControl w:val="0"/>
        <w:numPr>
          <w:ilvl w:val="1"/>
          <w:numId w:val="16"/>
        </w:numPr>
        <w:spacing w:after="120"/>
        <w:ind w:left="1440" w:hanging="720"/>
        <w:rPr>
          <w:sz w:val="22"/>
          <w:szCs w:val="22"/>
        </w:rPr>
      </w:pPr>
      <w:r>
        <w:rPr>
          <w:sz w:val="22"/>
          <w:szCs w:val="22"/>
        </w:rPr>
        <w:t>Just as there are some features that are characteristic of a good balanced scorecard, there are some pitfalls that should be avoided.</w:t>
      </w:r>
    </w:p>
    <w:p w:rsidR="00097E09" w:rsidRDefault="00097E09" w:rsidP="00583976">
      <w:pPr>
        <w:widowControl w:val="0"/>
        <w:numPr>
          <w:ilvl w:val="0"/>
          <w:numId w:val="26"/>
        </w:numPr>
        <w:tabs>
          <w:tab w:val="clear" w:pos="720"/>
        </w:tabs>
        <w:spacing w:after="120"/>
        <w:ind w:left="2160" w:hanging="720"/>
        <w:rPr>
          <w:sz w:val="22"/>
          <w:szCs w:val="22"/>
        </w:rPr>
      </w:pPr>
      <w:r>
        <w:rPr>
          <w:sz w:val="22"/>
          <w:szCs w:val="22"/>
        </w:rPr>
        <w:t>Do not assume the cause-and-effect linkages are precise. They are hypotheses about how they interact. With experience, the company should be able to refine these linkages.</w:t>
      </w:r>
    </w:p>
    <w:p w:rsidR="00097E09" w:rsidRDefault="00097E09" w:rsidP="00583976">
      <w:pPr>
        <w:widowControl w:val="0"/>
        <w:numPr>
          <w:ilvl w:val="0"/>
          <w:numId w:val="26"/>
        </w:numPr>
        <w:tabs>
          <w:tab w:val="clear" w:pos="720"/>
        </w:tabs>
        <w:spacing w:after="120"/>
        <w:ind w:left="2160" w:hanging="720"/>
        <w:rPr>
          <w:sz w:val="22"/>
          <w:szCs w:val="22"/>
        </w:rPr>
      </w:pPr>
      <w:r>
        <w:rPr>
          <w:sz w:val="22"/>
          <w:szCs w:val="22"/>
        </w:rPr>
        <w:t xml:space="preserve">Do not seek improvements over all measures all </w:t>
      </w:r>
      <w:r w:rsidR="00897AED">
        <w:rPr>
          <w:sz w:val="22"/>
          <w:szCs w:val="22"/>
        </w:rPr>
        <w:t xml:space="preserve">of </w:t>
      </w:r>
      <w:r>
        <w:rPr>
          <w:sz w:val="22"/>
          <w:szCs w:val="22"/>
        </w:rPr>
        <w:t>the time. Keep an eye on the long-run profit maximization.</w:t>
      </w:r>
      <w:r w:rsidR="00394211">
        <w:rPr>
          <w:sz w:val="22"/>
          <w:szCs w:val="22"/>
        </w:rPr>
        <w:t xml:space="preserve"> Cost</w:t>
      </w:r>
      <w:r w:rsidR="00B05156">
        <w:rPr>
          <w:sz w:val="22"/>
          <w:szCs w:val="22"/>
        </w:rPr>
        <w:t>-</w:t>
      </w:r>
      <w:r w:rsidR="00394211">
        <w:rPr>
          <w:sz w:val="22"/>
          <w:szCs w:val="22"/>
        </w:rPr>
        <w:t>benefit considerations are critical to a successful balanced scorecard.</w:t>
      </w:r>
    </w:p>
    <w:p w:rsidR="00097E09" w:rsidRDefault="00097E09" w:rsidP="00583976">
      <w:pPr>
        <w:widowControl w:val="0"/>
        <w:numPr>
          <w:ilvl w:val="0"/>
          <w:numId w:val="26"/>
        </w:numPr>
        <w:tabs>
          <w:tab w:val="clear" w:pos="720"/>
        </w:tabs>
        <w:spacing w:after="120"/>
        <w:ind w:left="2160" w:hanging="720"/>
        <w:rPr>
          <w:sz w:val="22"/>
          <w:szCs w:val="22"/>
        </w:rPr>
      </w:pPr>
      <w:r>
        <w:rPr>
          <w:sz w:val="22"/>
          <w:szCs w:val="22"/>
        </w:rPr>
        <w:t>Do not use only objective measures. Subjective measures such as customer and employee satisfaction ratings should be included.</w:t>
      </w:r>
    </w:p>
    <w:p w:rsidR="00097E09" w:rsidRPr="002C351E" w:rsidRDefault="00097E09" w:rsidP="0094477E">
      <w:pPr>
        <w:widowControl w:val="0"/>
        <w:spacing w:after="120" w:line="260" w:lineRule="exact"/>
        <w:ind w:left="2160" w:right="1440"/>
        <w:jc w:val="both"/>
        <w:rPr>
          <w:rFonts w:ascii="Arial" w:hAnsi="Arial" w:cs="Arial"/>
          <w:sz w:val="18"/>
          <w:szCs w:val="18"/>
        </w:rPr>
      </w:pPr>
      <w:proofErr w:type="gramStart"/>
      <w:r w:rsidRPr="002C351E">
        <w:rPr>
          <w:rFonts w:ascii="Arial" w:hAnsi="Arial" w:cs="Arial"/>
          <w:sz w:val="18"/>
          <w:szCs w:val="18"/>
        </w:rPr>
        <w:t>T</w:t>
      </w:r>
      <w:r w:rsidR="006F5616">
        <w:rPr>
          <w:rFonts w:ascii="Arial" w:hAnsi="Arial" w:cs="Arial"/>
          <w:sz w:val="18"/>
          <w:szCs w:val="18"/>
        </w:rPr>
        <w:t>EACHING POINT</w:t>
      </w:r>
      <w:r w:rsidR="002C351E">
        <w:rPr>
          <w:rFonts w:ascii="Arial" w:hAnsi="Arial" w:cs="Arial"/>
          <w:sz w:val="18"/>
          <w:szCs w:val="18"/>
        </w:rPr>
        <w:t>.</w:t>
      </w:r>
      <w:proofErr w:type="gramEnd"/>
      <w:r w:rsidR="002C351E">
        <w:rPr>
          <w:rFonts w:ascii="Arial" w:hAnsi="Arial" w:cs="Arial"/>
          <w:sz w:val="18"/>
          <w:szCs w:val="18"/>
        </w:rPr>
        <w:t xml:space="preserve"> </w:t>
      </w:r>
      <w:r w:rsidRPr="002C351E">
        <w:rPr>
          <w:rFonts w:ascii="Arial" w:hAnsi="Arial" w:cs="Arial"/>
          <w:sz w:val="18"/>
          <w:szCs w:val="18"/>
        </w:rPr>
        <w:t xml:space="preserve">Be careful in using such measures as customer satisfaction ratings. One company </w:t>
      </w:r>
      <w:r w:rsidR="00592505" w:rsidRPr="002C351E">
        <w:rPr>
          <w:rFonts w:ascii="Arial" w:hAnsi="Arial" w:cs="Arial"/>
          <w:sz w:val="18"/>
          <w:szCs w:val="18"/>
        </w:rPr>
        <w:t>set a rather high goal for the percentage of positive comment cards returned. They fell far short of the goal, as they failed to realize that dissatisfied customers tended to turn in the cards. Unless a customer was extremely pleased, they would not normally complete a comment card.</w:t>
      </w:r>
    </w:p>
    <w:p w:rsidR="00097E09" w:rsidRPr="00592505" w:rsidRDefault="00097E09" w:rsidP="00583976">
      <w:pPr>
        <w:widowControl w:val="0"/>
        <w:numPr>
          <w:ilvl w:val="0"/>
          <w:numId w:val="27"/>
        </w:numPr>
        <w:tabs>
          <w:tab w:val="clear" w:pos="720"/>
        </w:tabs>
        <w:spacing w:after="120"/>
        <w:ind w:left="2160" w:hanging="720"/>
        <w:rPr>
          <w:sz w:val="22"/>
          <w:szCs w:val="22"/>
        </w:rPr>
      </w:pPr>
      <w:r w:rsidRPr="00592505">
        <w:rPr>
          <w:sz w:val="22"/>
          <w:szCs w:val="22"/>
        </w:rPr>
        <w:t>Do not ignore nonfinancial measures when evaluating managers and other employees. Managers will focus on what measures their performance, so exclusion of these measures will mean that managers give them less importance.</w:t>
      </w:r>
    </w:p>
    <w:p w:rsidR="00097E09" w:rsidRDefault="00097E09" w:rsidP="0094477E">
      <w:pPr>
        <w:widowControl w:val="0"/>
        <w:ind w:left="1440" w:hanging="720"/>
        <w:rPr>
          <w:sz w:val="22"/>
          <w:szCs w:val="22"/>
        </w:rPr>
      </w:pPr>
      <w:r>
        <w:rPr>
          <w:sz w:val="22"/>
          <w:szCs w:val="22"/>
        </w:rPr>
        <w:t>3.</w:t>
      </w:r>
      <w:r w:rsidR="00A73958">
        <w:rPr>
          <w:sz w:val="22"/>
          <w:szCs w:val="22"/>
        </w:rPr>
        <w:t>10</w:t>
      </w:r>
      <w:r w:rsidR="00592505">
        <w:rPr>
          <w:sz w:val="22"/>
          <w:szCs w:val="22"/>
        </w:rPr>
        <w:tab/>
        <w:t xml:space="preserve">Finally, the company must evaluate the success of its strategy and implementation of the balanced scorecard. This is done by comparing the target and actual performance columns </w:t>
      </w:r>
      <w:r w:rsidR="00394211">
        <w:rPr>
          <w:sz w:val="22"/>
          <w:szCs w:val="22"/>
        </w:rPr>
        <w:t>o</w:t>
      </w:r>
      <w:r w:rsidR="00592505">
        <w:rPr>
          <w:sz w:val="22"/>
          <w:szCs w:val="22"/>
        </w:rPr>
        <w:t>n the scorecard.</w:t>
      </w:r>
    </w:p>
    <w:p w:rsidR="0051477A" w:rsidRPr="0094477E" w:rsidRDefault="0051477A" w:rsidP="0094477E">
      <w:pPr>
        <w:widowControl w:val="0"/>
        <w:rPr>
          <w:sz w:val="22"/>
          <w:szCs w:val="22"/>
        </w:rPr>
      </w:pPr>
    </w:p>
    <w:p w:rsidR="0051477A" w:rsidRPr="00595795" w:rsidRDefault="0094477E" w:rsidP="006E61FD">
      <w:pPr>
        <w:widowControl w:val="0"/>
        <w:shd w:val="pct50" w:color="auto" w:fill="auto"/>
        <w:tabs>
          <w:tab w:val="left" w:pos="-720"/>
        </w:tabs>
        <w:suppressAutoHyphens/>
        <w:spacing w:line="260" w:lineRule="exact"/>
        <w:outlineLvl w:val="0"/>
        <w:rPr>
          <w:b/>
          <w:sz w:val="22"/>
        </w:rPr>
      </w:pPr>
      <w:r>
        <w:rPr>
          <w:b/>
          <w:spacing w:val="-3"/>
          <w:sz w:val="22"/>
        </w:rPr>
        <w:t xml:space="preserve">Refer to </w:t>
      </w:r>
      <w:r w:rsidR="0051477A" w:rsidRPr="005620E9">
        <w:rPr>
          <w:b/>
          <w:spacing w:val="-3"/>
          <w:sz w:val="22"/>
        </w:rPr>
        <w:t xml:space="preserve">Quiz </w:t>
      </w:r>
      <w:r w:rsidR="00592505">
        <w:rPr>
          <w:b/>
          <w:spacing w:val="-3"/>
          <w:sz w:val="22"/>
        </w:rPr>
        <w:t xml:space="preserve">Questions 4 and </w:t>
      </w:r>
      <w:r w:rsidR="0051477A">
        <w:rPr>
          <w:b/>
          <w:spacing w:val="-3"/>
          <w:sz w:val="22"/>
        </w:rPr>
        <w:t>5</w:t>
      </w:r>
      <w:r w:rsidR="0051477A">
        <w:rPr>
          <w:b/>
          <w:spacing w:val="-3"/>
          <w:sz w:val="22"/>
        </w:rPr>
        <w:tab/>
      </w:r>
      <w:r w:rsidR="0051477A">
        <w:rPr>
          <w:b/>
          <w:spacing w:val="-3"/>
          <w:sz w:val="22"/>
        </w:rPr>
        <w:tab/>
      </w:r>
      <w:r w:rsidR="00592505">
        <w:rPr>
          <w:b/>
          <w:spacing w:val="-3"/>
          <w:sz w:val="22"/>
        </w:rPr>
        <w:tab/>
      </w:r>
      <w:r w:rsidR="00592505">
        <w:rPr>
          <w:b/>
          <w:spacing w:val="-3"/>
          <w:sz w:val="22"/>
        </w:rPr>
        <w:tab/>
      </w:r>
      <w:r w:rsidR="006E61FD">
        <w:rPr>
          <w:b/>
          <w:spacing w:val="-3"/>
          <w:sz w:val="22"/>
        </w:rPr>
        <w:t xml:space="preserve">      </w:t>
      </w:r>
      <w:r w:rsidR="0051477A">
        <w:rPr>
          <w:b/>
          <w:sz w:val="22"/>
        </w:rPr>
        <w:t>Exercises 1</w:t>
      </w:r>
      <w:r w:rsidR="00A73958">
        <w:rPr>
          <w:b/>
          <w:sz w:val="22"/>
        </w:rPr>
        <w:t>2</w:t>
      </w:r>
      <w:r w:rsidR="0051477A">
        <w:rPr>
          <w:b/>
          <w:sz w:val="22"/>
        </w:rPr>
        <w:t>-1</w:t>
      </w:r>
      <w:r w:rsidR="00592505">
        <w:rPr>
          <w:b/>
          <w:sz w:val="22"/>
        </w:rPr>
        <w:t>6 and</w:t>
      </w:r>
      <w:r w:rsidR="0051477A">
        <w:rPr>
          <w:b/>
          <w:sz w:val="22"/>
        </w:rPr>
        <w:t xml:space="preserve"> 1</w:t>
      </w:r>
      <w:r w:rsidR="00A73958">
        <w:rPr>
          <w:b/>
          <w:sz w:val="22"/>
        </w:rPr>
        <w:t>2</w:t>
      </w:r>
      <w:r w:rsidR="0051477A">
        <w:rPr>
          <w:b/>
          <w:sz w:val="22"/>
        </w:rPr>
        <w:t>-18</w:t>
      </w:r>
      <w:r w:rsidR="0051477A" w:rsidRPr="00C806A8">
        <w:rPr>
          <w:b/>
          <w:spacing w:val="-3"/>
          <w:sz w:val="22"/>
          <w:szCs w:val="22"/>
          <w:vertAlign w:val="superscript"/>
        </w:rPr>
        <w:t xml:space="preserve"> </w:t>
      </w:r>
    </w:p>
    <w:p w:rsidR="0051477A" w:rsidRDefault="0051477A" w:rsidP="00FF69EB">
      <w:pPr>
        <w:widowControl w:val="0"/>
        <w:tabs>
          <w:tab w:val="left" w:pos="-720"/>
        </w:tabs>
        <w:suppressAutoHyphens/>
        <w:spacing w:line="260" w:lineRule="exact"/>
        <w:outlineLvl w:val="0"/>
        <w:rPr>
          <w:b/>
          <w:spacing w:val="-3"/>
          <w:sz w:val="22"/>
        </w:rPr>
      </w:pPr>
    </w:p>
    <w:p w:rsidR="005A624C" w:rsidRPr="00E8693D" w:rsidRDefault="005A624C" w:rsidP="003234AC">
      <w:pPr>
        <w:widowControl w:val="0"/>
        <w:tabs>
          <w:tab w:val="left" w:pos="-720"/>
        </w:tabs>
        <w:suppressAutoHyphens/>
        <w:spacing w:line="260" w:lineRule="exact"/>
        <w:outlineLvl w:val="0"/>
        <w:rPr>
          <w:sz w:val="22"/>
          <w:szCs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3234AC" w:rsidRPr="006306F4">
        <w:tc>
          <w:tcPr>
            <w:tcW w:w="2663" w:type="dxa"/>
            <w:tcBorders>
              <w:top w:val="nil"/>
              <w:left w:val="nil"/>
              <w:bottom w:val="nil"/>
              <w:right w:val="nil"/>
            </w:tcBorders>
            <w:shd w:val="clear" w:color="auto" w:fill="333333"/>
          </w:tcPr>
          <w:p w:rsidR="003234AC" w:rsidRPr="006306F4" w:rsidRDefault="003234AC" w:rsidP="006306F4">
            <w:pPr>
              <w:widowControl w:val="0"/>
              <w:rPr>
                <w:rFonts w:ascii="Arial" w:hAnsi="Arial" w:cs="Arial"/>
                <w:b/>
                <w:color w:val="FFFFFF"/>
                <w:sz w:val="8"/>
              </w:rPr>
            </w:pPr>
          </w:p>
          <w:p w:rsidR="003234AC" w:rsidRPr="006306F4" w:rsidRDefault="003234AC" w:rsidP="006306F4">
            <w:pPr>
              <w:widowControl w:val="0"/>
              <w:rPr>
                <w:rFonts w:ascii="Arial" w:hAnsi="Arial" w:cs="Arial"/>
                <w:b/>
                <w:color w:val="FFFFFF"/>
                <w:sz w:val="22"/>
              </w:rPr>
            </w:pPr>
            <w:r w:rsidRPr="006306F4">
              <w:rPr>
                <w:rFonts w:ascii="Arial" w:hAnsi="Arial" w:cs="Arial"/>
                <w:b/>
                <w:color w:val="FFFFFF"/>
                <w:sz w:val="22"/>
              </w:rPr>
              <w:t xml:space="preserve">LEARNING </w:t>
            </w:r>
          </w:p>
          <w:p w:rsidR="003234AC" w:rsidRPr="006306F4" w:rsidRDefault="003234AC" w:rsidP="006306F4">
            <w:pPr>
              <w:widowControl w:val="0"/>
              <w:rPr>
                <w:color w:val="FFFFFF"/>
                <w:sz w:val="22"/>
              </w:rPr>
            </w:pPr>
            <w:r w:rsidRPr="006306F4">
              <w:rPr>
                <w:rFonts w:ascii="Arial" w:hAnsi="Arial" w:cs="Arial"/>
                <w:b/>
                <w:color w:val="FFFFFF"/>
                <w:sz w:val="22"/>
              </w:rPr>
              <w:t>OBJECTIVE</w:t>
            </w:r>
          </w:p>
        </w:tc>
        <w:tc>
          <w:tcPr>
            <w:tcW w:w="1657" w:type="dxa"/>
            <w:tcBorders>
              <w:top w:val="nil"/>
              <w:left w:val="nil"/>
              <w:bottom w:val="nil"/>
              <w:right w:val="nil"/>
            </w:tcBorders>
            <w:shd w:val="clear" w:color="auto" w:fill="333333"/>
          </w:tcPr>
          <w:p w:rsidR="003234AC" w:rsidRPr="006306F4" w:rsidRDefault="003234AC" w:rsidP="006306F4">
            <w:pPr>
              <w:widowControl w:val="0"/>
              <w:rPr>
                <w:color w:val="FFFFFF"/>
                <w:sz w:val="44"/>
                <w:szCs w:val="44"/>
              </w:rPr>
            </w:pPr>
            <w:r w:rsidRPr="006306F4">
              <w:rPr>
                <w:color w:val="FFFFFF"/>
                <w:sz w:val="44"/>
                <w:szCs w:val="44"/>
              </w:rPr>
              <w:t>4</w:t>
            </w:r>
          </w:p>
        </w:tc>
      </w:tr>
      <w:tr w:rsidR="003234AC" w:rsidRPr="006306F4">
        <w:tc>
          <w:tcPr>
            <w:tcW w:w="4320" w:type="dxa"/>
            <w:gridSpan w:val="2"/>
            <w:tcBorders>
              <w:top w:val="nil"/>
              <w:left w:val="nil"/>
              <w:bottom w:val="nil"/>
              <w:right w:val="nil"/>
            </w:tcBorders>
          </w:tcPr>
          <w:p w:rsidR="003234AC" w:rsidRPr="006306F4" w:rsidRDefault="003234AC" w:rsidP="006306F4">
            <w:pPr>
              <w:jc w:val="center"/>
              <w:rPr>
                <w:rFonts w:ascii="Arial" w:hAnsi="Arial" w:cs="Arial"/>
                <w:sz w:val="18"/>
                <w:szCs w:val="18"/>
              </w:rPr>
            </w:pPr>
          </w:p>
          <w:p w:rsidR="003234AC" w:rsidRPr="006306F4" w:rsidRDefault="003234AC" w:rsidP="006306F4">
            <w:pPr>
              <w:widowControl w:val="0"/>
              <w:rPr>
                <w:rFonts w:ascii="Arial" w:hAnsi="Arial" w:cs="Arial"/>
                <w:sz w:val="18"/>
                <w:szCs w:val="18"/>
              </w:rPr>
            </w:pPr>
            <w:r w:rsidRPr="006306F4">
              <w:rPr>
                <w:rFonts w:ascii="Arial" w:hAnsi="Arial" w:cs="Arial"/>
                <w:sz w:val="18"/>
                <w:szCs w:val="18"/>
              </w:rPr>
              <w:t xml:space="preserve">Analyze changes in operating income to evaluate </w:t>
            </w:r>
            <w:r w:rsidRPr="006306F4">
              <w:rPr>
                <w:rFonts w:ascii="Arial" w:hAnsi="Arial" w:cs="Arial"/>
                <w:sz w:val="18"/>
                <w:szCs w:val="18"/>
              </w:rPr>
              <w:lastRenderedPageBreak/>
              <w:t>strategy</w:t>
            </w:r>
          </w:p>
          <w:p w:rsidR="003234AC" w:rsidRPr="006306F4" w:rsidRDefault="003234AC" w:rsidP="006306F4">
            <w:pPr>
              <w:widowControl w:val="0"/>
              <w:rPr>
                <w:rFonts w:ascii="Arial" w:hAnsi="Arial" w:cs="Arial"/>
                <w:sz w:val="18"/>
                <w:szCs w:val="18"/>
              </w:rPr>
            </w:pPr>
          </w:p>
          <w:p w:rsidR="003234AC" w:rsidRPr="006306F4" w:rsidRDefault="00B05156" w:rsidP="006306F4">
            <w:pPr>
              <w:widowControl w:val="0"/>
              <w:rPr>
                <w:rFonts w:ascii="Arial" w:hAnsi="Arial" w:cs="Arial"/>
                <w:sz w:val="18"/>
                <w:szCs w:val="18"/>
              </w:rPr>
            </w:pPr>
            <w:r>
              <w:rPr>
                <w:rFonts w:ascii="Arial" w:hAnsi="Arial" w:cs="Arial"/>
                <w:sz w:val="18"/>
                <w:szCs w:val="18"/>
              </w:rPr>
              <w:t>…</w:t>
            </w:r>
            <w:r w:rsidR="003234AC" w:rsidRPr="006306F4">
              <w:rPr>
                <w:rFonts w:ascii="Arial" w:hAnsi="Arial" w:cs="Arial"/>
                <w:sz w:val="18"/>
                <w:szCs w:val="18"/>
              </w:rPr>
              <w:t xml:space="preserve"> growth, price recovery, and productivity</w:t>
            </w:r>
          </w:p>
          <w:p w:rsidR="003234AC" w:rsidRPr="006306F4" w:rsidRDefault="003234AC" w:rsidP="006306F4">
            <w:pPr>
              <w:widowControl w:val="0"/>
              <w:rPr>
                <w:rFonts w:ascii="Arial" w:hAnsi="Arial" w:cs="Arial"/>
                <w:sz w:val="18"/>
                <w:szCs w:val="18"/>
              </w:rPr>
            </w:pPr>
          </w:p>
        </w:tc>
      </w:tr>
      <w:tr w:rsidR="000062CE" w:rsidRPr="006306F4">
        <w:tc>
          <w:tcPr>
            <w:tcW w:w="4320" w:type="dxa"/>
            <w:gridSpan w:val="2"/>
            <w:tcBorders>
              <w:top w:val="nil"/>
              <w:left w:val="nil"/>
              <w:bottom w:val="nil"/>
              <w:right w:val="nil"/>
            </w:tcBorders>
            <w:shd w:val="clear" w:color="auto" w:fill="262626"/>
          </w:tcPr>
          <w:p w:rsidR="000062CE" w:rsidRPr="006306F4" w:rsidRDefault="000062CE" w:rsidP="006306F4">
            <w:pPr>
              <w:jc w:val="center"/>
              <w:rPr>
                <w:rFonts w:ascii="Arial" w:hAnsi="Arial" w:cs="Arial"/>
                <w:sz w:val="22"/>
                <w:szCs w:val="22"/>
              </w:rPr>
            </w:pPr>
          </w:p>
        </w:tc>
      </w:tr>
    </w:tbl>
    <w:p w:rsidR="0051477A" w:rsidRDefault="0051477A" w:rsidP="003234AC">
      <w:pPr>
        <w:widowControl w:val="0"/>
        <w:tabs>
          <w:tab w:val="left" w:pos="-720"/>
        </w:tabs>
        <w:suppressAutoHyphens/>
        <w:spacing w:line="260" w:lineRule="exact"/>
        <w:outlineLvl w:val="0"/>
        <w:rPr>
          <w:sz w:val="22"/>
          <w:szCs w:val="22"/>
        </w:rPr>
      </w:pPr>
    </w:p>
    <w:p w:rsidR="007A22FB" w:rsidRDefault="0012743C" w:rsidP="0094477E">
      <w:pPr>
        <w:widowControl w:val="0"/>
        <w:spacing w:after="120"/>
        <w:ind w:left="1440" w:hanging="720"/>
        <w:rPr>
          <w:sz w:val="22"/>
          <w:szCs w:val="22"/>
        </w:rPr>
      </w:pPr>
      <w:r>
        <w:rPr>
          <w:sz w:val="22"/>
          <w:szCs w:val="22"/>
        </w:rPr>
        <w:t>4.1</w:t>
      </w:r>
      <w:r>
        <w:rPr>
          <w:sz w:val="22"/>
          <w:szCs w:val="22"/>
        </w:rPr>
        <w:tab/>
      </w:r>
      <w:r w:rsidR="00394211">
        <w:rPr>
          <w:sz w:val="22"/>
          <w:szCs w:val="22"/>
        </w:rPr>
        <w:t xml:space="preserve">Analyzing </w:t>
      </w:r>
      <w:r>
        <w:rPr>
          <w:sz w:val="22"/>
          <w:szCs w:val="22"/>
        </w:rPr>
        <w:t>income statement</w:t>
      </w:r>
      <w:r w:rsidR="00394211">
        <w:rPr>
          <w:sz w:val="22"/>
          <w:szCs w:val="22"/>
        </w:rPr>
        <w:t>s for two years</w:t>
      </w:r>
      <w:r>
        <w:rPr>
          <w:sz w:val="22"/>
          <w:szCs w:val="22"/>
        </w:rPr>
        <w:t xml:space="preserve"> will </w:t>
      </w:r>
      <w:r w:rsidR="00394211">
        <w:rPr>
          <w:sz w:val="22"/>
          <w:szCs w:val="22"/>
        </w:rPr>
        <w:t>reveal</w:t>
      </w:r>
      <w:r>
        <w:rPr>
          <w:sz w:val="22"/>
          <w:szCs w:val="22"/>
        </w:rPr>
        <w:t xml:space="preserve"> the change in operating income. However, in order to evaluate the success of </w:t>
      </w:r>
      <w:r w:rsidR="00394211">
        <w:rPr>
          <w:sz w:val="22"/>
          <w:szCs w:val="22"/>
        </w:rPr>
        <w:t>management’s</w:t>
      </w:r>
      <w:r>
        <w:rPr>
          <w:sz w:val="22"/>
          <w:szCs w:val="22"/>
        </w:rPr>
        <w:t xml:space="preserve"> strategy, that change in operating income must be analyzed, asking “What caused the change?”</w:t>
      </w:r>
    </w:p>
    <w:p w:rsidR="0012743C" w:rsidRDefault="0012743C" w:rsidP="0094477E">
      <w:pPr>
        <w:widowControl w:val="0"/>
        <w:spacing w:after="120"/>
        <w:ind w:left="1440" w:hanging="720"/>
        <w:rPr>
          <w:sz w:val="22"/>
          <w:szCs w:val="22"/>
        </w:rPr>
      </w:pPr>
      <w:r>
        <w:rPr>
          <w:sz w:val="22"/>
          <w:szCs w:val="22"/>
        </w:rPr>
        <w:t>4.2</w:t>
      </w:r>
      <w:r>
        <w:rPr>
          <w:sz w:val="22"/>
          <w:szCs w:val="22"/>
        </w:rPr>
        <w:tab/>
        <w:t>There are three factors that create changes in operating income:</w:t>
      </w:r>
    </w:p>
    <w:p w:rsidR="0012743C" w:rsidRDefault="0012743C" w:rsidP="00583976">
      <w:pPr>
        <w:widowControl w:val="0"/>
        <w:numPr>
          <w:ilvl w:val="0"/>
          <w:numId w:val="28"/>
        </w:numPr>
        <w:tabs>
          <w:tab w:val="clear" w:pos="720"/>
        </w:tabs>
        <w:spacing w:after="120"/>
        <w:ind w:left="2160" w:hanging="720"/>
        <w:rPr>
          <w:sz w:val="22"/>
          <w:szCs w:val="22"/>
        </w:rPr>
      </w:pPr>
      <w:r>
        <w:rPr>
          <w:sz w:val="22"/>
          <w:szCs w:val="22"/>
        </w:rPr>
        <w:t xml:space="preserve">The </w:t>
      </w:r>
      <w:r>
        <w:rPr>
          <w:b/>
          <w:sz w:val="22"/>
          <w:szCs w:val="22"/>
        </w:rPr>
        <w:t>growth component</w:t>
      </w:r>
      <w:r>
        <w:rPr>
          <w:sz w:val="22"/>
          <w:szCs w:val="22"/>
        </w:rPr>
        <w:t xml:space="preserve"> measures the change in operating income attributable solely to the change in the number of units sold.</w:t>
      </w:r>
    </w:p>
    <w:p w:rsidR="00897AED" w:rsidRDefault="00897AED" w:rsidP="00583976">
      <w:pPr>
        <w:widowControl w:val="0"/>
        <w:numPr>
          <w:ilvl w:val="0"/>
          <w:numId w:val="29"/>
        </w:numPr>
        <w:tabs>
          <w:tab w:val="clear" w:pos="720"/>
        </w:tabs>
        <w:spacing w:after="120"/>
        <w:ind w:left="2880" w:hanging="720"/>
        <w:rPr>
          <w:sz w:val="22"/>
          <w:szCs w:val="22"/>
        </w:rPr>
      </w:pPr>
      <w:r>
        <w:rPr>
          <w:sz w:val="22"/>
          <w:szCs w:val="22"/>
        </w:rPr>
        <w:t xml:space="preserve">The </w:t>
      </w:r>
      <w:r w:rsidRPr="00340C51">
        <w:rPr>
          <w:sz w:val="22"/>
          <w:szCs w:val="22"/>
        </w:rPr>
        <w:t>growth component</w:t>
      </w:r>
      <w:r>
        <w:rPr>
          <w:sz w:val="22"/>
          <w:szCs w:val="22"/>
        </w:rPr>
        <w:t xml:space="preserve"> can be broken down into two categories:</w:t>
      </w:r>
    </w:p>
    <w:p w:rsidR="00897AED" w:rsidRDefault="00897AED" w:rsidP="005A624C">
      <w:pPr>
        <w:widowControl w:val="0"/>
        <w:numPr>
          <w:ilvl w:val="0"/>
          <w:numId w:val="30"/>
        </w:numPr>
        <w:tabs>
          <w:tab w:val="clear" w:pos="720"/>
        </w:tabs>
        <w:spacing w:after="120"/>
        <w:ind w:left="3600" w:hanging="720"/>
      </w:pPr>
      <w:r>
        <w:rPr>
          <w:sz w:val="22"/>
          <w:szCs w:val="22"/>
        </w:rPr>
        <w:t xml:space="preserve">The </w:t>
      </w:r>
      <w:r>
        <w:rPr>
          <w:b/>
          <w:sz w:val="22"/>
          <w:szCs w:val="22"/>
        </w:rPr>
        <w:t>revenue effect of growth</w:t>
      </w:r>
      <w:r>
        <w:rPr>
          <w:sz w:val="22"/>
          <w:szCs w:val="22"/>
        </w:rPr>
        <w:t xml:space="preserve"> measures the change in revenues due to a change in the number of units sold.</w:t>
      </w:r>
      <w:r w:rsidR="00A67726">
        <w:rPr>
          <w:noProof/>
        </w:rPr>
        <w:drawing>
          <wp:inline distT="0" distB="0" distL="0" distR="0" wp14:anchorId="23C1BC7A" wp14:editId="5A6848D8">
            <wp:extent cx="335280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1009650"/>
                    </a:xfrm>
                    <a:prstGeom prst="rect">
                      <a:avLst/>
                    </a:prstGeom>
                    <a:noFill/>
                    <a:ln>
                      <a:noFill/>
                    </a:ln>
                  </pic:spPr>
                </pic:pic>
              </a:graphicData>
            </a:graphic>
          </wp:inline>
        </w:drawing>
      </w:r>
    </w:p>
    <w:p w:rsidR="00897AED" w:rsidRDefault="00897AED" w:rsidP="00583976">
      <w:pPr>
        <w:widowControl w:val="0"/>
        <w:numPr>
          <w:ilvl w:val="0"/>
          <w:numId w:val="31"/>
        </w:numPr>
        <w:tabs>
          <w:tab w:val="clear" w:pos="720"/>
        </w:tabs>
        <w:spacing w:after="120"/>
        <w:ind w:left="3600" w:hanging="720"/>
        <w:rPr>
          <w:b/>
          <w:sz w:val="22"/>
          <w:szCs w:val="22"/>
        </w:rPr>
      </w:pPr>
      <w:r>
        <w:rPr>
          <w:sz w:val="22"/>
          <w:szCs w:val="22"/>
        </w:rPr>
        <w:t xml:space="preserve">The </w:t>
      </w:r>
      <w:r w:rsidRPr="004A75D4">
        <w:rPr>
          <w:b/>
          <w:sz w:val="22"/>
          <w:szCs w:val="22"/>
        </w:rPr>
        <w:t>cost effect of growth</w:t>
      </w:r>
      <w:r>
        <w:rPr>
          <w:sz w:val="22"/>
          <w:szCs w:val="22"/>
        </w:rPr>
        <w:t xml:space="preserve"> measures how much costs would have changed based on current year output at prior year input costs. This is also broken down into fixed and variable components.</w:t>
      </w:r>
    </w:p>
    <w:p w:rsidR="00897AED" w:rsidRDefault="00897AED" w:rsidP="00897AED">
      <w:pPr>
        <w:widowControl w:val="0"/>
        <w:ind w:left="1440"/>
        <w:rPr>
          <w:b/>
          <w:sz w:val="22"/>
          <w:szCs w:val="22"/>
        </w:rPr>
      </w:pPr>
    </w:p>
    <w:p w:rsidR="00897AED" w:rsidRDefault="00A67726" w:rsidP="00340C51">
      <w:pPr>
        <w:widowControl w:val="0"/>
        <w:ind w:left="3600"/>
        <w:rPr>
          <w:b/>
          <w:sz w:val="22"/>
          <w:szCs w:val="22"/>
        </w:rPr>
      </w:pPr>
      <w:r>
        <w:rPr>
          <w:b/>
          <w:noProof/>
          <w:sz w:val="22"/>
          <w:szCs w:val="22"/>
        </w:rPr>
        <w:drawing>
          <wp:inline distT="0" distB="0" distL="0" distR="0" wp14:anchorId="2E7B7AEE" wp14:editId="5227D45A">
            <wp:extent cx="3346450" cy="717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6450" cy="717550"/>
                    </a:xfrm>
                    <a:prstGeom prst="rect">
                      <a:avLst/>
                    </a:prstGeom>
                    <a:noFill/>
                    <a:ln>
                      <a:noFill/>
                    </a:ln>
                  </pic:spPr>
                </pic:pic>
              </a:graphicData>
            </a:graphic>
          </wp:inline>
        </w:drawing>
      </w:r>
    </w:p>
    <w:p w:rsidR="00897AED" w:rsidRDefault="00897AED" w:rsidP="00897AED">
      <w:pPr>
        <w:widowControl w:val="0"/>
        <w:ind w:left="1440"/>
        <w:rPr>
          <w:b/>
          <w:sz w:val="22"/>
          <w:szCs w:val="22"/>
        </w:rPr>
      </w:pPr>
    </w:p>
    <w:p w:rsidR="00897AED" w:rsidRDefault="00A67726" w:rsidP="00340C51">
      <w:pPr>
        <w:widowControl w:val="0"/>
        <w:ind w:left="3600"/>
        <w:rPr>
          <w:b/>
          <w:sz w:val="22"/>
          <w:szCs w:val="22"/>
        </w:rPr>
      </w:pPr>
      <w:r>
        <w:rPr>
          <w:b/>
          <w:noProof/>
          <w:sz w:val="22"/>
          <w:szCs w:val="22"/>
        </w:rPr>
        <w:drawing>
          <wp:inline distT="0" distB="0" distL="0" distR="0" wp14:anchorId="5D0A5D01" wp14:editId="719EE72C">
            <wp:extent cx="3733800" cy="692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3800" cy="692150"/>
                    </a:xfrm>
                    <a:prstGeom prst="rect">
                      <a:avLst/>
                    </a:prstGeom>
                    <a:noFill/>
                    <a:ln>
                      <a:noFill/>
                    </a:ln>
                  </pic:spPr>
                </pic:pic>
              </a:graphicData>
            </a:graphic>
          </wp:inline>
        </w:drawing>
      </w:r>
    </w:p>
    <w:p w:rsidR="00897AED" w:rsidRDefault="00897AED" w:rsidP="00897AED">
      <w:pPr>
        <w:widowControl w:val="0"/>
        <w:rPr>
          <w:b/>
          <w:sz w:val="22"/>
          <w:szCs w:val="22"/>
        </w:rPr>
      </w:pPr>
    </w:p>
    <w:p w:rsidR="0012743C" w:rsidRDefault="0012743C" w:rsidP="00583976">
      <w:pPr>
        <w:widowControl w:val="0"/>
        <w:numPr>
          <w:ilvl w:val="0"/>
          <w:numId w:val="28"/>
        </w:numPr>
        <w:tabs>
          <w:tab w:val="clear" w:pos="720"/>
        </w:tabs>
        <w:spacing w:after="120"/>
        <w:ind w:left="2160" w:hanging="720"/>
        <w:rPr>
          <w:sz w:val="22"/>
          <w:szCs w:val="22"/>
        </w:rPr>
      </w:pPr>
      <w:r>
        <w:rPr>
          <w:sz w:val="22"/>
          <w:szCs w:val="22"/>
        </w:rPr>
        <w:t xml:space="preserve">The </w:t>
      </w:r>
      <w:r>
        <w:rPr>
          <w:b/>
          <w:sz w:val="22"/>
          <w:szCs w:val="22"/>
        </w:rPr>
        <w:t>price-recovery component</w:t>
      </w:r>
      <w:r>
        <w:rPr>
          <w:sz w:val="22"/>
          <w:szCs w:val="22"/>
        </w:rPr>
        <w:t xml:space="preserve"> measures the change in operating income attributable to change in the prices of inputs and outputs.</w:t>
      </w:r>
    </w:p>
    <w:p w:rsidR="00897AED" w:rsidRDefault="00897AED" w:rsidP="00897AED">
      <w:pPr>
        <w:widowControl w:val="0"/>
        <w:numPr>
          <w:ilvl w:val="1"/>
          <w:numId w:val="28"/>
        </w:numPr>
        <w:spacing w:after="120"/>
        <w:rPr>
          <w:sz w:val="22"/>
          <w:szCs w:val="22"/>
        </w:rPr>
      </w:pPr>
      <w:r>
        <w:rPr>
          <w:sz w:val="22"/>
          <w:szCs w:val="22"/>
        </w:rPr>
        <w:t xml:space="preserve">The </w:t>
      </w:r>
      <w:r w:rsidRPr="00897AED">
        <w:rPr>
          <w:sz w:val="22"/>
          <w:szCs w:val="22"/>
        </w:rPr>
        <w:t xml:space="preserve">price-recovery component </w:t>
      </w:r>
      <w:r>
        <w:rPr>
          <w:sz w:val="22"/>
          <w:szCs w:val="22"/>
        </w:rPr>
        <w:t>can also be broken down into the revenue and the cost effect categories.</w:t>
      </w:r>
    </w:p>
    <w:p w:rsidR="00897AED" w:rsidRDefault="00897AED" w:rsidP="00583976">
      <w:pPr>
        <w:widowControl w:val="0"/>
        <w:numPr>
          <w:ilvl w:val="0"/>
          <w:numId w:val="32"/>
        </w:numPr>
        <w:tabs>
          <w:tab w:val="clear" w:pos="1800"/>
        </w:tabs>
        <w:spacing w:after="120"/>
        <w:ind w:left="3600" w:hanging="720"/>
        <w:rPr>
          <w:sz w:val="22"/>
          <w:szCs w:val="22"/>
        </w:rPr>
      </w:pPr>
      <w:r>
        <w:rPr>
          <w:sz w:val="22"/>
          <w:szCs w:val="22"/>
        </w:rPr>
        <w:t xml:space="preserve">The </w:t>
      </w:r>
      <w:r>
        <w:rPr>
          <w:b/>
          <w:sz w:val="22"/>
          <w:szCs w:val="22"/>
        </w:rPr>
        <w:t>revenue effect of price recovery</w:t>
      </w:r>
      <w:r>
        <w:rPr>
          <w:sz w:val="22"/>
          <w:szCs w:val="22"/>
        </w:rPr>
        <w:t xml:space="preserve"> measures the change in operating income resulting from a change in the selling price from the prior year.</w:t>
      </w:r>
    </w:p>
    <w:p w:rsidR="00897AED" w:rsidRDefault="00A67726" w:rsidP="00340C51">
      <w:pPr>
        <w:widowControl w:val="0"/>
        <w:ind w:left="3600"/>
        <w:rPr>
          <w:sz w:val="22"/>
          <w:szCs w:val="22"/>
        </w:rPr>
      </w:pPr>
      <w:r>
        <w:rPr>
          <w:noProof/>
          <w:sz w:val="22"/>
          <w:szCs w:val="22"/>
        </w:rPr>
        <w:lastRenderedPageBreak/>
        <w:drawing>
          <wp:inline distT="0" distB="0" distL="0" distR="0" wp14:anchorId="78176DD4" wp14:editId="35DD5EF8">
            <wp:extent cx="3346450" cy="590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6450" cy="590550"/>
                    </a:xfrm>
                    <a:prstGeom prst="rect">
                      <a:avLst/>
                    </a:prstGeom>
                    <a:noFill/>
                    <a:ln>
                      <a:noFill/>
                    </a:ln>
                  </pic:spPr>
                </pic:pic>
              </a:graphicData>
            </a:graphic>
          </wp:inline>
        </w:drawing>
      </w:r>
    </w:p>
    <w:p w:rsidR="00897AED" w:rsidRDefault="00897AED" w:rsidP="00897AED">
      <w:pPr>
        <w:widowControl w:val="0"/>
        <w:ind w:left="1440"/>
        <w:rPr>
          <w:sz w:val="22"/>
          <w:szCs w:val="22"/>
        </w:rPr>
      </w:pPr>
    </w:p>
    <w:p w:rsidR="00897AED" w:rsidRDefault="00897AED" w:rsidP="00583976">
      <w:pPr>
        <w:widowControl w:val="0"/>
        <w:numPr>
          <w:ilvl w:val="0"/>
          <w:numId w:val="33"/>
        </w:numPr>
        <w:tabs>
          <w:tab w:val="clear" w:pos="1800"/>
        </w:tabs>
        <w:spacing w:after="120"/>
        <w:ind w:left="3600" w:hanging="720"/>
        <w:rPr>
          <w:sz w:val="22"/>
          <w:szCs w:val="22"/>
        </w:rPr>
      </w:pPr>
      <w:r>
        <w:rPr>
          <w:sz w:val="22"/>
          <w:szCs w:val="22"/>
        </w:rPr>
        <w:t xml:space="preserve">The </w:t>
      </w:r>
      <w:r>
        <w:rPr>
          <w:b/>
          <w:sz w:val="22"/>
          <w:szCs w:val="22"/>
        </w:rPr>
        <w:t xml:space="preserve">cost effect of price recovery </w:t>
      </w:r>
      <w:r>
        <w:rPr>
          <w:sz w:val="22"/>
          <w:szCs w:val="22"/>
        </w:rPr>
        <w:t>measures the change in operating income due to changes in variable or fixed costs of inputs.</w:t>
      </w:r>
    </w:p>
    <w:p w:rsidR="00897AED" w:rsidRDefault="00A67726" w:rsidP="00340C51">
      <w:pPr>
        <w:widowControl w:val="0"/>
        <w:ind w:left="3600"/>
        <w:rPr>
          <w:sz w:val="22"/>
          <w:szCs w:val="22"/>
        </w:rPr>
      </w:pPr>
      <w:r>
        <w:rPr>
          <w:noProof/>
          <w:sz w:val="22"/>
          <w:szCs w:val="22"/>
        </w:rPr>
        <w:drawing>
          <wp:inline distT="0" distB="0" distL="0" distR="0" wp14:anchorId="08911ACD" wp14:editId="41BDE19F">
            <wp:extent cx="3429000" cy="654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0" cy="654050"/>
                    </a:xfrm>
                    <a:prstGeom prst="rect">
                      <a:avLst/>
                    </a:prstGeom>
                    <a:noFill/>
                    <a:ln>
                      <a:noFill/>
                    </a:ln>
                  </pic:spPr>
                </pic:pic>
              </a:graphicData>
            </a:graphic>
          </wp:inline>
        </w:drawing>
      </w:r>
    </w:p>
    <w:p w:rsidR="00897AED" w:rsidRDefault="00897AED" w:rsidP="00897AED">
      <w:pPr>
        <w:widowControl w:val="0"/>
        <w:ind w:left="1440"/>
        <w:rPr>
          <w:sz w:val="22"/>
          <w:szCs w:val="22"/>
        </w:rPr>
      </w:pPr>
    </w:p>
    <w:p w:rsidR="00897AED" w:rsidRDefault="00A67726" w:rsidP="00340C51">
      <w:pPr>
        <w:widowControl w:val="0"/>
        <w:spacing w:after="120"/>
        <w:ind w:left="3600"/>
        <w:rPr>
          <w:sz w:val="22"/>
          <w:szCs w:val="22"/>
        </w:rPr>
      </w:pPr>
      <w:r>
        <w:rPr>
          <w:noProof/>
          <w:sz w:val="22"/>
          <w:szCs w:val="22"/>
        </w:rPr>
        <w:drawing>
          <wp:inline distT="0" distB="0" distL="0" distR="0" wp14:anchorId="2C855E9D" wp14:editId="138B7C50">
            <wp:extent cx="3498850" cy="711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98850" cy="711200"/>
                    </a:xfrm>
                    <a:prstGeom prst="rect">
                      <a:avLst/>
                    </a:prstGeom>
                    <a:noFill/>
                    <a:ln>
                      <a:noFill/>
                    </a:ln>
                  </pic:spPr>
                </pic:pic>
              </a:graphicData>
            </a:graphic>
          </wp:inline>
        </w:drawing>
      </w:r>
    </w:p>
    <w:p w:rsidR="0012743C" w:rsidRDefault="0012743C" w:rsidP="00583976">
      <w:pPr>
        <w:widowControl w:val="0"/>
        <w:numPr>
          <w:ilvl w:val="0"/>
          <w:numId w:val="28"/>
        </w:numPr>
        <w:tabs>
          <w:tab w:val="clear" w:pos="720"/>
        </w:tabs>
        <w:spacing w:after="120"/>
        <w:ind w:left="2160" w:hanging="720"/>
        <w:rPr>
          <w:sz w:val="22"/>
          <w:szCs w:val="22"/>
        </w:rPr>
      </w:pPr>
      <w:r>
        <w:rPr>
          <w:sz w:val="22"/>
          <w:szCs w:val="22"/>
        </w:rPr>
        <w:t xml:space="preserve">The </w:t>
      </w:r>
      <w:r>
        <w:rPr>
          <w:b/>
          <w:sz w:val="22"/>
          <w:szCs w:val="22"/>
        </w:rPr>
        <w:t>productivity component</w:t>
      </w:r>
      <w:r>
        <w:rPr>
          <w:sz w:val="22"/>
          <w:szCs w:val="22"/>
        </w:rPr>
        <w:t xml:space="preserve"> measures the change in costs attributable to changes in the quantity of inputs. This measures the efficiency in the use of inputs.</w:t>
      </w:r>
    </w:p>
    <w:p w:rsidR="0012743C" w:rsidRDefault="001E454A" w:rsidP="00583976">
      <w:pPr>
        <w:widowControl w:val="0"/>
        <w:numPr>
          <w:ilvl w:val="1"/>
          <w:numId w:val="34"/>
        </w:numPr>
        <w:tabs>
          <w:tab w:val="clear" w:pos="2160"/>
        </w:tabs>
        <w:spacing w:after="120"/>
        <w:ind w:left="2880" w:hanging="720"/>
        <w:rPr>
          <w:sz w:val="22"/>
          <w:szCs w:val="22"/>
        </w:rPr>
      </w:pPr>
      <w:r>
        <w:rPr>
          <w:sz w:val="22"/>
          <w:szCs w:val="22"/>
        </w:rPr>
        <w:t>The</w:t>
      </w:r>
      <w:r w:rsidRPr="00346AF7">
        <w:rPr>
          <w:sz w:val="22"/>
          <w:szCs w:val="22"/>
        </w:rPr>
        <w:t xml:space="preserve"> productivity component</w:t>
      </w:r>
      <w:r>
        <w:rPr>
          <w:sz w:val="22"/>
          <w:szCs w:val="22"/>
        </w:rPr>
        <w:t xml:space="preserve"> uses current input prices to measure how costs have changed as a result of using more</w:t>
      </w:r>
      <w:r w:rsidR="00B05156">
        <w:rPr>
          <w:sz w:val="22"/>
          <w:szCs w:val="22"/>
        </w:rPr>
        <w:t xml:space="preserve"> or </w:t>
      </w:r>
      <w:r>
        <w:rPr>
          <w:sz w:val="22"/>
          <w:szCs w:val="22"/>
        </w:rPr>
        <w:t>fewer inputs, a change in the mix of inputs, or change in capacity utilized to produce current output compared with prior year inputs and capacity.</w:t>
      </w:r>
    </w:p>
    <w:p w:rsidR="001E454A" w:rsidRDefault="00A67726" w:rsidP="00340C51">
      <w:pPr>
        <w:widowControl w:val="0"/>
        <w:ind w:left="2880"/>
        <w:rPr>
          <w:sz w:val="22"/>
          <w:szCs w:val="22"/>
        </w:rPr>
      </w:pPr>
      <w:r>
        <w:rPr>
          <w:noProof/>
          <w:sz w:val="22"/>
          <w:szCs w:val="22"/>
        </w:rPr>
        <w:drawing>
          <wp:inline distT="0" distB="0" distL="0" distR="0" wp14:anchorId="692CC348" wp14:editId="754C802A">
            <wp:extent cx="3124200" cy="698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4200" cy="698500"/>
                    </a:xfrm>
                    <a:prstGeom prst="rect">
                      <a:avLst/>
                    </a:prstGeom>
                    <a:noFill/>
                    <a:ln>
                      <a:noFill/>
                    </a:ln>
                  </pic:spPr>
                </pic:pic>
              </a:graphicData>
            </a:graphic>
          </wp:inline>
        </w:drawing>
      </w:r>
    </w:p>
    <w:p w:rsidR="001E454A" w:rsidRDefault="001E454A" w:rsidP="001E454A">
      <w:pPr>
        <w:widowControl w:val="0"/>
        <w:rPr>
          <w:sz w:val="22"/>
          <w:szCs w:val="22"/>
        </w:rPr>
      </w:pPr>
    </w:p>
    <w:p w:rsidR="001E454A" w:rsidRDefault="00A67726" w:rsidP="00340C51">
      <w:pPr>
        <w:widowControl w:val="0"/>
        <w:ind w:left="2880"/>
        <w:rPr>
          <w:sz w:val="22"/>
          <w:szCs w:val="22"/>
        </w:rPr>
      </w:pPr>
      <w:r>
        <w:rPr>
          <w:noProof/>
          <w:sz w:val="22"/>
          <w:szCs w:val="22"/>
        </w:rPr>
        <w:drawing>
          <wp:inline distT="0" distB="0" distL="0" distR="0" wp14:anchorId="12DDB163" wp14:editId="5DEAEC9E">
            <wp:extent cx="3663950" cy="673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63950" cy="673100"/>
                    </a:xfrm>
                    <a:prstGeom prst="rect">
                      <a:avLst/>
                    </a:prstGeom>
                    <a:noFill/>
                    <a:ln>
                      <a:noFill/>
                    </a:ln>
                  </pic:spPr>
                </pic:pic>
              </a:graphicData>
            </a:graphic>
          </wp:inline>
        </w:drawing>
      </w:r>
    </w:p>
    <w:p w:rsidR="006C4A36" w:rsidRDefault="006C4A36" w:rsidP="001E454A">
      <w:pPr>
        <w:widowControl w:val="0"/>
        <w:rPr>
          <w:sz w:val="22"/>
          <w:szCs w:val="22"/>
        </w:rPr>
      </w:pPr>
    </w:p>
    <w:p w:rsidR="001E4868" w:rsidRDefault="006C4A36" w:rsidP="0094477E">
      <w:pPr>
        <w:widowControl w:val="0"/>
        <w:spacing w:after="120"/>
        <w:ind w:left="1440" w:hanging="720"/>
        <w:rPr>
          <w:sz w:val="22"/>
          <w:szCs w:val="22"/>
        </w:rPr>
      </w:pPr>
      <w:r>
        <w:rPr>
          <w:sz w:val="22"/>
          <w:szCs w:val="22"/>
        </w:rPr>
        <w:t>4.</w:t>
      </w:r>
      <w:r w:rsidR="00346AF7">
        <w:rPr>
          <w:sz w:val="22"/>
          <w:szCs w:val="22"/>
        </w:rPr>
        <w:t>3</w:t>
      </w:r>
      <w:r>
        <w:rPr>
          <w:sz w:val="22"/>
          <w:szCs w:val="22"/>
        </w:rPr>
        <w:tab/>
      </w:r>
      <w:r w:rsidR="00DE71FE">
        <w:rPr>
          <w:sz w:val="22"/>
          <w:szCs w:val="22"/>
        </w:rPr>
        <w:t xml:space="preserve">In addition to the growth, price-recovery, and productivity component, further analysis is needed. The company’s change in operating income may be the result of a </w:t>
      </w:r>
      <w:r w:rsidR="00DE71FE" w:rsidRPr="00DE71FE">
        <w:rPr>
          <w:b/>
          <w:sz w:val="22"/>
          <w:szCs w:val="22"/>
        </w:rPr>
        <w:t>change in market size</w:t>
      </w:r>
      <w:r w:rsidR="00DE71FE">
        <w:rPr>
          <w:sz w:val="22"/>
          <w:szCs w:val="22"/>
        </w:rPr>
        <w:t xml:space="preserve"> or other favorable economic conditions.</w:t>
      </w:r>
    </w:p>
    <w:p w:rsidR="00DE71FE" w:rsidRDefault="00DE71FE" w:rsidP="0094477E">
      <w:pPr>
        <w:widowControl w:val="0"/>
        <w:spacing w:after="120"/>
        <w:ind w:left="1440" w:hanging="720"/>
        <w:rPr>
          <w:sz w:val="22"/>
          <w:szCs w:val="22"/>
        </w:rPr>
      </w:pPr>
      <w:r>
        <w:rPr>
          <w:sz w:val="22"/>
          <w:szCs w:val="22"/>
        </w:rPr>
        <w:t>4.</w:t>
      </w:r>
      <w:r w:rsidR="00346AF7">
        <w:rPr>
          <w:sz w:val="22"/>
          <w:szCs w:val="22"/>
        </w:rPr>
        <w:t>4</w:t>
      </w:r>
      <w:r>
        <w:rPr>
          <w:sz w:val="22"/>
          <w:szCs w:val="22"/>
        </w:rPr>
        <w:tab/>
        <w:t>If the growth came as a result of a price leadership strategy, the change in operating income from cost leadership should include the productivity gain, change in operating income from productivity-related growth, and any decrease in operating income from lowering prices.</w:t>
      </w:r>
    </w:p>
    <w:p w:rsidR="006C4A36" w:rsidRPr="006F5616" w:rsidRDefault="006C4A36" w:rsidP="0094477E">
      <w:pPr>
        <w:widowControl w:val="0"/>
        <w:spacing w:after="120" w:line="260" w:lineRule="exact"/>
        <w:ind w:left="2160" w:right="1440"/>
        <w:jc w:val="both"/>
        <w:rPr>
          <w:rFonts w:ascii="Arial" w:hAnsi="Arial" w:cs="Arial"/>
          <w:sz w:val="18"/>
          <w:szCs w:val="18"/>
        </w:rPr>
      </w:pPr>
      <w:r w:rsidRPr="006F5616">
        <w:rPr>
          <w:rFonts w:ascii="Arial" w:hAnsi="Arial" w:cs="Arial"/>
          <w:sz w:val="18"/>
          <w:szCs w:val="18"/>
        </w:rPr>
        <w:t>(Exhibit 13-5 illustrates a Strategic Analysis of Profitability</w:t>
      </w:r>
      <w:r w:rsidR="00583976">
        <w:rPr>
          <w:rFonts w:ascii="Arial" w:hAnsi="Arial" w:cs="Arial"/>
          <w:sz w:val="18"/>
          <w:szCs w:val="18"/>
        </w:rPr>
        <w:t>.</w:t>
      </w:r>
      <w:r w:rsidRPr="006F5616">
        <w:rPr>
          <w:rFonts w:ascii="Arial" w:hAnsi="Arial" w:cs="Arial"/>
          <w:sz w:val="18"/>
          <w:szCs w:val="18"/>
        </w:rPr>
        <w:t>)</w:t>
      </w:r>
    </w:p>
    <w:p w:rsidR="007A22FB" w:rsidRPr="00DE71FE" w:rsidRDefault="00DE71FE" w:rsidP="0094477E">
      <w:pPr>
        <w:widowControl w:val="0"/>
        <w:spacing w:after="120"/>
        <w:ind w:left="1440" w:hanging="720"/>
        <w:rPr>
          <w:sz w:val="22"/>
          <w:szCs w:val="22"/>
        </w:rPr>
      </w:pPr>
      <w:r>
        <w:rPr>
          <w:sz w:val="22"/>
          <w:szCs w:val="22"/>
        </w:rPr>
        <w:t>4.</w:t>
      </w:r>
      <w:r w:rsidR="00346AF7">
        <w:rPr>
          <w:sz w:val="22"/>
          <w:szCs w:val="22"/>
        </w:rPr>
        <w:t>5</w:t>
      </w:r>
      <w:r>
        <w:rPr>
          <w:sz w:val="22"/>
          <w:szCs w:val="22"/>
        </w:rPr>
        <w:tab/>
        <w:t xml:space="preserve">The </w:t>
      </w:r>
      <w:r>
        <w:rPr>
          <w:b/>
          <w:sz w:val="22"/>
          <w:szCs w:val="22"/>
        </w:rPr>
        <w:t>five-step decision-making framework</w:t>
      </w:r>
      <w:r>
        <w:rPr>
          <w:sz w:val="22"/>
          <w:szCs w:val="22"/>
        </w:rPr>
        <w:t xml:space="preserve"> introduced in Chapter 1 can be applied to strategic decision making.</w:t>
      </w:r>
      <w:r w:rsidR="000062CE">
        <w:rPr>
          <w:sz w:val="22"/>
          <w:szCs w:val="22"/>
        </w:rPr>
        <w:t xml:space="preserve"> </w:t>
      </w:r>
    </w:p>
    <w:p w:rsidR="007A22FB" w:rsidRDefault="007A22FB" w:rsidP="00FF69EB">
      <w:pPr>
        <w:widowControl w:val="0"/>
        <w:rPr>
          <w:sz w:val="22"/>
          <w:szCs w:val="22"/>
        </w:rPr>
      </w:pPr>
    </w:p>
    <w:p w:rsidR="0051477A" w:rsidRDefault="0094477E" w:rsidP="00411889">
      <w:pPr>
        <w:widowControl w:val="0"/>
        <w:shd w:val="pct50" w:color="auto" w:fill="auto"/>
        <w:tabs>
          <w:tab w:val="left" w:pos="-720"/>
        </w:tabs>
        <w:suppressAutoHyphens/>
        <w:spacing w:line="260" w:lineRule="exact"/>
        <w:outlineLvl w:val="0"/>
        <w:rPr>
          <w:sz w:val="22"/>
          <w:szCs w:val="22"/>
        </w:rPr>
      </w:pPr>
      <w:r>
        <w:rPr>
          <w:b/>
          <w:spacing w:val="-3"/>
          <w:sz w:val="22"/>
        </w:rPr>
        <w:lastRenderedPageBreak/>
        <w:t xml:space="preserve">Refer to </w:t>
      </w:r>
      <w:r w:rsidR="0051477A" w:rsidRPr="005620E9">
        <w:rPr>
          <w:b/>
          <w:spacing w:val="-3"/>
          <w:sz w:val="22"/>
        </w:rPr>
        <w:t>Quiz</w:t>
      </w:r>
      <w:r w:rsidR="005E1216">
        <w:rPr>
          <w:b/>
          <w:spacing w:val="-3"/>
          <w:sz w:val="22"/>
        </w:rPr>
        <w:t xml:space="preserve"> Questions </w:t>
      </w:r>
      <w:r w:rsidR="0051477A">
        <w:rPr>
          <w:b/>
          <w:spacing w:val="-3"/>
          <w:sz w:val="22"/>
        </w:rPr>
        <w:t>6 t</w:t>
      </w:r>
      <w:r w:rsidR="005E1216">
        <w:rPr>
          <w:b/>
          <w:spacing w:val="-3"/>
          <w:sz w:val="22"/>
        </w:rPr>
        <w:t>hrough</w:t>
      </w:r>
      <w:r w:rsidR="0051477A">
        <w:rPr>
          <w:b/>
          <w:spacing w:val="-3"/>
          <w:sz w:val="22"/>
        </w:rPr>
        <w:t xml:space="preserve"> 8</w:t>
      </w:r>
      <w:r w:rsidR="0051477A">
        <w:rPr>
          <w:b/>
          <w:spacing w:val="-3"/>
          <w:sz w:val="22"/>
        </w:rPr>
        <w:tab/>
        <w:t xml:space="preserve"> </w:t>
      </w:r>
      <w:r w:rsidR="005E1216">
        <w:rPr>
          <w:b/>
          <w:spacing w:val="-3"/>
          <w:sz w:val="22"/>
        </w:rPr>
        <w:tab/>
      </w:r>
      <w:r w:rsidR="005E1216">
        <w:rPr>
          <w:b/>
          <w:spacing w:val="-3"/>
          <w:sz w:val="22"/>
        </w:rPr>
        <w:tab/>
      </w:r>
      <w:r w:rsidR="001E4868">
        <w:rPr>
          <w:b/>
          <w:spacing w:val="-3"/>
          <w:sz w:val="22"/>
        </w:rPr>
        <w:t xml:space="preserve">      </w:t>
      </w:r>
      <w:r w:rsidR="0051477A">
        <w:rPr>
          <w:b/>
          <w:sz w:val="22"/>
        </w:rPr>
        <w:t>Exercises 1</w:t>
      </w:r>
      <w:r w:rsidR="00F27D23">
        <w:rPr>
          <w:b/>
          <w:sz w:val="22"/>
        </w:rPr>
        <w:t>2</w:t>
      </w:r>
      <w:r w:rsidR="0051477A">
        <w:rPr>
          <w:b/>
          <w:sz w:val="22"/>
        </w:rPr>
        <w:t>-1</w:t>
      </w:r>
      <w:r w:rsidR="005E1216">
        <w:rPr>
          <w:b/>
          <w:sz w:val="22"/>
        </w:rPr>
        <w:t>7</w:t>
      </w:r>
      <w:r w:rsidR="0051477A">
        <w:rPr>
          <w:b/>
          <w:sz w:val="22"/>
        </w:rPr>
        <w:t xml:space="preserve">, </w:t>
      </w:r>
      <w:r w:rsidR="005E1216">
        <w:rPr>
          <w:b/>
          <w:sz w:val="22"/>
        </w:rPr>
        <w:t>1</w:t>
      </w:r>
      <w:r w:rsidR="00F27D23">
        <w:rPr>
          <w:b/>
          <w:sz w:val="22"/>
        </w:rPr>
        <w:t>2</w:t>
      </w:r>
      <w:r w:rsidR="005E1216">
        <w:rPr>
          <w:b/>
          <w:sz w:val="22"/>
        </w:rPr>
        <w:t xml:space="preserve">-19, and </w:t>
      </w:r>
      <w:r w:rsidR="0051477A">
        <w:rPr>
          <w:b/>
          <w:sz w:val="22"/>
        </w:rPr>
        <w:t>1</w:t>
      </w:r>
      <w:r w:rsidR="00F27D23">
        <w:rPr>
          <w:b/>
          <w:sz w:val="22"/>
        </w:rPr>
        <w:t>2</w:t>
      </w:r>
      <w:r w:rsidR="0051477A">
        <w:rPr>
          <w:b/>
          <w:sz w:val="22"/>
        </w:rPr>
        <w:t>-20</w:t>
      </w:r>
    </w:p>
    <w:p w:rsidR="0051477A" w:rsidRDefault="0051477A" w:rsidP="00FF69EB">
      <w:pPr>
        <w:widowControl w:val="0"/>
        <w:rPr>
          <w:sz w:val="22"/>
          <w:szCs w:val="22"/>
        </w:rPr>
      </w:pPr>
    </w:p>
    <w:p w:rsidR="003234AC" w:rsidRPr="00E8693D" w:rsidRDefault="003234AC" w:rsidP="003234AC">
      <w:pPr>
        <w:widowControl w:val="0"/>
        <w:tabs>
          <w:tab w:val="left" w:pos="-720"/>
        </w:tabs>
        <w:suppressAutoHyphens/>
        <w:spacing w:line="260" w:lineRule="exact"/>
        <w:outlineLvl w:val="0"/>
        <w:rPr>
          <w:sz w:val="22"/>
          <w:szCs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3234AC" w:rsidRPr="006306F4">
        <w:tc>
          <w:tcPr>
            <w:tcW w:w="2663" w:type="dxa"/>
            <w:tcBorders>
              <w:top w:val="nil"/>
              <w:left w:val="nil"/>
              <w:bottom w:val="nil"/>
              <w:right w:val="nil"/>
            </w:tcBorders>
            <w:shd w:val="clear" w:color="auto" w:fill="333333"/>
          </w:tcPr>
          <w:p w:rsidR="003234AC" w:rsidRPr="006306F4" w:rsidRDefault="00394211" w:rsidP="006306F4">
            <w:pPr>
              <w:widowControl w:val="0"/>
              <w:rPr>
                <w:rFonts w:ascii="Arial" w:hAnsi="Arial" w:cs="Arial"/>
                <w:color w:val="FFFFFF"/>
                <w:sz w:val="22"/>
              </w:rPr>
            </w:pPr>
            <w:r w:rsidRPr="006306F4">
              <w:rPr>
                <w:rFonts w:ascii="Arial" w:hAnsi="Arial" w:cs="Arial"/>
                <w:color w:val="FFFFFF"/>
                <w:sz w:val="22"/>
              </w:rPr>
              <w:t>LEARNING</w:t>
            </w:r>
          </w:p>
          <w:p w:rsidR="00394211" w:rsidRPr="006306F4" w:rsidRDefault="00394211" w:rsidP="006306F4">
            <w:pPr>
              <w:widowControl w:val="0"/>
              <w:rPr>
                <w:rFonts w:ascii="Arial" w:hAnsi="Arial" w:cs="Arial"/>
                <w:color w:val="FFFFFF"/>
                <w:sz w:val="22"/>
              </w:rPr>
            </w:pPr>
            <w:r w:rsidRPr="006306F4">
              <w:rPr>
                <w:rFonts w:ascii="Arial" w:hAnsi="Arial" w:cs="Arial"/>
                <w:color w:val="FFFFFF"/>
                <w:sz w:val="22"/>
              </w:rPr>
              <w:t>OBJECTIVE</w:t>
            </w:r>
          </w:p>
        </w:tc>
        <w:tc>
          <w:tcPr>
            <w:tcW w:w="1657" w:type="dxa"/>
            <w:tcBorders>
              <w:top w:val="nil"/>
              <w:left w:val="nil"/>
              <w:bottom w:val="nil"/>
              <w:right w:val="nil"/>
            </w:tcBorders>
            <w:shd w:val="clear" w:color="auto" w:fill="333333"/>
          </w:tcPr>
          <w:p w:rsidR="003234AC" w:rsidRPr="006306F4" w:rsidRDefault="00394211" w:rsidP="006306F4">
            <w:pPr>
              <w:widowControl w:val="0"/>
              <w:rPr>
                <w:rFonts w:ascii="Arial" w:hAnsi="Arial" w:cs="Arial"/>
                <w:color w:val="FFFFFF"/>
                <w:sz w:val="44"/>
                <w:szCs w:val="44"/>
              </w:rPr>
            </w:pPr>
            <w:r w:rsidRPr="006306F4">
              <w:rPr>
                <w:rFonts w:ascii="Arial" w:hAnsi="Arial" w:cs="Arial"/>
                <w:color w:val="FFFFFF"/>
                <w:sz w:val="44"/>
                <w:szCs w:val="44"/>
              </w:rPr>
              <w:t>5</w:t>
            </w:r>
          </w:p>
        </w:tc>
      </w:tr>
      <w:tr w:rsidR="00394211" w:rsidRPr="006306F4">
        <w:tc>
          <w:tcPr>
            <w:tcW w:w="4320" w:type="dxa"/>
            <w:gridSpan w:val="2"/>
            <w:tcBorders>
              <w:top w:val="nil"/>
              <w:left w:val="nil"/>
              <w:bottom w:val="nil"/>
              <w:right w:val="nil"/>
            </w:tcBorders>
          </w:tcPr>
          <w:p w:rsidR="00394211" w:rsidRPr="006306F4" w:rsidRDefault="00394211" w:rsidP="006306F4">
            <w:pPr>
              <w:jc w:val="center"/>
              <w:rPr>
                <w:rFonts w:ascii="Arial" w:hAnsi="Arial" w:cs="Arial"/>
                <w:sz w:val="18"/>
                <w:szCs w:val="18"/>
              </w:rPr>
            </w:pPr>
          </w:p>
          <w:p w:rsidR="00394211" w:rsidRPr="006306F4" w:rsidRDefault="00394211" w:rsidP="006306F4">
            <w:pPr>
              <w:widowControl w:val="0"/>
              <w:rPr>
                <w:rFonts w:ascii="Arial" w:hAnsi="Arial" w:cs="Arial"/>
                <w:sz w:val="18"/>
                <w:szCs w:val="18"/>
              </w:rPr>
            </w:pPr>
            <w:r w:rsidRPr="006306F4">
              <w:rPr>
                <w:rFonts w:ascii="Arial" w:hAnsi="Arial" w:cs="Arial"/>
                <w:sz w:val="18"/>
                <w:szCs w:val="18"/>
              </w:rPr>
              <w:t>Identify unused capacity</w:t>
            </w:r>
          </w:p>
          <w:p w:rsidR="00394211" w:rsidRPr="006306F4" w:rsidRDefault="00394211" w:rsidP="006306F4">
            <w:pPr>
              <w:widowControl w:val="0"/>
              <w:rPr>
                <w:rFonts w:ascii="Arial" w:hAnsi="Arial" w:cs="Arial"/>
                <w:sz w:val="18"/>
                <w:szCs w:val="18"/>
              </w:rPr>
            </w:pPr>
          </w:p>
          <w:p w:rsidR="00394211" w:rsidRPr="006306F4" w:rsidRDefault="00B05156" w:rsidP="006306F4">
            <w:pPr>
              <w:widowControl w:val="0"/>
              <w:rPr>
                <w:rFonts w:ascii="Arial" w:hAnsi="Arial" w:cs="Arial"/>
                <w:sz w:val="18"/>
                <w:szCs w:val="18"/>
              </w:rPr>
            </w:pPr>
            <w:r>
              <w:rPr>
                <w:rFonts w:ascii="Arial" w:hAnsi="Arial" w:cs="Arial"/>
                <w:sz w:val="18"/>
                <w:szCs w:val="18"/>
              </w:rPr>
              <w:t>…</w:t>
            </w:r>
            <w:r w:rsidR="00394211" w:rsidRPr="006306F4">
              <w:rPr>
                <w:rFonts w:ascii="Arial" w:hAnsi="Arial" w:cs="Arial"/>
                <w:sz w:val="18"/>
                <w:szCs w:val="18"/>
              </w:rPr>
              <w:t xml:space="preserve"> capacity available minus capacity used</w:t>
            </w:r>
          </w:p>
          <w:p w:rsidR="00394211" w:rsidRPr="006306F4" w:rsidRDefault="00394211" w:rsidP="006306F4">
            <w:pPr>
              <w:widowControl w:val="0"/>
              <w:rPr>
                <w:rFonts w:ascii="Arial" w:hAnsi="Arial" w:cs="Arial"/>
                <w:sz w:val="18"/>
                <w:szCs w:val="18"/>
              </w:rPr>
            </w:pPr>
          </w:p>
          <w:p w:rsidR="00394211" w:rsidRPr="006306F4" w:rsidRDefault="00394211" w:rsidP="006306F4">
            <w:pPr>
              <w:widowControl w:val="0"/>
              <w:rPr>
                <w:rFonts w:ascii="Arial" w:hAnsi="Arial" w:cs="Arial"/>
                <w:sz w:val="18"/>
                <w:szCs w:val="18"/>
              </w:rPr>
            </w:pPr>
            <w:r w:rsidRPr="006306F4">
              <w:rPr>
                <w:rFonts w:ascii="Arial" w:hAnsi="Arial" w:cs="Arial"/>
                <w:sz w:val="18"/>
                <w:szCs w:val="18"/>
              </w:rPr>
              <w:t>and how to manage it</w:t>
            </w:r>
          </w:p>
          <w:p w:rsidR="00394211" w:rsidRPr="006306F4" w:rsidRDefault="00394211" w:rsidP="006306F4">
            <w:pPr>
              <w:widowControl w:val="0"/>
              <w:rPr>
                <w:rFonts w:ascii="Arial" w:hAnsi="Arial" w:cs="Arial"/>
                <w:sz w:val="18"/>
                <w:szCs w:val="18"/>
              </w:rPr>
            </w:pPr>
          </w:p>
          <w:p w:rsidR="00394211" w:rsidRPr="006306F4" w:rsidRDefault="00B05156" w:rsidP="006306F4">
            <w:pPr>
              <w:widowControl w:val="0"/>
              <w:rPr>
                <w:rFonts w:ascii="Arial" w:hAnsi="Arial" w:cs="Arial"/>
                <w:sz w:val="18"/>
                <w:szCs w:val="18"/>
              </w:rPr>
            </w:pPr>
            <w:r>
              <w:rPr>
                <w:rFonts w:ascii="Arial" w:hAnsi="Arial" w:cs="Arial"/>
                <w:sz w:val="18"/>
                <w:szCs w:val="18"/>
              </w:rPr>
              <w:t>…</w:t>
            </w:r>
            <w:r w:rsidR="00394211" w:rsidRPr="006306F4">
              <w:rPr>
                <w:rFonts w:ascii="Arial" w:hAnsi="Arial" w:cs="Arial"/>
                <w:sz w:val="18"/>
                <w:szCs w:val="18"/>
              </w:rPr>
              <w:t xml:space="preserve"> downsize to reduce capacity</w:t>
            </w:r>
          </w:p>
          <w:p w:rsidR="00394211" w:rsidRPr="006306F4" w:rsidRDefault="00394211" w:rsidP="006306F4">
            <w:pPr>
              <w:widowControl w:val="0"/>
              <w:rPr>
                <w:rFonts w:ascii="Arial" w:hAnsi="Arial" w:cs="Arial"/>
                <w:sz w:val="18"/>
                <w:szCs w:val="18"/>
              </w:rPr>
            </w:pPr>
          </w:p>
        </w:tc>
      </w:tr>
      <w:tr w:rsidR="00394211" w:rsidRPr="006306F4">
        <w:tc>
          <w:tcPr>
            <w:tcW w:w="4320" w:type="dxa"/>
            <w:gridSpan w:val="2"/>
            <w:tcBorders>
              <w:top w:val="nil"/>
              <w:left w:val="nil"/>
              <w:bottom w:val="nil"/>
              <w:right w:val="nil"/>
            </w:tcBorders>
            <w:shd w:val="clear" w:color="auto" w:fill="262626"/>
          </w:tcPr>
          <w:p w:rsidR="00394211" w:rsidRPr="006306F4" w:rsidRDefault="00394211" w:rsidP="006306F4">
            <w:pPr>
              <w:jc w:val="center"/>
              <w:rPr>
                <w:rFonts w:ascii="Arial" w:hAnsi="Arial" w:cs="Arial"/>
                <w:sz w:val="22"/>
                <w:szCs w:val="22"/>
              </w:rPr>
            </w:pPr>
          </w:p>
        </w:tc>
      </w:tr>
    </w:tbl>
    <w:p w:rsidR="003234AC" w:rsidRDefault="003234AC" w:rsidP="00FF69EB">
      <w:pPr>
        <w:widowControl w:val="0"/>
        <w:rPr>
          <w:sz w:val="22"/>
          <w:szCs w:val="22"/>
        </w:rPr>
      </w:pPr>
    </w:p>
    <w:p w:rsidR="0051477A" w:rsidRDefault="00E431CC" w:rsidP="0094477E">
      <w:pPr>
        <w:widowControl w:val="0"/>
        <w:spacing w:after="120"/>
        <w:ind w:left="1440" w:hanging="720"/>
        <w:rPr>
          <w:sz w:val="22"/>
          <w:szCs w:val="22"/>
        </w:rPr>
      </w:pPr>
      <w:r>
        <w:rPr>
          <w:sz w:val="22"/>
          <w:szCs w:val="22"/>
        </w:rPr>
        <w:t>5.1</w:t>
      </w:r>
      <w:r>
        <w:rPr>
          <w:sz w:val="22"/>
          <w:szCs w:val="22"/>
        </w:rPr>
        <w:tab/>
      </w:r>
      <w:r w:rsidR="008C28BA">
        <w:rPr>
          <w:sz w:val="22"/>
          <w:szCs w:val="22"/>
        </w:rPr>
        <w:t>Fixed costs, as we have seen, are tied to capacity. In order to manage fixed costs, unused capacity must be measured and managed.</w:t>
      </w:r>
    </w:p>
    <w:p w:rsidR="008C28BA" w:rsidRDefault="008C28BA" w:rsidP="0094477E">
      <w:pPr>
        <w:widowControl w:val="0"/>
        <w:spacing w:after="120"/>
        <w:ind w:left="1440" w:hanging="720"/>
        <w:rPr>
          <w:sz w:val="22"/>
          <w:szCs w:val="22"/>
        </w:rPr>
      </w:pPr>
      <w:r>
        <w:rPr>
          <w:sz w:val="22"/>
          <w:szCs w:val="22"/>
        </w:rPr>
        <w:t>5.2</w:t>
      </w:r>
      <w:r>
        <w:rPr>
          <w:sz w:val="22"/>
          <w:szCs w:val="22"/>
        </w:rPr>
        <w:tab/>
      </w:r>
      <w:r>
        <w:rPr>
          <w:b/>
          <w:sz w:val="22"/>
          <w:szCs w:val="22"/>
        </w:rPr>
        <w:t xml:space="preserve">Unused capacity </w:t>
      </w:r>
      <w:r>
        <w:rPr>
          <w:sz w:val="22"/>
          <w:szCs w:val="22"/>
        </w:rPr>
        <w:t>is defined as the amount of productive capacity available over and above the capacity used to produce current output.</w:t>
      </w:r>
    </w:p>
    <w:p w:rsidR="008C28BA" w:rsidRDefault="008C28BA" w:rsidP="0094477E">
      <w:pPr>
        <w:widowControl w:val="0"/>
        <w:spacing w:after="120"/>
        <w:ind w:left="1440" w:hanging="720"/>
        <w:rPr>
          <w:sz w:val="22"/>
          <w:szCs w:val="22"/>
        </w:rPr>
      </w:pPr>
      <w:r>
        <w:rPr>
          <w:sz w:val="22"/>
          <w:szCs w:val="22"/>
        </w:rPr>
        <w:t>5.3</w:t>
      </w:r>
      <w:r>
        <w:rPr>
          <w:sz w:val="22"/>
          <w:szCs w:val="22"/>
        </w:rPr>
        <w:tab/>
        <w:t xml:space="preserve">An understanding of unused capacity requires distinguishing between </w:t>
      </w:r>
      <w:r w:rsidRPr="000062CE">
        <w:rPr>
          <w:i/>
          <w:sz w:val="22"/>
          <w:szCs w:val="22"/>
        </w:rPr>
        <w:t>engineered</w:t>
      </w:r>
      <w:r>
        <w:rPr>
          <w:sz w:val="22"/>
          <w:szCs w:val="22"/>
        </w:rPr>
        <w:t xml:space="preserve"> and </w:t>
      </w:r>
      <w:r w:rsidRPr="000062CE">
        <w:rPr>
          <w:i/>
          <w:sz w:val="22"/>
          <w:szCs w:val="22"/>
        </w:rPr>
        <w:t>discretionary</w:t>
      </w:r>
      <w:r>
        <w:rPr>
          <w:b/>
          <w:sz w:val="22"/>
          <w:szCs w:val="22"/>
        </w:rPr>
        <w:t xml:space="preserve"> </w:t>
      </w:r>
      <w:r>
        <w:rPr>
          <w:sz w:val="22"/>
          <w:szCs w:val="22"/>
        </w:rPr>
        <w:t>costs.</w:t>
      </w:r>
    </w:p>
    <w:p w:rsidR="008C28BA" w:rsidRDefault="000062CE" w:rsidP="00B05156">
      <w:pPr>
        <w:widowControl w:val="0"/>
        <w:numPr>
          <w:ilvl w:val="1"/>
          <w:numId w:val="28"/>
        </w:numPr>
        <w:tabs>
          <w:tab w:val="clear" w:pos="2880"/>
          <w:tab w:val="num" w:pos="2160"/>
        </w:tabs>
        <w:spacing w:after="120"/>
        <w:ind w:left="2160"/>
        <w:rPr>
          <w:sz w:val="22"/>
          <w:szCs w:val="22"/>
        </w:rPr>
      </w:pPr>
      <w:r w:rsidRPr="00583976">
        <w:rPr>
          <w:b/>
          <w:sz w:val="22"/>
          <w:szCs w:val="22"/>
        </w:rPr>
        <w:t>E</w:t>
      </w:r>
      <w:r w:rsidR="008C28BA">
        <w:rPr>
          <w:b/>
          <w:sz w:val="22"/>
          <w:szCs w:val="22"/>
        </w:rPr>
        <w:t>ngineered cost</w:t>
      </w:r>
      <w:r>
        <w:rPr>
          <w:b/>
          <w:sz w:val="22"/>
          <w:szCs w:val="22"/>
        </w:rPr>
        <w:t>s</w:t>
      </w:r>
      <w:r w:rsidR="008C28BA">
        <w:rPr>
          <w:sz w:val="22"/>
          <w:szCs w:val="22"/>
        </w:rPr>
        <w:t xml:space="preserve"> result from a cause-and-effect relationship between </w:t>
      </w:r>
      <w:proofErr w:type="gramStart"/>
      <w:r w:rsidR="008C28BA">
        <w:rPr>
          <w:sz w:val="22"/>
          <w:szCs w:val="22"/>
        </w:rPr>
        <w:t>output</w:t>
      </w:r>
      <w:proofErr w:type="gramEnd"/>
      <w:r w:rsidR="008C28BA">
        <w:rPr>
          <w:sz w:val="22"/>
          <w:szCs w:val="22"/>
        </w:rPr>
        <w:t xml:space="preserve"> (the cost driver) and </w:t>
      </w:r>
      <w:r>
        <w:rPr>
          <w:sz w:val="22"/>
          <w:szCs w:val="22"/>
        </w:rPr>
        <w:t xml:space="preserve">(direct or indirect) </w:t>
      </w:r>
      <w:r w:rsidR="008C28BA">
        <w:rPr>
          <w:sz w:val="22"/>
          <w:szCs w:val="22"/>
        </w:rPr>
        <w:t>resources used to produce the output.</w:t>
      </w:r>
    </w:p>
    <w:p w:rsidR="00E431CC" w:rsidRPr="002C351E" w:rsidRDefault="008C28BA" w:rsidP="002C351E">
      <w:pPr>
        <w:widowControl w:val="0"/>
        <w:spacing w:after="120" w:line="260" w:lineRule="exact"/>
        <w:ind w:left="2160" w:right="1440"/>
        <w:jc w:val="both"/>
        <w:rPr>
          <w:rFonts w:ascii="Arial" w:hAnsi="Arial" w:cs="Arial"/>
          <w:sz w:val="18"/>
          <w:szCs w:val="18"/>
        </w:rPr>
      </w:pPr>
      <w:proofErr w:type="gramStart"/>
      <w:r w:rsidRPr="002C351E">
        <w:rPr>
          <w:rFonts w:ascii="Arial" w:hAnsi="Arial" w:cs="Arial"/>
          <w:sz w:val="18"/>
          <w:szCs w:val="18"/>
        </w:rPr>
        <w:t>T</w:t>
      </w:r>
      <w:r w:rsidR="006F5616">
        <w:rPr>
          <w:rFonts w:ascii="Arial" w:hAnsi="Arial" w:cs="Arial"/>
          <w:sz w:val="18"/>
          <w:szCs w:val="18"/>
        </w:rPr>
        <w:t>EACHING POINT</w:t>
      </w:r>
      <w:r w:rsidR="002C351E">
        <w:rPr>
          <w:rFonts w:ascii="Arial" w:hAnsi="Arial" w:cs="Arial"/>
          <w:sz w:val="18"/>
          <w:szCs w:val="18"/>
        </w:rPr>
        <w:t>.</w:t>
      </w:r>
      <w:proofErr w:type="gramEnd"/>
      <w:r w:rsidRPr="002C351E">
        <w:rPr>
          <w:rFonts w:ascii="Arial" w:hAnsi="Arial" w:cs="Arial"/>
          <w:sz w:val="18"/>
          <w:szCs w:val="18"/>
        </w:rPr>
        <w:t xml:space="preserve"> An engineered cost is one in which the “right” amount can be determined. For example, a company manufacturing tables knows that each table requires four legs. If the cost of a table leg is $5, then the engineered cost of legs for one table is $20. The table does not need five legs</w:t>
      </w:r>
      <w:r w:rsidR="000062CE">
        <w:rPr>
          <w:rFonts w:ascii="Arial" w:hAnsi="Arial" w:cs="Arial"/>
          <w:sz w:val="18"/>
          <w:szCs w:val="18"/>
        </w:rPr>
        <w:t>;</w:t>
      </w:r>
      <w:r w:rsidR="000062CE" w:rsidRPr="002C351E">
        <w:rPr>
          <w:rFonts w:ascii="Arial" w:hAnsi="Arial" w:cs="Arial"/>
          <w:sz w:val="18"/>
          <w:szCs w:val="18"/>
        </w:rPr>
        <w:t xml:space="preserve"> </w:t>
      </w:r>
      <w:r w:rsidRPr="002C351E">
        <w:rPr>
          <w:rFonts w:ascii="Arial" w:hAnsi="Arial" w:cs="Arial"/>
          <w:sz w:val="18"/>
          <w:szCs w:val="18"/>
        </w:rPr>
        <w:t>if it has three legs</w:t>
      </w:r>
      <w:r w:rsidR="000062CE">
        <w:rPr>
          <w:rFonts w:ascii="Arial" w:hAnsi="Arial" w:cs="Arial"/>
          <w:sz w:val="18"/>
          <w:szCs w:val="18"/>
        </w:rPr>
        <w:t>,</w:t>
      </w:r>
      <w:r w:rsidRPr="002C351E">
        <w:rPr>
          <w:rFonts w:ascii="Arial" w:hAnsi="Arial" w:cs="Arial"/>
          <w:sz w:val="18"/>
          <w:szCs w:val="18"/>
        </w:rPr>
        <w:t xml:space="preserve"> it will fall over.</w:t>
      </w:r>
    </w:p>
    <w:p w:rsidR="008C28BA" w:rsidRDefault="008C28BA" w:rsidP="00B05156">
      <w:pPr>
        <w:widowControl w:val="0"/>
        <w:numPr>
          <w:ilvl w:val="1"/>
          <w:numId w:val="28"/>
        </w:numPr>
        <w:tabs>
          <w:tab w:val="clear" w:pos="2880"/>
          <w:tab w:val="num" w:pos="2160"/>
        </w:tabs>
        <w:spacing w:after="120"/>
        <w:ind w:left="2160"/>
        <w:rPr>
          <w:sz w:val="22"/>
          <w:szCs w:val="22"/>
        </w:rPr>
      </w:pPr>
      <w:r>
        <w:rPr>
          <w:b/>
          <w:sz w:val="22"/>
          <w:szCs w:val="22"/>
        </w:rPr>
        <w:t>Discretionary costs</w:t>
      </w:r>
      <w:r>
        <w:rPr>
          <w:sz w:val="22"/>
          <w:szCs w:val="22"/>
        </w:rPr>
        <w:t xml:space="preserve"> arise from periodic decisions regarding the </w:t>
      </w:r>
      <w:r w:rsidR="007B0AFA">
        <w:rPr>
          <w:sz w:val="22"/>
          <w:szCs w:val="22"/>
        </w:rPr>
        <w:t xml:space="preserve">maximum </w:t>
      </w:r>
      <w:r>
        <w:rPr>
          <w:sz w:val="22"/>
          <w:szCs w:val="22"/>
        </w:rPr>
        <w:t>amount to be incurred and have no cause-and-effect relationship between output and resources used. There is often a delay in the incurring of a discretionary cost and its use. Examples of discretionary costs include advertising, training, research and development, and public relations.</w:t>
      </w:r>
    </w:p>
    <w:p w:rsidR="008C28BA" w:rsidRPr="001E4868" w:rsidRDefault="008C28BA" w:rsidP="000062CE">
      <w:pPr>
        <w:keepNext/>
        <w:keepLines/>
        <w:widowControl w:val="0"/>
        <w:spacing w:after="120" w:line="260" w:lineRule="exact"/>
        <w:ind w:left="2160" w:right="1440"/>
        <w:jc w:val="both"/>
        <w:rPr>
          <w:rFonts w:ascii="Arial" w:hAnsi="Arial" w:cs="Arial"/>
          <w:sz w:val="18"/>
          <w:szCs w:val="18"/>
        </w:rPr>
      </w:pPr>
      <w:proofErr w:type="gramStart"/>
      <w:r w:rsidRPr="001E4868">
        <w:rPr>
          <w:rFonts w:ascii="Arial" w:hAnsi="Arial" w:cs="Arial"/>
          <w:sz w:val="18"/>
          <w:szCs w:val="18"/>
        </w:rPr>
        <w:t>T</w:t>
      </w:r>
      <w:r w:rsidR="006F5616">
        <w:rPr>
          <w:rFonts w:ascii="Arial" w:hAnsi="Arial" w:cs="Arial"/>
          <w:sz w:val="18"/>
          <w:szCs w:val="18"/>
        </w:rPr>
        <w:t>EACHING POINT.</w:t>
      </w:r>
      <w:proofErr w:type="gramEnd"/>
      <w:r w:rsidR="001E4868">
        <w:rPr>
          <w:rFonts w:ascii="Arial" w:hAnsi="Arial" w:cs="Arial"/>
          <w:sz w:val="18"/>
          <w:szCs w:val="18"/>
        </w:rPr>
        <w:t xml:space="preserve"> </w:t>
      </w:r>
      <w:r w:rsidR="00593275" w:rsidRPr="001E4868">
        <w:rPr>
          <w:rFonts w:ascii="Arial" w:hAnsi="Arial" w:cs="Arial"/>
          <w:sz w:val="18"/>
          <w:szCs w:val="18"/>
        </w:rPr>
        <w:t>A company does not know, for example, the correct amount to spend on advertising. The decision on the advertising budget is made at the beginning of the year and is not tied to units of output. Only in retrospect can management determine if the decision on the amount of advertising was a good one.</w:t>
      </w:r>
    </w:p>
    <w:p w:rsidR="0051477A" w:rsidRDefault="00CE034F" w:rsidP="00411889">
      <w:pPr>
        <w:spacing w:after="120"/>
        <w:ind w:left="1440" w:hanging="720"/>
        <w:rPr>
          <w:sz w:val="22"/>
          <w:szCs w:val="22"/>
        </w:rPr>
      </w:pPr>
      <w:r>
        <w:t>5.4</w:t>
      </w:r>
      <w:r w:rsidR="00B27484">
        <w:tab/>
      </w:r>
      <w:r w:rsidR="00593275" w:rsidRPr="001E4868">
        <w:rPr>
          <w:sz w:val="22"/>
          <w:szCs w:val="22"/>
        </w:rPr>
        <w:t>Having defined unused capacity</w:t>
      </w:r>
      <w:r w:rsidR="00B27484" w:rsidRPr="001E4868">
        <w:rPr>
          <w:sz w:val="22"/>
          <w:szCs w:val="22"/>
        </w:rPr>
        <w:t>, it is imperative that the company identify any unused capacity. For engineered conversion costs, capacity can be added or reduced in increments to provide the desired amount of capacity. This is not a difficult task due to the existing cause-and-effect relationship.</w:t>
      </w:r>
    </w:p>
    <w:p w:rsidR="00AB0A84" w:rsidRDefault="00CE034F" w:rsidP="00411889">
      <w:pPr>
        <w:spacing w:after="120"/>
        <w:ind w:left="1440" w:hanging="720"/>
        <w:rPr>
          <w:sz w:val="22"/>
          <w:szCs w:val="22"/>
        </w:rPr>
      </w:pPr>
      <w:r>
        <w:rPr>
          <w:sz w:val="22"/>
          <w:szCs w:val="22"/>
        </w:rPr>
        <w:lastRenderedPageBreak/>
        <w:t>5.5</w:t>
      </w:r>
      <w:r w:rsidR="00B27484" w:rsidRPr="001E4868">
        <w:rPr>
          <w:sz w:val="22"/>
          <w:szCs w:val="22"/>
        </w:rPr>
        <w:tab/>
        <w:t>Identifying unused capacity for discretionary costs is more problematic due to the absence of a cause-and-effect relationship.</w:t>
      </w:r>
    </w:p>
    <w:p w:rsidR="0051477A" w:rsidRPr="00CE034F" w:rsidRDefault="00CE034F" w:rsidP="00CE034F">
      <w:pPr>
        <w:spacing w:after="120"/>
        <w:ind w:left="1440" w:hanging="720"/>
        <w:rPr>
          <w:sz w:val="22"/>
          <w:szCs w:val="22"/>
        </w:rPr>
      </w:pPr>
      <w:r>
        <w:rPr>
          <w:sz w:val="22"/>
          <w:szCs w:val="22"/>
        </w:rPr>
        <w:t>5.6</w:t>
      </w:r>
      <w:r w:rsidR="00B27484" w:rsidRPr="001E4868">
        <w:rPr>
          <w:sz w:val="22"/>
          <w:szCs w:val="22"/>
        </w:rPr>
        <w:tab/>
        <w:t xml:space="preserve">When excess capacity is identified, it can be eliminated through </w:t>
      </w:r>
      <w:r w:rsidR="00B27484" w:rsidRPr="001E4868">
        <w:rPr>
          <w:b/>
          <w:sz w:val="22"/>
          <w:szCs w:val="22"/>
        </w:rPr>
        <w:t>downsizing</w:t>
      </w:r>
      <w:r w:rsidR="000062CE">
        <w:rPr>
          <w:b/>
          <w:sz w:val="22"/>
          <w:szCs w:val="22"/>
        </w:rPr>
        <w:t xml:space="preserve"> </w:t>
      </w:r>
      <w:r w:rsidR="000062CE" w:rsidRPr="00260A71">
        <w:rPr>
          <w:sz w:val="22"/>
          <w:szCs w:val="22"/>
        </w:rPr>
        <w:t>(</w:t>
      </w:r>
      <w:r w:rsidR="000062CE" w:rsidRPr="000062CE">
        <w:rPr>
          <w:sz w:val="22"/>
          <w:szCs w:val="22"/>
        </w:rPr>
        <w:t>also called</w:t>
      </w:r>
      <w:r w:rsidR="000062CE">
        <w:rPr>
          <w:b/>
          <w:sz w:val="22"/>
          <w:szCs w:val="22"/>
        </w:rPr>
        <w:t xml:space="preserve"> rightsizing</w:t>
      </w:r>
      <w:r w:rsidR="000062CE" w:rsidRPr="00260A71">
        <w:rPr>
          <w:sz w:val="22"/>
          <w:szCs w:val="22"/>
        </w:rPr>
        <w:t>).</w:t>
      </w:r>
      <w:r w:rsidR="00B27484" w:rsidRPr="001E4868">
        <w:rPr>
          <w:b/>
          <w:sz w:val="22"/>
          <w:szCs w:val="22"/>
        </w:rPr>
        <w:t xml:space="preserve"> </w:t>
      </w:r>
      <w:r w:rsidR="000062CE" w:rsidRPr="000062CE">
        <w:rPr>
          <w:sz w:val="22"/>
          <w:szCs w:val="22"/>
        </w:rPr>
        <w:t>This is</w:t>
      </w:r>
      <w:r w:rsidR="000062CE" w:rsidRPr="001E4868">
        <w:rPr>
          <w:b/>
          <w:sz w:val="22"/>
          <w:szCs w:val="22"/>
        </w:rPr>
        <w:t xml:space="preserve"> </w:t>
      </w:r>
      <w:r w:rsidR="00B27484" w:rsidRPr="001E4868">
        <w:rPr>
          <w:sz w:val="22"/>
          <w:szCs w:val="22"/>
        </w:rPr>
        <w:t>an integrated approach of configuring processes, products, and people to match costs to the activities that need to be performed for effective and efficient operations.</w:t>
      </w:r>
    </w:p>
    <w:p w:rsidR="0094477E" w:rsidRPr="00411889" w:rsidRDefault="0094477E" w:rsidP="006E61FD">
      <w:pPr>
        <w:widowControl w:val="0"/>
        <w:spacing w:line="260" w:lineRule="exact"/>
        <w:ind w:right="1440"/>
        <w:jc w:val="both"/>
        <w:rPr>
          <w:sz w:val="22"/>
          <w:szCs w:val="22"/>
        </w:rPr>
      </w:pPr>
    </w:p>
    <w:p w:rsidR="006E61FD" w:rsidRPr="002A1908" w:rsidRDefault="006E61FD" w:rsidP="006E61FD">
      <w:pPr>
        <w:shd w:val="pct50" w:color="auto" w:fill="auto"/>
        <w:tabs>
          <w:tab w:val="left" w:pos="-720"/>
        </w:tabs>
        <w:suppressAutoHyphens/>
        <w:spacing w:line="260" w:lineRule="exact"/>
        <w:outlineLvl w:val="0"/>
        <w:rPr>
          <w:b/>
          <w:spacing w:val="-3"/>
          <w:sz w:val="22"/>
        </w:rPr>
      </w:pPr>
      <w:r>
        <w:rPr>
          <w:b/>
          <w:spacing w:val="-3"/>
          <w:sz w:val="22"/>
        </w:rPr>
        <w:t xml:space="preserve">Refer to </w:t>
      </w:r>
      <w:r w:rsidRPr="002A1908">
        <w:rPr>
          <w:b/>
          <w:spacing w:val="-3"/>
          <w:sz w:val="22"/>
        </w:rPr>
        <w:t>Quiz</w:t>
      </w:r>
      <w:r>
        <w:rPr>
          <w:b/>
          <w:spacing w:val="-3"/>
          <w:sz w:val="22"/>
        </w:rPr>
        <w:t xml:space="preserve"> Question</w:t>
      </w:r>
      <w:r w:rsidR="00CE034F">
        <w:rPr>
          <w:b/>
          <w:spacing w:val="-3"/>
          <w:sz w:val="22"/>
        </w:rPr>
        <w:t xml:space="preserve">s 9 </w:t>
      </w:r>
      <w:r w:rsidR="00546A59">
        <w:rPr>
          <w:b/>
          <w:spacing w:val="-3"/>
          <w:sz w:val="22"/>
        </w:rPr>
        <w:t>and 10</w:t>
      </w:r>
      <w:r w:rsidR="00CE034F">
        <w:rPr>
          <w:b/>
          <w:spacing w:val="-3"/>
          <w:sz w:val="22"/>
        </w:rPr>
        <w:t xml:space="preserve">                               </w:t>
      </w:r>
      <w:r w:rsidR="00F27D23">
        <w:rPr>
          <w:b/>
          <w:spacing w:val="-3"/>
          <w:sz w:val="22"/>
        </w:rPr>
        <w:tab/>
      </w:r>
      <w:r w:rsidR="00F27D23">
        <w:rPr>
          <w:b/>
          <w:spacing w:val="-3"/>
          <w:sz w:val="22"/>
        </w:rPr>
        <w:tab/>
      </w:r>
      <w:r w:rsidR="00CE034F">
        <w:rPr>
          <w:b/>
          <w:spacing w:val="-3"/>
          <w:sz w:val="22"/>
        </w:rPr>
        <w:t xml:space="preserve"> </w:t>
      </w:r>
      <w:r>
        <w:rPr>
          <w:b/>
          <w:spacing w:val="-3"/>
          <w:sz w:val="22"/>
        </w:rPr>
        <w:t>Exercises 1</w:t>
      </w:r>
      <w:r w:rsidR="00F27D23">
        <w:rPr>
          <w:b/>
          <w:spacing w:val="-3"/>
          <w:sz w:val="22"/>
        </w:rPr>
        <w:t>2</w:t>
      </w:r>
      <w:r>
        <w:rPr>
          <w:b/>
          <w:spacing w:val="-3"/>
          <w:sz w:val="22"/>
        </w:rPr>
        <w:t>-25 and 1</w:t>
      </w:r>
      <w:r w:rsidR="00F27D23">
        <w:rPr>
          <w:b/>
          <w:spacing w:val="-3"/>
          <w:sz w:val="22"/>
        </w:rPr>
        <w:t>2</w:t>
      </w:r>
      <w:r>
        <w:rPr>
          <w:b/>
          <w:spacing w:val="-3"/>
          <w:sz w:val="22"/>
        </w:rPr>
        <w:t>-29</w:t>
      </w:r>
      <w:r w:rsidR="00CE034F">
        <w:rPr>
          <w:b/>
          <w:spacing w:val="-3"/>
          <w:sz w:val="22"/>
        </w:rPr>
        <w:t xml:space="preserve"> </w:t>
      </w:r>
    </w:p>
    <w:p w:rsidR="006E61FD" w:rsidRPr="006E61FD" w:rsidRDefault="006E61FD" w:rsidP="003234AC">
      <w:pPr>
        <w:widowControl w:val="0"/>
        <w:tabs>
          <w:tab w:val="left" w:pos="540"/>
          <w:tab w:val="left" w:pos="1080"/>
          <w:tab w:val="left" w:pos="1620"/>
          <w:tab w:val="right" w:pos="8640"/>
        </w:tabs>
        <w:suppressAutoHyphens/>
        <w:spacing w:line="240" w:lineRule="atLeast"/>
        <w:ind w:left="1080" w:hanging="1080"/>
        <w:rPr>
          <w:sz w:val="22"/>
          <w:szCs w:val="22"/>
        </w:rPr>
      </w:pPr>
    </w:p>
    <w:p w:rsidR="005A624C" w:rsidRDefault="005A624C" w:rsidP="003234AC">
      <w:pPr>
        <w:tabs>
          <w:tab w:val="left" w:pos="720"/>
        </w:tabs>
        <w:ind w:left="720"/>
        <w:rPr>
          <w:rFonts w:ascii="Arial" w:hAnsi="Arial" w:cs="Arial"/>
          <w:b/>
          <w:sz w:val="28"/>
          <w:szCs w:val="28"/>
        </w:rPr>
      </w:pPr>
    </w:p>
    <w:p w:rsidR="003234AC" w:rsidRPr="005259BE" w:rsidRDefault="003234AC" w:rsidP="003234AC">
      <w:pPr>
        <w:tabs>
          <w:tab w:val="left" w:pos="720"/>
        </w:tabs>
        <w:ind w:left="720"/>
        <w:rPr>
          <w:rFonts w:ascii="Arial" w:hAnsi="Arial" w:cs="Arial"/>
          <w:b/>
          <w:sz w:val="28"/>
          <w:szCs w:val="28"/>
        </w:rPr>
      </w:pPr>
      <w:r>
        <w:rPr>
          <w:rFonts w:ascii="Arial" w:hAnsi="Arial" w:cs="Arial"/>
          <w:b/>
          <w:sz w:val="28"/>
          <w:szCs w:val="28"/>
        </w:rPr>
        <w:t>APPENDIX: PRODUCTIVITY MEASUREMENT</w:t>
      </w:r>
    </w:p>
    <w:p w:rsidR="003234AC" w:rsidRPr="00E8693D" w:rsidRDefault="003234AC" w:rsidP="003234AC">
      <w:pPr>
        <w:widowControl w:val="0"/>
        <w:tabs>
          <w:tab w:val="left" w:pos="-720"/>
        </w:tabs>
        <w:suppressAutoHyphens/>
        <w:spacing w:line="260" w:lineRule="exact"/>
        <w:outlineLvl w:val="0"/>
        <w:rPr>
          <w:sz w:val="22"/>
          <w:szCs w:val="22"/>
        </w:rPr>
      </w:pPr>
    </w:p>
    <w:p w:rsidR="0008366D" w:rsidRDefault="0008366D" w:rsidP="00411889">
      <w:pPr>
        <w:widowControl w:val="0"/>
        <w:tabs>
          <w:tab w:val="right" w:pos="8640"/>
        </w:tabs>
        <w:suppressAutoHyphens/>
        <w:spacing w:after="120" w:line="240" w:lineRule="atLeast"/>
        <w:ind w:left="1440" w:hanging="720"/>
        <w:rPr>
          <w:sz w:val="22"/>
          <w:szCs w:val="22"/>
        </w:rPr>
      </w:pPr>
      <w:r w:rsidRPr="0008366D">
        <w:rPr>
          <w:sz w:val="22"/>
          <w:szCs w:val="22"/>
        </w:rPr>
        <w:t>A.1</w:t>
      </w:r>
      <w:r w:rsidRPr="0008366D">
        <w:rPr>
          <w:sz w:val="22"/>
          <w:szCs w:val="22"/>
        </w:rPr>
        <w:tab/>
      </w:r>
      <w:r>
        <w:rPr>
          <w:b/>
          <w:sz w:val="22"/>
          <w:szCs w:val="22"/>
        </w:rPr>
        <w:t>Productivity</w:t>
      </w:r>
      <w:r>
        <w:rPr>
          <w:sz w:val="22"/>
          <w:szCs w:val="22"/>
        </w:rPr>
        <w:t xml:space="preserve"> measures the relationship between actual inputs used and actual outputs produced. </w:t>
      </w:r>
      <w:proofErr w:type="gramStart"/>
      <w:r>
        <w:rPr>
          <w:sz w:val="22"/>
          <w:szCs w:val="22"/>
        </w:rPr>
        <w:t>The lower the inputs for a given quantity of outputs, the higher the productivity.</w:t>
      </w:r>
      <w:proofErr w:type="gramEnd"/>
    </w:p>
    <w:p w:rsidR="0008366D" w:rsidRDefault="0008366D" w:rsidP="00411889">
      <w:pPr>
        <w:widowControl w:val="0"/>
        <w:tabs>
          <w:tab w:val="right" w:pos="8640"/>
        </w:tabs>
        <w:suppressAutoHyphens/>
        <w:spacing w:after="120" w:line="240" w:lineRule="atLeast"/>
        <w:ind w:left="1440" w:hanging="720"/>
        <w:rPr>
          <w:sz w:val="22"/>
          <w:szCs w:val="22"/>
        </w:rPr>
      </w:pPr>
      <w:r>
        <w:rPr>
          <w:sz w:val="22"/>
          <w:szCs w:val="22"/>
        </w:rPr>
        <w:t>A.2</w:t>
      </w:r>
      <w:r>
        <w:rPr>
          <w:sz w:val="22"/>
          <w:szCs w:val="22"/>
        </w:rPr>
        <w:tab/>
        <w:t xml:space="preserve">The most frequently used productivity measure is referred to as </w:t>
      </w:r>
      <w:r>
        <w:rPr>
          <w:b/>
          <w:sz w:val="22"/>
          <w:szCs w:val="22"/>
        </w:rPr>
        <w:t>partial productivity</w:t>
      </w:r>
      <w:r w:rsidRPr="00583976">
        <w:rPr>
          <w:b/>
          <w:sz w:val="22"/>
          <w:szCs w:val="22"/>
        </w:rPr>
        <w:t>.</w:t>
      </w:r>
      <w:r>
        <w:rPr>
          <w:sz w:val="22"/>
          <w:szCs w:val="22"/>
        </w:rPr>
        <w:t xml:space="preserve"> It expresses productivity as a ratio:</w:t>
      </w:r>
    </w:p>
    <w:p w:rsidR="0008366D" w:rsidRDefault="0008366D" w:rsidP="00260A71">
      <w:pPr>
        <w:widowControl w:val="0"/>
        <w:tabs>
          <w:tab w:val="right" w:pos="8640"/>
        </w:tabs>
        <w:suppressAutoHyphens/>
        <w:spacing w:after="120" w:line="240" w:lineRule="atLeast"/>
        <w:ind w:left="1440"/>
        <w:rPr>
          <w:sz w:val="22"/>
          <w:szCs w:val="22"/>
        </w:rPr>
      </w:pPr>
      <w:r>
        <w:rPr>
          <w:sz w:val="22"/>
          <w:szCs w:val="22"/>
        </w:rPr>
        <w:t xml:space="preserve">Partial </w:t>
      </w:r>
      <w:r w:rsidR="00583976">
        <w:rPr>
          <w:sz w:val="22"/>
          <w:szCs w:val="22"/>
        </w:rPr>
        <w:t xml:space="preserve">productivity </w:t>
      </w:r>
      <w:r>
        <w:rPr>
          <w:sz w:val="22"/>
          <w:szCs w:val="22"/>
        </w:rPr>
        <w:t>= Quantity of output produced/Quantity of input used</w:t>
      </w:r>
    </w:p>
    <w:p w:rsidR="0008366D" w:rsidRDefault="0008366D" w:rsidP="00411889">
      <w:pPr>
        <w:widowControl w:val="0"/>
        <w:tabs>
          <w:tab w:val="right" w:pos="8640"/>
        </w:tabs>
        <w:suppressAutoHyphens/>
        <w:spacing w:after="120" w:line="240" w:lineRule="atLeast"/>
        <w:ind w:left="1440" w:hanging="720"/>
        <w:rPr>
          <w:sz w:val="22"/>
          <w:szCs w:val="22"/>
        </w:rPr>
      </w:pPr>
      <w:r>
        <w:rPr>
          <w:sz w:val="22"/>
          <w:szCs w:val="22"/>
        </w:rPr>
        <w:t>A.3</w:t>
      </w:r>
      <w:r>
        <w:rPr>
          <w:sz w:val="22"/>
          <w:szCs w:val="22"/>
        </w:rPr>
        <w:tab/>
      </w:r>
      <w:r>
        <w:rPr>
          <w:b/>
          <w:sz w:val="22"/>
          <w:szCs w:val="22"/>
        </w:rPr>
        <w:t>Total factor productivity</w:t>
      </w:r>
      <w:r>
        <w:rPr>
          <w:sz w:val="22"/>
          <w:szCs w:val="22"/>
        </w:rPr>
        <w:t xml:space="preserve"> is the ratio of the quantity of output produced divided by the costs of all inputs based upon current period prices:</w:t>
      </w:r>
    </w:p>
    <w:p w:rsidR="003234AC" w:rsidRDefault="0008366D" w:rsidP="00260A71">
      <w:pPr>
        <w:widowControl w:val="0"/>
        <w:tabs>
          <w:tab w:val="right" w:pos="8640"/>
        </w:tabs>
        <w:suppressAutoHyphens/>
        <w:spacing w:line="240" w:lineRule="atLeast"/>
        <w:ind w:left="1440"/>
        <w:rPr>
          <w:sz w:val="22"/>
          <w:szCs w:val="22"/>
        </w:rPr>
      </w:pPr>
      <w:r>
        <w:rPr>
          <w:sz w:val="22"/>
          <w:szCs w:val="22"/>
        </w:rPr>
        <w:t xml:space="preserve">Total </w:t>
      </w:r>
      <w:r w:rsidR="00583976">
        <w:rPr>
          <w:sz w:val="22"/>
          <w:szCs w:val="22"/>
        </w:rPr>
        <w:t xml:space="preserve">factor productivity </w:t>
      </w:r>
      <w:r>
        <w:rPr>
          <w:sz w:val="22"/>
          <w:szCs w:val="22"/>
        </w:rPr>
        <w:t>= Quantity of output produced/costs of all inputs used</w:t>
      </w:r>
    </w:p>
    <w:p w:rsidR="00720D24" w:rsidRDefault="00720D24" w:rsidP="006F5616">
      <w:pPr>
        <w:widowControl w:val="0"/>
        <w:tabs>
          <w:tab w:val="right" w:pos="8640"/>
        </w:tabs>
        <w:suppressAutoHyphens/>
        <w:spacing w:line="240" w:lineRule="atLeast"/>
        <w:ind w:left="1440" w:hanging="1440"/>
        <w:rPr>
          <w:sz w:val="22"/>
          <w:szCs w:val="22"/>
        </w:rPr>
      </w:pPr>
    </w:p>
    <w:p w:rsidR="003234AC" w:rsidRPr="00720D24" w:rsidRDefault="00720D24" w:rsidP="00260A71">
      <w:pPr>
        <w:widowControl w:val="0"/>
        <w:tabs>
          <w:tab w:val="right" w:pos="8640"/>
        </w:tabs>
        <w:suppressAutoHyphens/>
        <w:spacing w:line="240" w:lineRule="atLeast"/>
        <w:ind w:left="1440"/>
        <w:rPr>
          <w:rFonts w:ascii="Arial" w:hAnsi="Arial" w:cs="Arial"/>
          <w:sz w:val="18"/>
          <w:szCs w:val="18"/>
        </w:rPr>
      </w:pPr>
      <w:r>
        <w:rPr>
          <w:rFonts w:ascii="Arial" w:hAnsi="Arial" w:cs="Arial"/>
          <w:sz w:val="18"/>
          <w:szCs w:val="18"/>
        </w:rPr>
        <w:t>(Exhibit 1</w:t>
      </w:r>
      <w:r w:rsidR="00F27D23">
        <w:rPr>
          <w:rFonts w:ascii="Arial" w:hAnsi="Arial" w:cs="Arial"/>
          <w:sz w:val="18"/>
          <w:szCs w:val="18"/>
        </w:rPr>
        <w:t>2</w:t>
      </w:r>
      <w:r>
        <w:rPr>
          <w:rFonts w:ascii="Arial" w:hAnsi="Arial" w:cs="Arial"/>
          <w:sz w:val="18"/>
          <w:szCs w:val="18"/>
        </w:rPr>
        <w:t>-</w:t>
      </w:r>
      <w:r w:rsidR="00F27D23">
        <w:rPr>
          <w:rFonts w:ascii="Arial" w:hAnsi="Arial" w:cs="Arial"/>
          <w:sz w:val="18"/>
          <w:szCs w:val="18"/>
        </w:rPr>
        <w:t>7</w:t>
      </w:r>
      <w:r w:rsidRPr="00720D24">
        <w:rPr>
          <w:rFonts w:ascii="Arial" w:hAnsi="Arial" w:cs="Arial"/>
          <w:sz w:val="18"/>
          <w:szCs w:val="18"/>
        </w:rPr>
        <w:t xml:space="preserve"> compares Chipset’s productivity in 201</w:t>
      </w:r>
      <w:r w:rsidR="00F27D23">
        <w:rPr>
          <w:rFonts w:ascii="Arial" w:hAnsi="Arial" w:cs="Arial"/>
          <w:sz w:val="18"/>
          <w:szCs w:val="18"/>
        </w:rPr>
        <w:t>2</w:t>
      </w:r>
      <w:r w:rsidRPr="00720D24">
        <w:rPr>
          <w:rFonts w:ascii="Arial" w:hAnsi="Arial" w:cs="Arial"/>
          <w:sz w:val="18"/>
          <w:szCs w:val="18"/>
        </w:rPr>
        <w:t xml:space="preserve"> and 201</w:t>
      </w:r>
      <w:r w:rsidR="00F27D23">
        <w:rPr>
          <w:rFonts w:ascii="Arial" w:hAnsi="Arial" w:cs="Arial"/>
          <w:sz w:val="18"/>
          <w:szCs w:val="18"/>
        </w:rPr>
        <w:t>3</w:t>
      </w:r>
      <w:r w:rsidRPr="00720D24">
        <w:rPr>
          <w:rFonts w:ascii="Arial" w:hAnsi="Arial" w:cs="Arial"/>
          <w:sz w:val="18"/>
          <w:szCs w:val="18"/>
        </w:rPr>
        <w:t>)</w:t>
      </w:r>
    </w:p>
    <w:p w:rsidR="00720D24" w:rsidRDefault="00720D24" w:rsidP="00720D24">
      <w:pPr>
        <w:widowControl w:val="0"/>
        <w:tabs>
          <w:tab w:val="right" w:pos="8640"/>
        </w:tabs>
        <w:suppressAutoHyphens/>
        <w:spacing w:line="240" w:lineRule="atLeast"/>
        <w:ind w:left="1440" w:hanging="1440"/>
        <w:rPr>
          <w:sz w:val="18"/>
          <w:szCs w:val="18"/>
        </w:rPr>
      </w:pPr>
    </w:p>
    <w:p w:rsidR="00720D24" w:rsidRDefault="00720D24" w:rsidP="00720D24">
      <w:pPr>
        <w:widowControl w:val="0"/>
        <w:tabs>
          <w:tab w:val="right" w:pos="8640"/>
        </w:tabs>
        <w:suppressAutoHyphens/>
        <w:spacing w:line="240" w:lineRule="atLeast"/>
        <w:ind w:left="1440" w:hanging="1440"/>
        <w:rPr>
          <w:sz w:val="22"/>
          <w:szCs w:val="22"/>
        </w:rPr>
      </w:pPr>
    </w:p>
    <w:p w:rsidR="0008366D" w:rsidRPr="00F63521" w:rsidRDefault="004F0E79" w:rsidP="006E61FD">
      <w:pPr>
        <w:widowControl w:val="0"/>
        <w:shd w:val="pct50" w:color="auto" w:fill="auto"/>
        <w:tabs>
          <w:tab w:val="left" w:pos="-720"/>
        </w:tabs>
        <w:suppressAutoHyphens/>
        <w:spacing w:line="260" w:lineRule="exact"/>
        <w:outlineLvl w:val="0"/>
        <w:rPr>
          <w:b/>
          <w:sz w:val="22"/>
        </w:rPr>
      </w:pPr>
      <w:r>
        <w:rPr>
          <w:b/>
          <w:spacing w:val="-3"/>
          <w:sz w:val="22"/>
        </w:rPr>
        <w:t xml:space="preserve">Refer to </w:t>
      </w:r>
      <w:r w:rsidR="0008366D" w:rsidRPr="005620E9">
        <w:rPr>
          <w:b/>
          <w:spacing w:val="-3"/>
          <w:sz w:val="22"/>
        </w:rPr>
        <w:t>Quiz</w:t>
      </w:r>
      <w:r w:rsidR="0008366D">
        <w:rPr>
          <w:b/>
          <w:spacing w:val="-3"/>
          <w:sz w:val="22"/>
        </w:rPr>
        <w:t xml:space="preserve"> Question</w:t>
      </w:r>
      <w:r w:rsidR="001E4868">
        <w:rPr>
          <w:b/>
          <w:spacing w:val="-3"/>
          <w:sz w:val="22"/>
        </w:rPr>
        <w:t xml:space="preserve"> </w:t>
      </w:r>
      <w:r w:rsidR="0008366D">
        <w:rPr>
          <w:b/>
          <w:spacing w:val="-3"/>
          <w:sz w:val="22"/>
        </w:rPr>
        <w:t xml:space="preserve">11      </w:t>
      </w:r>
      <w:r w:rsidR="0008366D">
        <w:rPr>
          <w:b/>
          <w:spacing w:val="-3"/>
          <w:sz w:val="22"/>
        </w:rPr>
        <w:tab/>
      </w:r>
      <w:r w:rsidR="0008366D">
        <w:rPr>
          <w:b/>
          <w:spacing w:val="-3"/>
          <w:sz w:val="22"/>
        </w:rPr>
        <w:tab/>
      </w:r>
      <w:r w:rsidR="0008366D">
        <w:rPr>
          <w:b/>
          <w:spacing w:val="-3"/>
          <w:sz w:val="22"/>
        </w:rPr>
        <w:tab/>
      </w:r>
      <w:r w:rsidR="0008366D">
        <w:rPr>
          <w:b/>
          <w:spacing w:val="-3"/>
          <w:sz w:val="22"/>
        </w:rPr>
        <w:tab/>
      </w:r>
      <w:r w:rsidR="0008366D">
        <w:rPr>
          <w:b/>
          <w:spacing w:val="-3"/>
          <w:sz w:val="22"/>
        </w:rPr>
        <w:tab/>
      </w:r>
      <w:r w:rsidR="001E4868">
        <w:rPr>
          <w:b/>
          <w:spacing w:val="-3"/>
          <w:sz w:val="22"/>
        </w:rPr>
        <w:t xml:space="preserve">       </w:t>
      </w:r>
      <w:r w:rsidR="0008366D">
        <w:rPr>
          <w:b/>
          <w:sz w:val="22"/>
        </w:rPr>
        <w:t>Problems1</w:t>
      </w:r>
      <w:r w:rsidR="00F27D23">
        <w:rPr>
          <w:b/>
          <w:sz w:val="22"/>
        </w:rPr>
        <w:t>2</w:t>
      </w:r>
      <w:r w:rsidR="0008366D">
        <w:rPr>
          <w:b/>
          <w:sz w:val="22"/>
        </w:rPr>
        <w:t>-</w:t>
      </w:r>
      <w:r w:rsidR="00F27D23">
        <w:rPr>
          <w:b/>
          <w:sz w:val="22"/>
        </w:rPr>
        <w:t>40</w:t>
      </w:r>
      <w:r w:rsidR="0008366D">
        <w:rPr>
          <w:b/>
          <w:sz w:val="22"/>
        </w:rPr>
        <w:t xml:space="preserve"> and 1</w:t>
      </w:r>
      <w:r w:rsidR="00F27D23">
        <w:rPr>
          <w:b/>
          <w:sz w:val="22"/>
        </w:rPr>
        <w:t>2</w:t>
      </w:r>
      <w:r w:rsidR="0008366D">
        <w:rPr>
          <w:b/>
          <w:sz w:val="22"/>
        </w:rPr>
        <w:t>-</w:t>
      </w:r>
      <w:r w:rsidR="00F27D23">
        <w:rPr>
          <w:b/>
          <w:sz w:val="22"/>
        </w:rPr>
        <w:t>41</w:t>
      </w:r>
    </w:p>
    <w:p w:rsidR="0002555A" w:rsidRDefault="0002555A" w:rsidP="00D17454">
      <w:pPr>
        <w:autoSpaceDE w:val="0"/>
        <w:autoSpaceDN w:val="0"/>
        <w:adjustRightInd w:val="0"/>
        <w:rPr>
          <w:rFonts w:ascii="Arial" w:hAnsi="Arial" w:cs="Arial"/>
          <w:b/>
          <w:caps/>
          <w:sz w:val="28"/>
          <w:szCs w:val="28"/>
        </w:rPr>
      </w:pPr>
    </w:p>
    <w:p w:rsidR="0002555A" w:rsidRDefault="0002555A" w:rsidP="00D17454">
      <w:pPr>
        <w:autoSpaceDE w:val="0"/>
        <w:autoSpaceDN w:val="0"/>
        <w:adjustRightInd w:val="0"/>
        <w:rPr>
          <w:rFonts w:ascii="Arial" w:hAnsi="Arial" w:cs="Arial"/>
          <w:b/>
          <w:caps/>
          <w:sz w:val="28"/>
          <w:szCs w:val="28"/>
        </w:rPr>
      </w:pPr>
    </w:p>
    <w:p w:rsidR="00D17454" w:rsidRPr="00B10F36" w:rsidRDefault="00D17454" w:rsidP="00D17454">
      <w:pPr>
        <w:autoSpaceDE w:val="0"/>
        <w:autoSpaceDN w:val="0"/>
        <w:adjustRightInd w:val="0"/>
        <w:rPr>
          <w:rFonts w:ascii="Arial" w:hAnsi="Arial" w:cs="Arial"/>
          <w:b/>
          <w:caps/>
          <w:sz w:val="28"/>
          <w:szCs w:val="28"/>
        </w:rPr>
      </w:pPr>
      <w:r w:rsidRPr="00B10F36">
        <w:rPr>
          <w:rFonts w:ascii="Arial" w:hAnsi="Arial" w:cs="Arial"/>
          <w:b/>
          <w:caps/>
          <w:sz w:val="28"/>
          <w:szCs w:val="28"/>
        </w:rPr>
        <w:t>V.</w:t>
      </w:r>
      <w:r w:rsidR="00B10F36">
        <w:rPr>
          <w:rFonts w:ascii="Arial" w:hAnsi="Arial" w:cs="Arial"/>
          <w:b/>
          <w:caps/>
          <w:sz w:val="28"/>
          <w:szCs w:val="28"/>
        </w:rPr>
        <w:tab/>
      </w:r>
      <w:r w:rsidRPr="00B10F36">
        <w:rPr>
          <w:rFonts w:ascii="Arial" w:hAnsi="Arial" w:cs="Arial"/>
          <w:b/>
          <w:caps/>
          <w:sz w:val="28"/>
          <w:szCs w:val="28"/>
        </w:rPr>
        <w:t>Other Resources</w:t>
      </w:r>
    </w:p>
    <w:p w:rsidR="00D17454" w:rsidRPr="006E61FD" w:rsidRDefault="00D17454" w:rsidP="00D17454">
      <w:pPr>
        <w:autoSpaceDE w:val="0"/>
        <w:autoSpaceDN w:val="0"/>
        <w:adjustRightInd w:val="0"/>
        <w:rPr>
          <w:sz w:val="22"/>
          <w:szCs w:val="22"/>
        </w:rPr>
      </w:pPr>
    </w:p>
    <w:p w:rsidR="00B10F36" w:rsidRPr="003563E5" w:rsidRDefault="00B10F36" w:rsidP="00B10F36">
      <w:pPr>
        <w:ind w:left="720"/>
        <w:rPr>
          <w:sz w:val="22"/>
          <w:szCs w:val="22"/>
        </w:rPr>
      </w:pPr>
      <w:r w:rsidRPr="003563E5">
        <w:rPr>
          <w:sz w:val="22"/>
          <w:szCs w:val="22"/>
        </w:rPr>
        <w:t xml:space="preserve">To download these and other resources, visit the Instructor’s Resource Center </w:t>
      </w:r>
      <w:hyperlink r:id="rId17" w:tooltip="http://www.pearsonhighered.com/" w:history="1">
        <w:r w:rsidRPr="003563E5">
          <w:rPr>
            <w:rStyle w:val="Hyperlink"/>
            <w:i/>
            <w:iCs/>
            <w:color w:val="auto"/>
            <w:sz w:val="22"/>
            <w:szCs w:val="22"/>
            <w:u w:val="none"/>
          </w:rPr>
          <w:t>www.pearsonhighered.com</w:t>
        </w:r>
      </w:hyperlink>
      <w:r w:rsidRPr="003563E5">
        <w:rPr>
          <w:sz w:val="22"/>
          <w:szCs w:val="22"/>
        </w:rPr>
        <w:t>.</w:t>
      </w:r>
    </w:p>
    <w:p w:rsidR="00B10F36" w:rsidRDefault="00B10F36" w:rsidP="00B10F36">
      <w:pPr>
        <w:ind w:left="720"/>
        <w:rPr>
          <w:color w:val="000000"/>
          <w:sz w:val="22"/>
          <w:szCs w:val="22"/>
        </w:rPr>
      </w:pPr>
    </w:p>
    <w:p w:rsidR="00B819E3" w:rsidRPr="00720D24" w:rsidRDefault="00B10F36" w:rsidP="00720D24">
      <w:pPr>
        <w:spacing w:after="120"/>
        <w:ind w:left="720"/>
        <w:rPr>
          <w:color w:val="000000"/>
          <w:sz w:val="22"/>
          <w:szCs w:val="22"/>
        </w:rPr>
      </w:pPr>
      <w:r w:rsidRPr="003563E5">
        <w:rPr>
          <w:color w:val="000000"/>
          <w:sz w:val="22"/>
          <w:szCs w:val="22"/>
        </w:rPr>
        <w:t xml:space="preserve">The following exhibits were mentioned in this chapter of the Instructor’s Manual, and have been included in the </w:t>
      </w:r>
      <w:r w:rsidRPr="003563E5">
        <w:rPr>
          <w:b/>
          <w:bCs/>
          <w:color w:val="000000"/>
          <w:sz w:val="22"/>
          <w:szCs w:val="22"/>
        </w:rPr>
        <w:t xml:space="preserve">PowerPoint Lecture presentation </w:t>
      </w:r>
      <w:r w:rsidRPr="003563E5">
        <w:rPr>
          <w:color w:val="000000"/>
          <w:sz w:val="22"/>
          <w:szCs w:val="22"/>
        </w:rPr>
        <w:t>created specifically for this chapter. You may use the PowerPoint Lecture presentations “as is”, or modify them to suit your individual needs.</w:t>
      </w:r>
    </w:p>
    <w:p w:rsidR="00B819E3" w:rsidRDefault="00720D24" w:rsidP="00B10F36">
      <w:pPr>
        <w:spacing w:after="120"/>
        <w:ind w:left="720"/>
        <w:rPr>
          <w:sz w:val="22"/>
          <w:szCs w:val="22"/>
        </w:rPr>
      </w:pPr>
      <w:r>
        <w:rPr>
          <w:sz w:val="22"/>
          <w:szCs w:val="22"/>
        </w:rPr>
        <w:t>Exhibit 1</w:t>
      </w:r>
      <w:r w:rsidR="00F27D23">
        <w:rPr>
          <w:sz w:val="22"/>
          <w:szCs w:val="22"/>
        </w:rPr>
        <w:t>2</w:t>
      </w:r>
      <w:r>
        <w:rPr>
          <w:sz w:val="22"/>
          <w:szCs w:val="22"/>
        </w:rPr>
        <w:t>-2</w:t>
      </w:r>
      <w:r w:rsidR="00B819E3" w:rsidRPr="00B10F36">
        <w:rPr>
          <w:sz w:val="22"/>
          <w:szCs w:val="22"/>
        </w:rPr>
        <w:t xml:space="preserve"> illustrates the interactions among the various perspectives for </w:t>
      </w:r>
      <w:proofErr w:type="spellStart"/>
      <w:r w:rsidR="00B819E3" w:rsidRPr="00B10F36">
        <w:rPr>
          <w:sz w:val="22"/>
          <w:szCs w:val="22"/>
        </w:rPr>
        <w:t>ChipSet</w:t>
      </w:r>
      <w:proofErr w:type="spellEnd"/>
      <w:r w:rsidR="00B819E3" w:rsidRPr="00B10F36">
        <w:rPr>
          <w:sz w:val="22"/>
          <w:szCs w:val="22"/>
        </w:rPr>
        <w:t>.</w:t>
      </w:r>
    </w:p>
    <w:p w:rsidR="00720D24" w:rsidRPr="00B10F36" w:rsidRDefault="00720D24" w:rsidP="00B10F36">
      <w:pPr>
        <w:spacing w:after="120"/>
        <w:ind w:left="720"/>
        <w:rPr>
          <w:sz w:val="22"/>
          <w:szCs w:val="22"/>
        </w:rPr>
      </w:pPr>
      <w:r>
        <w:rPr>
          <w:sz w:val="22"/>
          <w:szCs w:val="22"/>
        </w:rPr>
        <w:t>Exhibit 1</w:t>
      </w:r>
      <w:r w:rsidR="00F27D23">
        <w:rPr>
          <w:sz w:val="22"/>
          <w:szCs w:val="22"/>
        </w:rPr>
        <w:t>2</w:t>
      </w:r>
      <w:r>
        <w:rPr>
          <w:sz w:val="22"/>
          <w:szCs w:val="22"/>
        </w:rPr>
        <w:t>-2 illustrates the Balanced Scorecard for Chipset.</w:t>
      </w:r>
    </w:p>
    <w:p w:rsidR="00B819E3" w:rsidRPr="00B10F36" w:rsidRDefault="00F75644" w:rsidP="005A624C">
      <w:pPr>
        <w:autoSpaceDE w:val="0"/>
        <w:autoSpaceDN w:val="0"/>
        <w:adjustRightInd w:val="0"/>
        <w:spacing w:after="120"/>
        <w:rPr>
          <w:sz w:val="22"/>
          <w:szCs w:val="22"/>
        </w:rPr>
      </w:pPr>
      <w:r w:rsidRPr="00F75644">
        <w:rPr>
          <w:color w:val="000000"/>
          <w:sz w:val="22"/>
          <w:szCs w:val="22"/>
        </w:rPr>
        <w:tab/>
      </w:r>
      <w:r w:rsidR="00B819E3" w:rsidRPr="00B10F36">
        <w:rPr>
          <w:sz w:val="22"/>
          <w:szCs w:val="22"/>
        </w:rPr>
        <w:t>Exhibit 1</w:t>
      </w:r>
      <w:r w:rsidR="00F27D23">
        <w:rPr>
          <w:sz w:val="22"/>
          <w:szCs w:val="22"/>
        </w:rPr>
        <w:t>2</w:t>
      </w:r>
      <w:r w:rsidR="00B819E3" w:rsidRPr="00B10F36">
        <w:rPr>
          <w:sz w:val="22"/>
          <w:szCs w:val="22"/>
        </w:rPr>
        <w:t>-5 illustrates a Strategic Analysis of Profitability</w:t>
      </w:r>
      <w:r w:rsidR="00583976">
        <w:rPr>
          <w:sz w:val="22"/>
          <w:szCs w:val="22"/>
        </w:rPr>
        <w:t>.</w:t>
      </w:r>
    </w:p>
    <w:p w:rsidR="00D17454" w:rsidRDefault="00B819E3" w:rsidP="00720D24">
      <w:pPr>
        <w:spacing w:after="120" w:line="260" w:lineRule="atLeast"/>
        <w:ind w:left="720"/>
        <w:rPr>
          <w:sz w:val="22"/>
          <w:szCs w:val="22"/>
        </w:rPr>
      </w:pPr>
      <w:r w:rsidRPr="00B10F36">
        <w:rPr>
          <w:sz w:val="22"/>
          <w:szCs w:val="22"/>
        </w:rPr>
        <w:t>Exhibit 1</w:t>
      </w:r>
      <w:r w:rsidR="00F27D23">
        <w:rPr>
          <w:sz w:val="22"/>
          <w:szCs w:val="22"/>
        </w:rPr>
        <w:t>2</w:t>
      </w:r>
      <w:r w:rsidRPr="00B10F36">
        <w:rPr>
          <w:sz w:val="22"/>
          <w:szCs w:val="22"/>
        </w:rPr>
        <w:t>-6 compar</w:t>
      </w:r>
      <w:r w:rsidR="00720D24">
        <w:rPr>
          <w:sz w:val="22"/>
          <w:szCs w:val="22"/>
        </w:rPr>
        <w:t>es Chipset’s productivity in 201</w:t>
      </w:r>
      <w:r w:rsidR="00F27D23">
        <w:rPr>
          <w:sz w:val="22"/>
          <w:szCs w:val="22"/>
        </w:rPr>
        <w:t>2</w:t>
      </w:r>
      <w:r w:rsidRPr="00B10F36">
        <w:rPr>
          <w:sz w:val="22"/>
          <w:szCs w:val="22"/>
        </w:rPr>
        <w:t xml:space="preserve"> and 20</w:t>
      </w:r>
      <w:r w:rsidR="00720D24">
        <w:rPr>
          <w:sz w:val="22"/>
          <w:szCs w:val="22"/>
        </w:rPr>
        <w:t>1</w:t>
      </w:r>
      <w:r w:rsidR="00F27D23">
        <w:rPr>
          <w:sz w:val="22"/>
          <w:szCs w:val="22"/>
        </w:rPr>
        <w:t>3</w:t>
      </w:r>
      <w:r w:rsidRPr="00B10F36">
        <w:rPr>
          <w:sz w:val="22"/>
          <w:szCs w:val="22"/>
        </w:rPr>
        <w:t>.</w:t>
      </w:r>
    </w:p>
    <w:p w:rsidR="00720D24" w:rsidRPr="00B10F36" w:rsidRDefault="00720D24" w:rsidP="00720D24">
      <w:pPr>
        <w:spacing w:after="120" w:line="260" w:lineRule="atLeast"/>
        <w:ind w:left="720"/>
        <w:rPr>
          <w:sz w:val="22"/>
          <w:szCs w:val="22"/>
        </w:rPr>
      </w:pPr>
    </w:p>
    <w:p w:rsidR="00D17454" w:rsidRPr="00B10F36" w:rsidRDefault="00D17454" w:rsidP="00FF69EB">
      <w:pPr>
        <w:widowControl w:val="0"/>
        <w:tabs>
          <w:tab w:val="left" w:pos="540"/>
          <w:tab w:val="left" w:pos="1080"/>
          <w:tab w:val="left" w:pos="1620"/>
          <w:tab w:val="right" w:pos="8640"/>
        </w:tabs>
        <w:suppressAutoHyphens/>
        <w:spacing w:line="240" w:lineRule="atLeast"/>
        <w:ind w:left="1080" w:hanging="1080"/>
        <w:rPr>
          <w:sz w:val="22"/>
          <w:szCs w:val="22"/>
        </w:rPr>
      </w:pPr>
    </w:p>
    <w:p w:rsidR="0051477A" w:rsidRPr="006E61FD" w:rsidRDefault="0051477A" w:rsidP="00FF69EB">
      <w:pPr>
        <w:widowControl w:val="0"/>
        <w:tabs>
          <w:tab w:val="left" w:pos="540"/>
          <w:tab w:val="left" w:pos="1080"/>
          <w:tab w:val="left" w:pos="1620"/>
          <w:tab w:val="right" w:pos="8640"/>
        </w:tabs>
        <w:suppressAutoHyphens/>
        <w:spacing w:line="240" w:lineRule="atLeast"/>
        <w:ind w:left="1080" w:hanging="1080"/>
        <w:rPr>
          <w:rFonts w:ascii="Arial" w:hAnsi="Arial" w:cs="Arial"/>
          <w:sz w:val="22"/>
          <w:szCs w:val="22"/>
        </w:rPr>
      </w:pPr>
      <w:r w:rsidRPr="006E61FD">
        <w:rPr>
          <w:rFonts w:ascii="Arial" w:hAnsi="Arial" w:cs="Arial"/>
          <w:b/>
          <w:sz w:val="28"/>
          <w:szCs w:val="28"/>
        </w:rPr>
        <w:lastRenderedPageBreak/>
        <w:t xml:space="preserve">CHAPTER </w:t>
      </w:r>
      <w:r w:rsidR="001B716A" w:rsidRPr="006E61FD">
        <w:rPr>
          <w:rFonts w:ascii="Arial" w:hAnsi="Arial" w:cs="Arial"/>
          <w:b/>
          <w:sz w:val="28"/>
          <w:szCs w:val="28"/>
        </w:rPr>
        <w:t>1</w:t>
      </w:r>
      <w:r w:rsidR="001B716A">
        <w:rPr>
          <w:rFonts w:ascii="Arial" w:hAnsi="Arial" w:cs="Arial"/>
          <w:b/>
          <w:sz w:val="28"/>
          <w:szCs w:val="28"/>
        </w:rPr>
        <w:t>2</w:t>
      </w:r>
      <w:r w:rsidR="001B716A" w:rsidRPr="006E61FD">
        <w:rPr>
          <w:rFonts w:ascii="Arial" w:hAnsi="Arial" w:cs="Arial"/>
          <w:b/>
          <w:sz w:val="28"/>
          <w:szCs w:val="28"/>
        </w:rPr>
        <w:t xml:space="preserve"> </w:t>
      </w:r>
      <w:proofErr w:type="gramStart"/>
      <w:r w:rsidRPr="006E61FD">
        <w:rPr>
          <w:rFonts w:ascii="Arial" w:hAnsi="Arial" w:cs="Arial"/>
          <w:b/>
          <w:sz w:val="28"/>
          <w:szCs w:val="28"/>
        </w:rPr>
        <w:t>QUIZ</w:t>
      </w:r>
      <w:proofErr w:type="gramEnd"/>
    </w:p>
    <w:p w:rsidR="0051477A" w:rsidRPr="00D964A0" w:rsidRDefault="0051477A" w:rsidP="00FF69EB">
      <w:pPr>
        <w:rPr>
          <w:sz w:val="22"/>
          <w:szCs w:val="22"/>
        </w:rPr>
      </w:pPr>
    </w:p>
    <w:p w:rsidR="0051477A" w:rsidRPr="00D964A0" w:rsidRDefault="0051477A" w:rsidP="002C351E">
      <w:pPr>
        <w:numPr>
          <w:ilvl w:val="0"/>
          <w:numId w:val="2"/>
        </w:numPr>
        <w:tabs>
          <w:tab w:val="clear" w:pos="360"/>
        </w:tabs>
        <w:ind w:left="720" w:hanging="720"/>
        <w:rPr>
          <w:sz w:val="22"/>
          <w:szCs w:val="22"/>
        </w:rPr>
      </w:pPr>
      <w:r w:rsidRPr="00D964A0">
        <w:rPr>
          <w:sz w:val="22"/>
          <w:szCs w:val="22"/>
        </w:rPr>
        <w:t>Which of the following are two generic strategies described in the text that a company can use?</w:t>
      </w:r>
    </w:p>
    <w:p w:rsidR="0051477A" w:rsidRPr="00D964A0" w:rsidRDefault="0051477A" w:rsidP="002C351E">
      <w:pPr>
        <w:numPr>
          <w:ilvl w:val="0"/>
          <w:numId w:val="3"/>
        </w:numPr>
        <w:tabs>
          <w:tab w:val="clear" w:pos="720"/>
        </w:tabs>
        <w:ind w:left="1440" w:hanging="720"/>
        <w:rPr>
          <w:sz w:val="22"/>
          <w:szCs w:val="22"/>
        </w:rPr>
      </w:pPr>
      <w:r>
        <w:rPr>
          <w:sz w:val="22"/>
          <w:szCs w:val="22"/>
        </w:rPr>
        <w:t>G</w:t>
      </w:r>
      <w:r w:rsidRPr="00D964A0">
        <w:rPr>
          <w:sz w:val="22"/>
          <w:szCs w:val="22"/>
        </w:rPr>
        <w:t>rowth and product differentiation</w:t>
      </w:r>
    </w:p>
    <w:p w:rsidR="0051477A" w:rsidRPr="00D964A0" w:rsidRDefault="0051477A" w:rsidP="002C351E">
      <w:pPr>
        <w:numPr>
          <w:ilvl w:val="0"/>
          <w:numId w:val="3"/>
        </w:numPr>
        <w:tabs>
          <w:tab w:val="clear" w:pos="720"/>
        </w:tabs>
        <w:ind w:left="1440" w:hanging="720"/>
        <w:rPr>
          <w:sz w:val="22"/>
          <w:szCs w:val="22"/>
        </w:rPr>
      </w:pPr>
      <w:r>
        <w:rPr>
          <w:sz w:val="22"/>
          <w:szCs w:val="22"/>
        </w:rPr>
        <w:t>P</w:t>
      </w:r>
      <w:r w:rsidRPr="00D964A0">
        <w:rPr>
          <w:sz w:val="22"/>
          <w:szCs w:val="22"/>
        </w:rPr>
        <w:t>rice recovery and growth</w:t>
      </w:r>
    </w:p>
    <w:p w:rsidR="0051477A" w:rsidRPr="00D964A0" w:rsidRDefault="0051477A" w:rsidP="002C351E">
      <w:pPr>
        <w:numPr>
          <w:ilvl w:val="0"/>
          <w:numId w:val="3"/>
        </w:numPr>
        <w:tabs>
          <w:tab w:val="clear" w:pos="720"/>
        </w:tabs>
        <w:ind w:left="1440" w:hanging="720"/>
        <w:rPr>
          <w:sz w:val="22"/>
          <w:szCs w:val="22"/>
        </w:rPr>
      </w:pPr>
      <w:r>
        <w:rPr>
          <w:sz w:val="22"/>
          <w:szCs w:val="22"/>
        </w:rPr>
        <w:t>P</w:t>
      </w:r>
      <w:r w:rsidRPr="00D964A0">
        <w:rPr>
          <w:sz w:val="22"/>
          <w:szCs w:val="22"/>
        </w:rPr>
        <w:t>roduct differentiation and cost leadership</w:t>
      </w:r>
    </w:p>
    <w:p w:rsidR="0051477A" w:rsidRPr="005A624C" w:rsidRDefault="0051477A" w:rsidP="002C351E">
      <w:pPr>
        <w:numPr>
          <w:ilvl w:val="0"/>
          <w:numId w:val="3"/>
        </w:numPr>
        <w:tabs>
          <w:tab w:val="clear" w:pos="720"/>
        </w:tabs>
        <w:ind w:left="1440" w:hanging="720"/>
        <w:rPr>
          <w:sz w:val="16"/>
          <w:szCs w:val="16"/>
        </w:rPr>
      </w:pPr>
      <w:r>
        <w:rPr>
          <w:sz w:val="22"/>
          <w:szCs w:val="22"/>
        </w:rPr>
        <w:t>C</w:t>
      </w:r>
      <w:r w:rsidRPr="00D964A0">
        <w:rPr>
          <w:sz w:val="22"/>
          <w:szCs w:val="22"/>
        </w:rPr>
        <w:t>ost leadership and price recovery</w:t>
      </w:r>
    </w:p>
    <w:p w:rsidR="0051477A" w:rsidRPr="005A624C" w:rsidRDefault="0051477A" w:rsidP="00FF69EB">
      <w:pPr>
        <w:rPr>
          <w:sz w:val="16"/>
          <w:szCs w:val="16"/>
        </w:rPr>
      </w:pPr>
    </w:p>
    <w:p w:rsidR="0051477A" w:rsidRPr="00D964A0" w:rsidRDefault="0051477A" w:rsidP="002C351E">
      <w:pPr>
        <w:numPr>
          <w:ilvl w:val="0"/>
          <w:numId w:val="2"/>
        </w:numPr>
        <w:tabs>
          <w:tab w:val="clear" w:pos="360"/>
        </w:tabs>
        <w:ind w:left="720" w:hanging="720"/>
        <w:rPr>
          <w:sz w:val="22"/>
          <w:szCs w:val="22"/>
        </w:rPr>
      </w:pPr>
      <w:r w:rsidRPr="00D964A0">
        <w:rPr>
          <w:sz w:val="22"/>
          <w:szCs w:val="22"/>
        </w:rPr>
        <w:t>Reengineering is a key element in</w:t>
      </w:r>
    </w:p>
    <w:p w:rsidR="0051477A" w:rsidRPr="00D964A0" w:rsidRDefault="0051477A" w:rsidP="002C351E">
      <w:pPr>
        <w:numPr>
          <w:ilvl w:val="0"/>
          <w:numId w:val="5"/>
        </w:numPr>
        <w:tabs>
          <w:tab w:val="clear" w:pos="720"/>
        </w:tabs>
        <w:ind w:left="1440" w:hanging="720"/>
        <w:rPr>
          <w:sz w:val="22"/>
          <w:szCs w:val="22"/>
        </w:rPr>
      </w:pPr>
      <w:proofErr w:type="gramStart"/>
      <w:r w:rsidRPr="00D964A0">
        <w:rPr>
          <w:sz w:val="22"/>
          <w:szCs w:val="22"/>
        </w:rPr>
        <w:t>cost</w:t>
      </w:r>
      <w:proofErr w:type="gramEnd"/>
      <w:r w:rsidRPr="00D964A0">
        <w:rPr>
          <w:sz w:val="22"/>
          <w:szCs w:val="22"/>
        </w:rPr>
        <w:t xml:space="preserve"> leadership strategy.</w:t>
      </w:r>
    </w:p>
    <w:p w:rsidR="0051477A" w:rsidRPr="00D964A0" w:rsidRDefault="00785B27" w:rsidP="002C351E">
      <w:pPr>
        <w:numPr>
          <w:ilvl w:val="0"/>
          <w:numId w:val="5"/>
        </w:numPr>
        <w:tabs>
          <w:tab w:val="clear" w:pos="720"/>
        </w:tabs>
        <w:ind w:left="1440" w:hanging="720"/>
        <w:rPr>
          <w:sz w:val="22"/>
          <w:szCs w:val="22"/>
        </w:rPr>
      </w:pPr>
      <w:proofErr w:type="gramStart"/>
      <w:r w:rsidRPr="00D964A0">
        <w:rPr>
          <w:sz w:val="22"/>
          <w:szCs w:val="22"/>
        </w:rPr>
        <w:t>price</w:t>
      </w:r>
      <w:r>
        <w:rPr>
          <w:sz w:val="22"/>
          <w:szCs w:val="22"/>
        </w:rPr>
        <w:t>-</w:t>
      </w:r>
      <w:r w:rsidR="0051477A" w:rsidRPr="00D964A0">
        <w:rPr>
          <w:sz w:val="22"/>
          <w:szCs w:val="22"/>
        </w:rPr>
        <w:t>recovery</w:t>
      </w:r>
      <w:proofErr w:type="gramEnd"/>
      <w:r w:rsidR="0051477A" w:rsidRPr="00D964A0">
        <w:rPr>
          <w:sz w:val="22"/>
          <w:szCs w:val="22"/>
        </w:rPr>
        <w:t xml:space="preserve"> strategy.</w:t>
      </w:r>
    </w:p>
    <w:p w:rsidR="0051477A" w:rsidRPr="00D964A0" w:rsidRDefault="00785B27" w:rsidP="002C351E">
      <w:pPr>
        <w:numPr>
          <w:ilvl w:val="0"/>
          <w:numId w:val="5"/>
        </w:numPr>
        <w:tabs>
          <w:tab w:val="clear" w:pos="720"/>
        </w:tabs>
        <w:ind w:left="1440" w:hanging="720"/>
        <w:rPr>
          <w:sz w:val="22"/>
          <w:szCs w:val="22"/>
        </w:rPr>
      </w:pPr>
      <w:proofErr w:type="gramStart"/>
      <w:r w:rsidRPr="00D964A0">
        <w:rPr>
          <w:sz w:val="22"/>
          <w:szCs w:val="22"/>
        </w:rPr>
        <w:t>product</w:t>
      </w:r>
      <w:r>
        <w:rPr>
          <w:sz w:val="22"/>
          <w:szCs w:val="22"/>
        </w:rPr>
        <w:t>-</w:t>
      </w:r>
      <w:r w:rsidR="0051477A" w:rsidRPr="00D964A0">
        <w:rPr>
          <w:sz w:val="22"/>
          <w:szCs w:val="22"/>
        </w:rPr>
        <w:t>differentiation</w:t>
      </w:r>
      <w:proofErr w:type="gramEnd"/>
      <w:r w:rsidR="0051477A" w:rsidRPr="00D964A0">
        <w:rPr>
          <w:sz w:val="22"/>
          <w:szCs w:val="22"/>
        </w:rPr>
        <w:t xml:space="preserve"> strategy.</w:t>
      </w:r>
    </w:p>
    <w:p w:rsidR="0051477A" w:rsidRPr="005A624C" w:rsidRDefault="0051477A" w:rsidP="002C351E">
      <w:pPr>
        <w:numPr>
          <w:ilvl w:val="0"/>
          <w:numId w:val="5"/>
        </w:numPr>
        <w:tabs>
          <w:tab w:val="clear" w:pos="720"/>
        </w:tabs>
        <w:ind w:left="1440" w:hanging="720"/>
        <w:rPr>
          <w:sz w:val="16"/>
          <w:szCs w:val="16"/>
        </w:rPr>
      </w:pPr>
      <w:proofErr w:type="gramStart"/>
      <w:r w:rsidRPr="00D964A0">
        <w:rPr>
          <w:sz w:val="22"/>
          <w:szCs w:val="22"/>
        </w:rPr>
        <w:t>productivity</w:t>
      </w:r>
      <w:proofErr w:type="gramEnd"/>
      <w:r w:rsidRPr="00D964A0">
        <w:rPr>
          <w:sz w:val="22"/>
          <w:szCs w:val="22"/>
        </w:rPr>
        <w:t xml:space="preserve"> measures.</w:t>
      </w:r>
    </w:p>
    <w:p w:rsidR="0051477A" w:rsidRPr="005A624C" w:rsidRDefault="0051477A" w:rsidP="00FF69EB">
      <w:pPr>
        <w:rPr>
          <w:sz w:val="16"/>
          <w:szCs w:val="16"/>
        </w:rPr>
      </w:pPr>
    </w:p>
    <w:p w:rsidR="0051477A" w:rsidRPr="00D964A0" w:rsidRDefault="0051477A" w:rsidP="002C351E">
      <w:pPr>
        <w:numPr>
          <w:ilvl w:val="0"/>
          <w:numId w:val="2"/>
        </w:numPr>
        <w:tabs>
          <w:tab w:val="clear" w:pos="360"/>
        </w:tabs>
        <w:ind w:left="720" w:hanging="720"/>
        <w:rPr>
          <w:sz w:val="22"/>
          <w:szCs w:val="22"/>
        </w:rPr>
      </w:pPr>
      <w:r w:rsidRPr="00D964A0">
        <w:rPr>
          <w:sz w:val="22"/>
          <w:szCs w:val="22"/>
        </w:rPr>
        <w:t xml:space="preserve">Which of the following is </w:t>
      </w:r>
      <w:r w:rsidR="001373EE">
        <w:rPr>
          <w:sz w:val="22"/>
          <w:szCs w:val="22"/>
        </w:rPr>
        <w:t xml:space="preserve">the most critical </w:t>
      </w:r>
      <w:r w:rsidRPr="00D964A0">
        <w:rPr>
          <w:sz w:val="22"/>
          <w:szCs w:val="22"/>
        </w:rPr>
        <w:t xml:space="preserve">aspect of </w:t>
      </w:r>
      <w:r w:rsidR="001373EE">
        <w:rPr>
          <w:sz w:val="22"/>
          <w:szCs w:val="22"/>
        </w:rPr>
        <w:t>a successful re</w:t>
      </w:r>
      <w:r w:rsidRPr="00D964A0">
        <w:rPr>
          <w:sz w:val="22"/>
          <w:szCs w:val="22"/>
        </w:rPr>
        <w:t>engineering</w:t>
      </w:r>
      <w:r w:rsidR="001373EE">
        <w:rPr>
          <w:sz w:val="22"/>
          <w:szCs w:val="22"/>
        </w:rPr>
        <w:t xml:space="preserve"> process</w:t>
      </w:r>
      <w:r w:rsidRPr="00D964A0">
        <w:rPr>
          <w:sz w:val="22"/>
          <w:szCs w:val="22"/>
        </w:rPr>
        <w:t>?</w:t>
      </w:r>
    </w:p>
    <w:p w:rsidR="0051477A" w:rsidRPr="00D964A0" w:rsidRDefault="0051477A" w:rsidP="002C351E">
      <w:pPr>
        <w:numPr>
          <w:ilvl w:val="0"/>
          <w:numId w:val="6"/>
        </w:numPr>
        <w:tabs>
          <w:tab w:val="clear" w:pos="720"/>
        </w:tabs>
        <w:ind w:left="1440" w:hanging="720"/>
        <w:rPr>
          <w:sz w:val="22"/>
          <w:szCs w:val="22"/>
        </w:rPr>
      </w:pPr>
      <w:r>
        <w:rPr>
          <w:sz w:val="22"/>
          <w:szCs w:val="22"/>
        </w:rPr>
        <w:t>E</w:t>
      </w:r>
      <w:r w:rsidRPr="00D964A0">
        <w:rPr>
          <w:sz w:val="22"/>
          <w:szCs w:val="22"/>
        </w:rPr>
        <w:t>liminating unnecessary activities and tasks</w:t>
      </w:r>
    </w:p>
    <w:p w:rsidR="0051477A" w:rsidRPr="00D964A0" w:rsidRDefault="0051477A" w:rsidP="002C351E">
      <w:pPr>
        <w:numPr>
          <w:ilvl w:val="0"/>
          <w:numId w:val="6"/>
        </w:numPr>
        <w:tabs>
          <w:tab w:val="clear" w:pos="720"/>
        </w:tabs>
        <w:ind w:left="1440" w:hanging="720"/>
        <w:rPr>
          <w:sz w:val="22"/>
          <w:szCs w:val="22"/>
        </w:rPr>
      </w:pPr>
      <w:r>
        <w:rPr>
          <w:sz w:val="22"/>
          <w:szCs w:val="22"/>
        </w:rPr>
        <w:t>D</w:t>
      </w:r>
      <w:r w:rsidRPr="00D964A0">
        <w:rPr>
          <w:sz w:val="22"/>
          <w:szCs w:val="22"/>
        </w:rPr>
        <w:t>eveloping employee skills</w:t>
      </w:r>
    </w:p>
    <w:p w:rsidR="0051477A" w:rsidRPr="00D964A0" w:rsidRDefault="0051477A" w:rsidP="002C351E">
      <w:pPr>
        <w:numPr>
          <w:ilvl w:val="0"/>
          <w:numId w:val="6"/>
        </w:numPr>
        <w:tabs>
          <w:tab w:val="clear" w:pos="720"/>
        </w:tabs>
        <w:ind w:left="1440" w:hanging="720"/>
        <w:rPr>
          <w:sz w:val="22"/>
          <w:szCs w:val="22"/>
        </w:rPr>
      </w:pPr>
      <w:r>
        <w:rPr>
          <w:sz w:val="22"/>
          <w:szCs w:val="22"/>
        </w:rPr>
        <w:t>Changing</w:t>
      </w:r>
      <w:r w:rsidRPr="00D964A0">
        <w:rPr>
          <w:sz w:val="22"/>
          <w:szCs w:val="22"/>
        </w:rPr>
        <w:t xml:space="preserve"> roles and responsibilities</w:t>
      </w:r>
    </w:p>
    <w:p w:rsidR="0051477A" w:rsidRPr="005A624C" w:rsidRDefault="0051477A" w:rsidP="002C351E">
      <w:pPr>
        <w:numPr>
          <w:ilvl w:val="0"/>
          <w:numId w:val="6"/>
        </w:numPr>
        <w:tabs>
          <w:tab w:val="clear" w:pos="720"/>
        </w:tabs>
        <w:ind w:left="1440" w:hanging="720"/>
        <w:rPr>
          <w:sz w:val="16"/>
          <w:szCs w:val="16"/>
        </w:rPr>
      </w:pPr>
      <w:r>
        <w:rPr>
          <w:sz w:val="22"/>
          <w:szCs w:val="22"/>
        </w:rPr>
        <w:t>W</w:t>
      </w:r>
      <w:r w:rsidRPr="00D964A0">
        <w:rPr>
          <w:sz w:val="22"/>
          <w:szCs w:val="22"/>
        </w:rPr>
        <w:t xml:space="preserve">orking </w:t>
      </w:r>
      <w:r w:rsidR="001373EE">
        <w:rPr>
          <w:sz w:val="22"/>
          <w:szCs w:val="22"/>
        </w:rPr>
        <w:t>across functional lines to focus on the entire business process</w:t>
      </w:r>
    </w:p>
    <w:p w:rsidR="008E2223" w:rsidRPr="005A624C" w:rsidRDefault="008E2223" w:rsidP="008E2223">
      <w:pPr>
        <w:rPr>
          <w:sz w:val="16"/>
          <w:szCs w:val="16"/>
        </w:rPr>
      </w:pPr>
    </w:p>
    <w:p w:rsidR="008E2223" w:rsidRPr="00D964A0" w:rsidRDefault="008E2223" w:rsidP="002C351E">
      <w:pPr>
        <w:numPr>
          <w:ilvl w:val="0"/>
          <w:numId w:val="2"/>
        </w:numPr>
        <w:tabs>
          <w:tab w:val="clear" w:pos="360"/>
        </w:tabs>
        <w:ind w:left="720" w:hanging="720"/>
        <w:rPr>
          <w:sz w:val="22"/>
          <w:szCs w:val="22"/>
        </w:rPr>
      </w:pPr>
      <w:r w:rsidRPr="00D964A0">
        <w:rPr>
          <w:sz w:val="22"/>
          <w:szCs w:val="22"/>
        </w:rPr>
        <w:t>The balanced scorecard gets its name from</w:t>
      </w:r>
    </w:p>
    <w:p w:rsidR="008E2223" w:rsidRPr="00D964A0" w:rsidRDefault="008E2223" w:rsidP="002C351E">
      <w:pPr>
        <w:numPr>
          <w:ilvl w:val="0"/>
          <w:numId w:val="4"/>
        </w:numPr>
        <w:tabs>
          <w:tab w:val="clear" w:pos="720"/>
        </w:tabs>
        <w:ind w:left="1440" w:hanging="720"/>
        <w:rPr>
          <w:sz w:val="22"/>
          <w:szCs w:val="22"/>
        </w:rPr>
      </w:pPr>
      <w:proofErr w:type="gramStart"/>
      <w:r w:rsidRPr="00D964A0">
        <w:rPr>
          <w:sz w:val="22"/>
          <w:szCs w:val="22"/>
        </w:rPr>
        <w:t>an</w:t>
      </w:r>
      <w:proofErr w:type="gramEnd"/>
      <w:r w:rsidRPr="00D964A0">
        <w:rPr>
          <w:sz w:val="22"/>
          <w:szCs w:val="22"/>
        </w:rPr>
        <w:t xml:space="preserve"> attempt to provide short-run financial results with long-run financial strategies.</w:t>
      </w:r>
    </w:p>
    <w:p w:rsidR="008E2223" w:rsidRPr="00D964A0" w:rsidRDefault="008E2223" w:rsidP="002C351E">
      <w:pPr>
        <w:numPr>
          <w:ilvl w:val="0"/>
          <w:numId w:val="4"/>
        </w:numPr>
        <w:tabs>
          <w:tab w:val="clear" w:pos="720"/>
        </w:tabs>
        <w:ind w:left="1440" w:hanging="720"/>
        <w:rPr>
          <w:sz w:val="22"/>
          <w:szCs w:val="22"/>
        </w:rPr>
      </w:pPr>
      <w:proofErr w:type="gramStart"/>
      <w:r w:rsidRPr="00D964A0">
        <w:rPr>
          <w:sz w:val="22"/>
          <w:szCs w:val="22"/>
        </w:rPr>
        <w:t>an</w:t>
      </w:r>
      <w:proofErr w:type="gramEnd"/>
      <w:r w:rsidRPr="00D964A0">
        <w:rPr>
          <w:sz w:val="22"/>
          <w:szCs w:val="22"/>
        </w:rPr>
        <w:t xml:space="preserve"> attempt to balance product quality and cost reduction.</w:t>
      </w:r>
    </w:p>
    <w:p w:rsidR="008E2223" w:rsidRPr="00D964A0" w:rsidRDefault="008E2223" w:rsidP="002C351E">
      <w:pPr>
        <w:numPr>
          <w:ilvl w:val="0"/>
          <w:numId w:val="4"/>
        </w:numPr>
        <w:tabs>
          <w:tab w:val="clear" w:pos="720"/>
        </w:tabs>
        <w:ind w:left="1440" w:hanging="720"/>
        <w:rPr>
          <w:sz w:val="22"/>
          <w:szCs w:val="22"/>
        </w:rPr>
      </w:pPr>
      <w:proofErr w:type="gramStart"/>
      <w:r w:rsidRPr="00D964A0">
        <w:rPr>
          <w:sz w:val="22"/>
          <w:szCs w:val="22"/>
        </w:rPr>
        <w:t>an</w:t>
      </w:r>
      <w:proofErr w:type="gramEnd"/>
      <w:r w:rsidRPr="00D964A0">
        <w:rPr>
          <w:sz w:val="22"/>
          <w:szCs w:val="22"/>
        </w:rPr>
        <w:t xml:space="preserve"> attempt to match a company’s own capabilities with the opportunities in the marketplace to accomplish an overall objective.</w:t>
      </w:r>
    </w:p>
    <w:p w:rsidR="008E2223" w:rsidRPr="005A624C" w:rsidRDefault="008E2223" w:rsidP="002C351E">
      <w:pPr>
        <w:numPr>
          <w:ilvl w:val="0"/>
          <w:numId w:val="4"/>
        </w:numPr>
        <w:tabs>
          <w:tab w:val="clear" w:pos="720"/>
        </w:tabs>
        <w:ind w:left="1440" w:hanging="720"/>
        <w:rPr>
          <w:sz w:val="16"/>
          <w:szCs w:val="16"/>
        </w:rPr>
      </w:pPr>
      <w:proofErr w:type="gramStart"/>
      <w:r w:rsidRPr="00D964A0">
        <w:rPr>
          <w:sz w:val="22"/>
          <w:szCs w:val="22"/>
        </w:rPr>
        <w:t>an</w:t>
      </w:r>
      <w:proofErr w:type="gramEnd"/>
      <w:r w:rsidRPr="00D964A0">
        <w:rPr>
          <w:sz w:val="22"/>
          <w:szCs w:val="22"/>
        </w:rPr>
        <w:t xml:space="preserve"> attempt to balance financial and nonfinancial performance measures to evaluate both short-run and long-run performance in a single report.</w:t>
      </w:r>
    </w:p>
    <w:p w:rsidR="0051477A" w:rsidRPr="005A624C" w:rsidRDefault="0051477A" w:rsidP="00FF69EB">
      <w:pPr>
        <w:rPr>
          <w:sz w:val="16"/>
          <w:szCs w:val="16"/>
        </w:rPr>
      </w:pPr>
    </w:p>
    <w:p w:rsidR="0051477A" w:rsidRPr="00D964A0" w:rsidRDefault="0051477A" w:rsidP="002C351E">
      <w:pPr>
        <w:numPr>
          <w:ilvl w:val="0"/>
          <w:numId w:val="2"/>
        </w:numPr>
        <w:tabs>
          <w:tab w:val="clear" w:pos="360"/>
        </w:tabs>
        <w:ind w:left="720" w:hanging="720"/>
        <w:rPr>
          <w:sz w:val="22"/>
          <w:szCs w:val="22"/>
        </w:rPr>
      </w:pPr>
      <w:r w:rsidRPr="00D964A0">
        <w:rPr>
          <w:sz w:val="22"/>
          <w:szCs w:val="22"/>
        </w:rPr>
        <w:t>Creating value for customers describes which one of the four perspectives of the balanced scorecard?</w:t>
      </w:r>
    </w:p>
    <w:p w:rsidR="0051477A" w:rsidRPr="00D964A0" w:rsidRDefault="0051477A" w:rsidP="002C351E">
      <w:pPr>
        <w:numPr>
          <w:ilvl w:val="0"/>
          <w:numId w:val="7"/>
        </w:numPr>
        <w:tabs>
          <w:tab w:val="clear" w:pos="720"/>
        </w:tabs>
        <w:ind w:left="1440" w:hanging="720"/>
        <w:rPr>
          <w:sz w:val="22"/>
          <w:szCs w:val="22"/>
        </w:rPr>
      </w:pPr>
      <w:r>
        <w:rPr>
          <w:sz w:val="22"/>
          <w:szCs w:val="22"/>
        </w:rPr>
        <w:t>F</w:t>
      </w:r>
      <w:r w:rsidRPr="00D964A0">
        <w:rPr>
          <w:sz w:val="22"/>
          <w:szCs w:val="22"/>
        </w:rPr>
        <w:t>inancial perspective</w:t>
      </w:r>
    </w:p>
    <w:p w:rsidR="0051477A" w:rsidRPr="00D964A0" w:rsidRDefault="0051477A" w:rsidP="002C351E">
      <w:pPr>
        <w:numPr>
          <w:ilvl w:val="0"/>
          <w:numId w:val="7"/>
        </w:numPr>
        <w:tabs>
          <w:tab w:val="clear" w:pos="720"/>
        </w:tabs>
        <w:ind w:left="1440" w:hanging="720"/>
        <w:rPr>
          <w:sz w:val="22"/>
          <w:szCs w:val="22"/>
        </w:rPr>
      </w:pPr>
      <w:r>
        <w:rPr>
          <w:sz w:val="22"/>
          <w:szCs w:val="22"/>
        </w:rPr>
        <w:t>C</w:t>
      </w:r>
      <w:r w:rsidRPr="00D964A0">
        <w:rPr>
          <w:sz w:val="22"/>
          <w:szCs w:val="22"/>
        </w:rPr>
        <w:t>ustomer perspective</w:t>
      </w:r>
    </w:p>
    <w:p w:rsidR="0051477A" w:rsidRPr="00D964A0" w:rsidRDefault="00C7175F" w:rsidP="002C351E">
      <w:pPr>
        <w:numPr>
          <w:ilvl w:val="0"/>
          <w:numId w:val="7"/>
        </w:numPr>
        <w:tabs>
          <w:tab w:val="clear" w:pos="720"/>
        </w:tabs>
        <w:ind w:left="1440" w:hanging="720"/>
        <w:rPr>
          <w:sz w:val="22"/>
          <w:szCs w:val="22"/>
        </w:rPr>
      </w:pPr>
      <w:r>
        <w:rPr>
          <w:sz w:val="22"/>
          <w:szCs w:val="22"/>
        </w:rPr>
        <w:t>I</w:t>
      </w:r>
      <w:r w:rsidRPr="00D964A0">
        <w:rPr>
          <w:sz w:val="22"/>
          <w:szCs w:val="22"/>
        </w:rPr>
        <w:t>nternal</w:t>
      </w:r>
      <w:r>
        <w:rPr>
          <w:sz w:val="22"/>
          <w:szCs w:val="22"/>
        </w:rPr>
        <w:t>-</w:t>
      </w:r>
      <w:r w:rsidRPr="00D964A0">
        <w:rPr>
          <w:sz w:val="22"/>
          <w:szCs w:val="22"/>
        </w:rPr>
        <w:t>business</w:t>
      </w:r>
      <w:r>
        <w:rPr>
          <w:sz w:val="22"/>
          <w:szCs w:val="22"/>
        </w:rPr>
        <w:t>-</w:t>
      </w:r>
      <w:r w:rsidR="0051477A" w:rsidRPr="00D964A0">
        <w:rPr>
          <w:sz w:val="22"/>
          <w:szCs w:val="22"/>
        </w:rPr>
        <w:t>process perspective</w:t>
      </w:r>
    </w:p>
    <w:p w:rsidR="0051477A" w:rsidRPr="005A624C" w:rsidRDefault="00C7175F" w:rsidP="002C351E">
      <w:pPr>
        <w:numPr>
          <w:ilvl w:val="0"/>
          <w:numId w:val="7"/>
        </w:numPr>
        <w:tabs>
          <w:tab w:val="clear" w:pos="720"/>
        </w:tabs>
        <w:ind w:left="1440" w:hanging="720"/>
        <w:rPr>
          <w:sz w:val="16"/>
          <w:szCs w:val="16"/>
        </w:rPr>
      </w:pPr>
      <w:r>
        <w:rPr>
          <w:sz w:val="22"/>
          <w:szCs w:val="22"/>
        </w:rPr>
        <w:t>L</w:t>
      </w:r>
      <w:r w:rsidRPr="00D964A0">
        <w:rPr>
          <w:sz w:val="22"/>
          <w:szCs w:val="22"/>
        </w:rPr>
        <w:t>earning</w:t>
      </w:r>
      <w:r>
        <w:rPr>
          <w:sz w:val="22"/>
          <w:szCs w:val="22"/>
        </w:rPr>
        <w:t>-</w:t>
      </w:r>
      <w:r w:rsidRPr="00D964A0">
        <w:rPr>
          <w:sz w:val="22"/>
          <w:szCs w:val="22"/>
        </w:rPr>
        <w:t>and</w:t>
      </w:r>
      <w:r>
        <w:rPr>
          <w:sz w:val="22"/>
          <w:szCs w:val="22"/>
        </w:rPr>
        <w:t>-</w:t>
      </w:r>
      <w:r w:rsidR="0051477A" w:rsidRPr="00D964A0">
        <w:rPr>
          <w:sz w:val="22"/>
          <w:szCs w:val="22"/>
        </w:rPr>
        <w:t>growth perspective</w:t>
      </w:r>
    </w:p>
    <w:p w:rsidR="0051477A" w:rsidRPr="005A624C" w:rsidRDefault="0051477A" w:rsidP="00FF69EB">
      <w:pPr>
        <w:rPr>
          <w:sz w:val="16"/>
          <w:szCs w:val="16"/>
        </w:rPr>
      </w:pPr>
    </w:p>
    <w:p w:rsidR="0051477A" w:rsidRPr="00D964A0" w:rsidRDefault="0051477A" w:rsidP="002C351E">
      <w:pPr>
        <w:pStyle w:val="BodyTextIndent2"/>
        <w:numPr>
          <w:ilvl w:val="0"/>
          <w:numId w:val="2"/>
        </w:numPr>
        <w:tabs>
          <w:tab w:val="clear" w:pos="360"/>
        </w:tabs>
        <w:spacing w:after="0" w:line="240" w:lineRule="auto"/>
        <w:ind w:left="720" w:hanging="720"/>
        <w:rPr>
          <w:sz w:val="22"/>
          <w:szCs w:val="22"/>
        </w:rPr>
      </w:pPr>
      <w:r w:rsidRPr="00D964A0">
        <w:rPr>
          <w:sz w:val="22"/>
          <w:szCs w:val="22"/>
        </w:rPr>
        <w:t>The analysis used for evaluating the success of a strategy through changes in operating income components uses actual results of the current year compared to</w:t>
      </w:r>
    </w:p>
    <w:p w:rsidR="0051477A" w:rsidRPr="00D964A0" w:rsidRDefault="0051477A" w:rsidP="002C351E">
      <w:pPr>
        <w:pStyle w:val="BodyTextIndent2"/>
        <w:numPr>
          <w:ilvl w:val="0"/>
          <w:numId w:val="12"/>
        </w:numPr>
        <w:tabs>
          <w:tab w:val="clear" w:pos="720"/>
        </w:tabs>
        <w:spacing w:after="0" w:line="240" w:lineRule="auto"/>
        <w:ind w:left="1440" w:hanging="720"/>
        <w:rPr>
          <w:sz w:val="22"/>
          <w:szCs w:val="22"/>
        </w:rPr>
      </w:pPr>
      <w:proofErr w:type="gramStart"/>
      <w:r w:rsidRPr="00D964A0">
        <w:rPr>
          <w:sz w:val="22"/>
          <w:szCs w:val="22"/>
        </w:rPr>
        <w:t>budgeted</w:t>
      </w:r>
      <w:proofErr w:type="gramEnd"/>
      <w:r w:rsidRPr="00D964A0">
        <w:rPr>
          <w:sz w:val="22"/>
          <w:szCs w:val="22"/>
        </w:rPr>
        <w:t xml:space="preserve"> results for the current year.</w:t>
      </w:r>
    </w:p>
    <w:p w:rsidR="0051477A" w:rsidRPr="00D964A0" w:rsidRDefault="0051477A" w:rsidP="002C351E">
      <w:pPr>
        <w:pStyle w:val="BodyTextIndent2"/>
        <w:numPr>
          <w:ilvl w:val="0"/>
          <w:numId w:val="12"/>
        </w:numPr>
        <w:tabs>
          <w:tab w:val="clear" w:pos="720"/>
        </w:tabs>
        <w:spacing w:after="0" w:line="240" w:lineRule="auto"/>
        <w:ind w:left="1440" w:hanging="720"/>
        <w:rPr>
          <w:sz w:val="22"/>
          <w:szCs w:val="22"/>
        </w:rPr>
      </w:pPr>
      <w:proofErr w:type="gramStart"/>
      <w:r w:rsidRPr="00D964A0">
        <w:rPr>
          <w:sz w:val="22"/>
          <w:szCs w:val="22"/>
        </w:rPr>
        <w:t>actual</w:t>
      </w:r>
      <w:proofErr w:type="gramEnd"/>
      <w:r w:rsidRPr="00D964A0">
        <w:rPr>
          <w:sz w:val="22"/>
          <w:szCs w:val="22"/>
        </w:rPr>
        <w:t xml:space="preserve"> results for the previous year.</w:t>
      </w:r>
    </w:p>
    <w:p w:rsidR="0051477A" w:rsidRPr="00D964A0" w:rsidRDefault="0051477A" w:rsidP="002C351E">
      <w:pPr>
        <w:pStyle w:val="BodyTextIndent2"/>
        <w:numPr>
          <w:ilvl w:val="0"/>
          <w:numId w:val="12"/>
        </w:numPr>
        <w:tabs>
          <w:tab w:val="clear" w:pos="720"/>
        </w:tabs>
        <w:spacing w:after="0" w:line="240" w:lineRule="auto"/>
        <w:ind w:left="1440" w:hanging="720"/>
        <w:rPr>
          <w:sz w:val="22"/>
          <w:szCs w:val="22"/>
        </w:rPr>
      </w:pPr>
      <w:proofErr w:type="gramStart"/>
      <w:r w:rsidRPr="00D964A0">
        <w:rPr>
          <w:sz w:val="22"/>
          <w:szCs w:val="22"/>
        </w:rPr>
        <w:t>target</w:t>
      </w:r>
      <w:proofErr w:type="gramEnd"/>
      <w:r w:rsidRPr="00D964A0">
        <w:rPr>
          <w:sz w:val="22"/>
          <w:szCs w:val="22"/>
        </w:rPr>
        <w:t xml:space="preserve"> amounts for the current year.</w:t>
      </w:r>
    </w:p>
    <w:p w:rsidR="0051477A" w:rsidRPr="005A624C" w:rsidRDefault="0051477A" w:rsidP="002C351E">
      <w:pPr>
        <w:pStyle w:val="BodyTextIndent2"/>
        <w:numPr>
          <w:ilvl w:val="0"/>
          <w:numId w:val="12"/>
        </w:numPr>
        <w:tabs>
          <w:tab w:val="clear" w:pos="720"/>
        </w:tabs>
        <w:spacing w:after="0" w:line="240" w:lineRule="auto"/>
        <w:ind w:left="1440" w:hanging="720"/>
        <w:rPr>
          <w:sz w:val="16"/>
          <w:szCs w:val="16"/>
        </w:rPr>
      </w:pPr>
      <w:proofErr w:type="gramStart"/>
      <w:r w:rsidRPr="00D964A0">
        <w:rPr>
          <w:sz w:val="22"/>
          <w:szCs w:val="22"/>
        </w:rPr>
        <w:t>budgeted</w:t>
      </w:r>
      <w:proofErr w:type="gramEnd"/>
      <w:r w:rsidRPr="00D964A0">
        <w:rPr>
          <w:sz w:val="22"/>
          <w:szCs w:val="22"/>
        </w:rPr>
        <w:t xml:space="preserve"> results for the previous year.</w:t>
      </w:r>
    </w:p>
    <w:p w:rsidR="0051477A" w:rsidRPr="005A624C" w:rsidRDefault="0051477A" w:rsidP="00FF69EB">
      <w:pPr>
        <w:pStyle w:val="BodyTextIndent2"/>
        <w:tabs>
          <w:tab w:val="left" w:pos="720"/>
        </w:tabs>
        <w:spacing w:after="0" w:line="240" w:lineRule="auto"/>
        <w:rPr>
          <w:sz w:val="16"/>
          <w:szCs w:val="16"/>
        </w:rPr>
      </w:pPr>
    </w:p>
    <w:p w:rsidR="0051477A" w:rsidRPr="00D964A0" w:rsidRDefault="0051477A" w:rsidP="002C351E">
      <w:pPr>
        <w:pStyle w:val="BodyText"/>
        <w:numPr>
          <w:ilvl w:val="0"/>
          <w:numId w:val="2"/>
        </w:numPr>
        <w:tabs>
          <w:tab w:val="clear" w:pos="360"/>
        </w:tabs>
        <w:spacing w:line="260" w:lineRule="exact"/>
        <w:ind w:left="720" w:hanging="720"/>
        <w:jc w:val="left"/>
        <w:rPr>
          <w:szCs w:val="22"/>
        </w:rPr>
      </w:pPr>
      <w:r>
        <w:rPr>
          <w:szCs w:val="22"/>
        </w:rPr>
        <w:t>T</w:t>
      </w:r>
      <w:r w:rsidRPr="00D964A0">
        <w:rPr>
          <w:szCs w:val="22"/>
        </w:rPr>
        <w:t>he growth in market share is used in calculating the net income effect</w:t>
      </w:r>
      <w:r w:rsidR="00C7175F">
        <w:rPr>
          <w:szCs w:val="22"/>
        </w:rPr>
        <w:t xml:space="preserve"> of</w:t>
      </w:r>
    </w:p>
    <w:p w:rsidR="0051477A" w:rsidRPr="00D964A0" w:rsidRDefault="0051477A" w:rsidP="002C351E">
      <w:pPr>
        <w:numPr>
          <w:ilvl w:val="0"/>
          <w:numId w:val="11"/>
        </w:numPr>
        <w:tabs>
          <w:tab w:val="clear" w:pos="360"/>
        </w:tabs>
        <w:ind w:left="1440" w:hanging="720"/>
        <w:rPr>
          <w:sz w:val="22"/>
          <w:szCs w:val="22"/>
        </w:rPr>
      </w:pPr>
      <w:proofErr w:type="gramStart"/>
      <w:r w:rsidRPr="00D964A0">
        <w:rPr>
          <w:sz w:val="22"/>
          <w:szCs w:val="22"/>
        </w:rPr>
        <w:t>industry</w:t>
      </w:r>
      <w:proofErr w:type="gramEnd"/>
      <w:r w:rsidRPr="00D964A0">
        <w:rPr>
          <w:sz w:val="22"/>
          <w:szCs w:val="22"/>
        </w:rPr>
        <w:t xml:space="preserve"> growth.</w:t>
      </w:r>
    </w:p>
    <w:p w:rsidR="0051477A" w:rsidRPr="00D964A0" w:rsidRDefault="0051477A" w:rsidP="002C351E">
      <w:pPr>
        <w:numPr>
          <w:ilvl w:val="0"/>
          <w:numId w:val="11"/>
        </w:numPr>
        <w:tabs>
          <w:tab w:val="clear" w:pos="360"/>
        </w:tabs>
        <w:ind w:left="1440" w:hanging="720"/>
        <w:rPr>
          <w:sz w:val="22"/>
          <w:szCs w:val="22"/>
        </w:rPr>
      </w:pPr>
      <w:proofErr w:type="gramStart"/>
      <w:r w:rsidRPr="00D964A0">
        <w:rPr>
          <w:sz w:val="22"/>
          <w:szCs w:val="22"/>
        </w:rPr>
        <w:t>product</w:t>
      </w:r>
      <w:proofErr w:type="gramEnd"/>
      <w:r w:rsidRPr="00D964A0">
        <w:rPr>
          <w:sz w:val="22"/>
          <w:szCs w:val="22"/>
        </w:rPr>
        <w:t xml:space="preserve"> differentiation.</w:t>
      </w:r>
    </w:p>
    <w:p w:rsidR="0051477A" w:rsidRPr="00D964A0" w:rsidRDefault="0051477A" w:rsidP="002C351E">
      <w:pPr>
        <w:numPr>
          <w:ilvl w:val="0"/>
          <w:numId w:val="11"/>
        </w:numPr>
        <w:tabs>
          <w:tab w:val="clear" w:pos="360"/>
        </w:tabs>
        <w:ind w:left="1440" w:hanging="720"/>
        <w:rPr>
          <w:sz w:val="22"/>
          <w:szCs w:val="22"/>
        </w:rPr>
      </w:pPr>
      <w:proofErr w:type="gramStart"/>
      <w:r w:rsidRPr="00D964A0">
        <w:rPr>
          <w:sz w:val="22"/>
          <w:szCs w:val="22"/>
        </w:rPr>
        <w:t>cost</w:t>
      </w:r>
      <w:proofErr w:type="gramEnd"/>
      <w:r w:rsidRPr="00D964A0">
        <w:rPr>
          <w:sz w:val="22"/>
          <w:szCs w:val="22"/>
        </w:rPr>
        <w:t xml:space="preserve"> leadership.</w:t>
      </w:r>
    </w:p>
    <w:p w:rsidR="0051477A" w:rsidRDefault="0051477A" w:rsidP="00411889">
      <w:pPr>
        <w:pStyle w:val="BodyTextIndent2"/>
        <w:spacing w:after="0" w:line="240" w:lineRule="auto"/>
        <w:ind w:left="1440" w:hanging="720"/>
        <w:rPr>
          <w:sz w:val="22"/>
          <w:szCs w:val="22"/>
        </w:rPr>
      </w:pPr>
      <w:proofErr w:type="gramStart"/>
      <w:r w:rsidRPr="00D964A0">
        <w:rPr>
          <w:sz w:val="22"/>
          <w:szCs w:val="22"/>
        </w:rPr>
        <w:t>d</w:t>
      </w:r>
      <w:proofErr w:type="gramEnd"/>
      <w:r w:rsidRPr="00D964A0">
        <w:rPr>
          <w:sz w:val="22"/>
          <w:szCs w:val="22"/>
        </w:rPr>
        <w:t>.</w:t>
      </w:r>
      <w:r w:rsidRPr="00D964A0">
        <w:rPr>
          <w:sz w:val="22"/>
          <w:szCs w:val="22"/>
        </w:rPr>
        <w:tab/>
        <w:t>either cost leadership or product differentiation, depending upon the strategy chosen.</w:t>
      </w:r>
    </w:p>
    <w:p w:rsidR="00411889" w:rsidRPr="00D964A0" w:rsidRDefault="00411889" w:rsidP="00411889">
      <w:pPr>
        <w:pStyle w:val="BodyTextIndent2"/>
        <w:spacing w:after="0" w:line="240" w:lineRule="auto"/>
        <w:ind w:left="0"/>
        <w:rPr>
          <w:sz w:val="22"/>
          <w:szCs w:val="22"/>
        </w:rPr>
      </w:pPr>
    </w:p>
    <w:p w:rsidR="0051477A" w:rsidRPr="00D964A0" w:rsidRDefault="0051477A" w:rsidP="001E4868">
      <w:pPr>
        <w:pStyle w:val="BodyText"/>
        <w:ind w:left="720" w:hanging="720"/>
        <w:jc w:val="left"/>
        <w:rPr>
          <w:szCs w:val="22"/>
        </w:rPr>
      </w:pPr>
      <w:r w:rsidRPr="00D964A0">
        <w:rPr>
          <w:szCs w:val="22"/>
        </w:rPr>
        <w:t>8.</w:t>
      </w:r>
      <w:r w:rsidRPr="00D964A0">
        <w:rPr>
          <w:szCs w:val="22"/>
        </w:rPr>
        <w:tab/>
        <w:t>The following strategic analysis of profitability was prepared for the Corum Company:</w:t>
      </w:r>
    </w:p>
    <w:p w:rsidR="0051477A" w:rsidRPr="00B553D1" w:rsidRDefault="0051477A" w:rsidP="00FF69EB">
      <w:pPr>
        <w:rPr>
          <w:b/>
        </w:rPr>
      </w:pPr>
    </w:p>
    <w:p w:rsidR="0051477A" w:rsidRPr="00D964A0" w:rsidRDefault="0051477A" w:rsidP="00260A71">
      <w:pPr>
        <w:ind w:left="3600"/>
        <w:rPr>
          <w:b/>
          <w:sz w:val="20"/>
          <w:szCs w:val="20"/>
        </w:rPr>
      </w:pPr>
      <w:r w:rsidRPr="00D964A0">
        <w:rPr>
          <w:b/>
          <w:sz w:val="20"/>
          <w:szCs w:val="20"/>
        </w:rPr>
        <w:t>Revenue and</w:t>
      </w:r>
      <w:r w:rsidRPr="00D964A0">
        <w:rPr>
          <w:b/>
          <w:sz w:val="20"/>
          <w:szCs w:val="20"/>
        </w:rPr>
        <w:tab/>
        <w:t>Revenue and</w:t>
      </w:r>
      <w:r w:rsidRPr="00D964A0">
        <w:rPr>
          <w:b/>
          <w:sz w:val="20"/>
          <w:szCs w:val="20"/>
        </w:rPr>
        <w:tab/>
      </w:r>
    </w:p>
    <w:p w:rsidR="0051477A" w:rsidRPr="00D964A0" w:rsidRDefault="0051477A" w:rsidP="00260A71">
      <w:pPr>
        <w:ind w:left="2160"/>
        <w:rPr>
          <w:b/>
          <w:sz w:val="20"/>
          <w:szCs w:val="20"/>
        </w:rPr>
      </w:pPr>
      <w:r w:rsidRPr="00D964A0">
        <w:rPr>
          <w:b/>
          <w:sz w:val="20"/>
          <w:szCs w:val="20"/>
        </w:rPr>
        <w:t>Income</w:t>
      </w:r>
      <w:r w:rsidRPr="00D964A0">
        <w:rPr>
          <w:b/>
          <w:sz w:val="20"/>
          <w:szCs w:val="20"/>
        </w:rPr>
        <w:tab/>
      </w:r>
      <w:r w:rsidR="008A050D">
        <w:rPr>
          <w:b/>
          <w:sz w:val="20"/>
          <w:szCs w:val="20"/>
        </w:rPr>
        <w:tab/>
      </w:r>
      <w:r w:rsidRPr="00D964A0">
        <w:rPr>
          <w:b/>
          <w:sz w:val="20"/>
          <w:szCs w:val="20"/>
        </w:rPr>
        <w:t>Cost Effects</w:t>
      </w:r>
      <w:r w:rsidRPr="00D964A0">
        <w:rPr>
          <w:b/>
          <w:sz w:val="20"/>
          <w:szCs w:val="20"/>
        </w:rPr>
        <w:tab/>
        <w:t>Cost Effects of</w:t>
      </w:r>
      <w:r w:rsidRPr="00D964A0">
        <w:rPr>
          <w:b/>
          <w:sz w:val="20"/>
          <w:szCs w:val="20"/>
        </w:rPr>
        <w:tab/>
        <w:t xml:space="preserve">Cost Effect </w:t>
      </w:r>
      <w:proofErr w:type="gramStart"/>
      <w:r w:rsidRPr="00D964A0">
        <w:rPr>
          <w:b/>
          <w:sz w:val="20"/>
          <w:szCs w:val="20"/>
        </w:rPr>
        <w:t>of</w:t>
      </w:r>
      <w:r w:rsidR="00E45DA7">
        <w:rPr>
          <w:b/>
          <w:sz w:val="20"/>
          <w:szCs w:val="20"/>
        </w:rPr>
        <w:t xml:space="preserve">  </w:t>
      </w:r>
      <w:r w:rsidRPr="00D964A0">
        <w:rPr>
          <w:b/>
          <w:sz w:val="20"/>
          <w:szCs w:val="20"/>
        </w:rPr>
        <w:t>Income</w:t>
      </w:r>
      <w:proofErr w:type="gramEnd"/>
    </w:p>
    <w:p w:rsidR="0051477A" w:rsidRPr="00D964A0" w:rsidRDefault="0051477A" w:rsidP="00260A71">
      <w:pPr>
        <w:ind w:left="2160"/>
        <w:rPr>
          <w:b/>
          <w:sz w:val="20"/>
          <w:szCs w:val="20"/>
        </w:rPr>
      </w:pPr>
      <w:r w:rsidRPr="00D964A0">
        <w:rPr>
          <w:b/>
          <w:sz w:val="20"/>
          <w:szCs w:val="20"/>
        </w:rPr>
        <w:t>Statement</w:t>
      </w:r>
      <w:r w:rsidRPr="00D964A0">
        <w:rPr>
          <w:b/>
          <w:sz w:val="20"/>
          <w:szCs w:val="20"/>
        </w:rPr>
        <w:tab/>
        <w:t>of Growth</w:t>
      </w:r>
      <w:r w:rsidRPr="00D964A0">
        <w:rPr>
          <w:b/>
          <w:sz w:val="20"/>
          <w:szCs w:val="20"/>
        </w:rPr>
        <w:tab/>
        <w:t>Price-Recovery</w:t>
      </w:r>
      <w:r w:rsidRPr="00D964A0">
        <w:rPr>
          <w:b/>
          <w:sz w:val="20"/>
          <w:szCs w:val="20"/>
        </w:rPr>
        <w:tab/>
        <w:t>Productivity</w:t>
      </w:r>
      <w:r w:rsidR="00E45DA7">
        <w:rPr>
          <w:b/>
          <w:sz w:val="20"/>
          <w:szCs w:val="20"/>
        </w:rPr>
        <w:t xml:space="preserve">    </w:t>
      </w:r>
      <w:r w:rsidRPr="00D964A0">
        <w:rPr>
          <w:b/>
          <w:sz w:val="20"/>
          <w:szCs w:val="20"/>
        </w:rPr>
        <w:t>Statement</w:t>
      </w:r>
    </w:p>
    <w:p w:rsidR="0051477A" w:rsidRPr="00D964A0" w:rsidRDefault="0051477A" w:rsidP="00260A71">
      <w:pPr>
        <w:ind w:left="2160"/>
        <w:rPr>
          <w:b/>
          <w:sz w:val="20"/>
          <w:szCs w:val="20"/>
        </w:rPr>
      </w:pPr>
      <w:r w:rsidRPr="00D964A0">
        <w:rPr>
          <w:b/>
          <w:sz w:val="20"/>
          <w:szCs w:val="20"/>
        </w:rPr>
        <w:t>Amounts</w:t>
      </w:r>
      <w:r w:rsidRPr="00D964A0">
        <w:rPr>
          <w:b/>
          <w:sz w:val="20"/>
          <w:szCs w:val="20"/>
        </w:rPr>
        <w:tab/>
        <w:t>Component</w:t>
      </w:r>
      <w:r w:rsidRPr="00D964A0">
        <w:rPr>
          <w:b/>
          <w:sz w:val="20"/>
          <w:szCs w:val="20"/>
        </w:rPr>
        <w:tab/>
        <w:t>Component</w:t>
      </w:r>
      <w:r w:rsidRPr="00D964A0">
        <w:rPr>
          <w:b/>
          <w:sz w:val="20"/>
          <w:szCs w:val="20"/>
        </w:rPr>
        <w:tab/>
        <w:t>Component</w:t>
      </w:r>
      <w:r w:rsidR="00E45DA7">
        <w:rPr>
          <w:b/>
          <w:sz w:val="20"/>
          <w:szCs w:val="20"/>
        </w:rPr>
        <w:t xml:space="preserve">     </w:t>
      </w:r>
      <w:r w:rsidRPr="00D964A0">
        <w:rPr>
          <w:b/>
          <w:sz w:val="20"/>
          <w:szCs w:val="20"/>
        </w:rPr>
        <w:t>Amounts</w:t>
      </w:r>
    </w:p>
    <w:p w:rsidR="0051477A" w:rsidRPr="00D964A0" w:rsidRDefault="0051477A" w:rsidP="00260A71">
      <w:pPr>
        <w:ind w:left="2160"/>
        <w:rPr>
          <w:b/>
          <w:sz w:val="20"/>
          <w:szCs w:val="20"/>
        </w:rPr>
      </w:pPr>
      <w:proofErr w:type="gramStart"/>
      <w:r w:rsidRPr="00D964A0">
        <w:rPr>
          <w:b/>
          <w:sz w:val="20"/>
          <w:szCs w:val="20"/>
        </w:rPr>
        <w:t>in</w:t>
      </w:r>
      <w:proofErr w:type="gramEnd"/>
      <w:r w:rsidRPr="00D964A0">
        <w:rPr>
          <w:b/>
          <w:sz w:val="20"/>
          <w:szCs w:val="20"/>
        </w:rPr>
        <w:t xml:space="preserve"> </w:t>
      </w:r>
      <w:r>
        <w:rPr>
          <w:b/>
          <w:sz w:val="20"/>
          <w:szCs w:val="20"/>
        </w:rPr>
        <w:t>200</w:t>
      </w:r>
      <w:r w:rsidR="008B10E7">
        <w:rPr>
          <w:b/>
          <w:sz w:val="20"/>
          <w:szCs w:val="20"/>
        </w:rPr>
        <w:t>8</w:t>
      </w:r>
      <w:r w:rsidRPr="00D964A0">
        <w:rPr>
          <w:b/>
          <w:sz w:val="20"/>
          <w:szCs w:val="20"/>
        </w:rPr>
        <w:tab/>
      </w:r>
      <w:r w:rsidRPr="00D964A0">
        <w:rPr>
          <w:b/>
          <w:sz w:val="20"/>
          <w:szCs w:val="20"/>
        </w:rPr>
        <w:tab/>
        <w:t xml:space="preserve">in </w:t>
      </w:r>
      <w:r>
        <w:rPr>
          <w:b/>
          <w:sz w:val="20"/>
          <w:szCs w:val="20"/>
        </w:rPr>
        <w:t>200</w:t>
      </w:r>
      <w:r w:rsidR="008B10E7">
        <w:rPr>
          <w:b/>
          <w:sz w:val="20"/>
          <w:szCs w:val="20"/>
        </w:rPr>
        <w:t>9</w:t>
      </w:r>
      <w:r w:rsidRPr="00D964A0">
        <w:rPr>
          <w:b/>
          <w:sz w:val="20"/>
          <w:szCs w:val="20"/>
        </w:rPr>
        <w:tab/>
        <w:t xml:space="preserve">  </w:t>
      </w:r>
      <w:r w:rsidR="008A050D">
        <w:rPr>
          <w:b/>
          <w:sz w:val="20"/>
          <w:szCs w:val="20"/>
        </w:rPr>
        <w:t xml:space="preserve">            </w:t>
      </w:r>
      <w:r w:rsidRPr="00D964A0">
        <w:rPr>
          <w:b/>
          <w:sz w:val="20"/>
          <w:szCs w:val="20"/>
        </w:rPr>
        <w:t xml:space="preserve"> in </w:t>
      </w:r>
      <w:r>
        <w:rPr>
          <w:b/>
          <w:sz w:val="20"/>
          <w:szCs w:val="20"/>
        </w:rPr>
        <w:t>200</w:t>
      </w:r>
      <w:r w:rsidR="008B10E7">
        <w:rPr>
          <w:b/>
          <w:sz w:val="20"/>
          <w:szCs w:val="20"/>
        </w:rPr>
        <w:t>9</w:t>
      </w:r>
      <w:r w:rsidRPr="00D964A0">
        <w:rPr>
          <w:b/>
          <w:sz w:val="20"/>
          <w:szCs w:val="20"/>
        </w:rPr>
        <w:tab/>
        <w:t xml:space="preserve"> </w:t>
      </w:r>
      <w:r w:rsidR="008A050D">
        <w:rPr>
          <w:b/>
          <w:sz w:val="20"/>
          <w:szCs w:val="20"/>
        </w:rPr>
        <w:t xml:space="preserve">             </w:t>
      </w:r>
      <w:r w:rsidRPr="00D964A0">
        <w:rPr>
          <w:b/>
          <w:sz w:val="20"/>
          <w:szCs w:val="20"/>
        </w:rPr>
        <w:t xml:space="preserve"> in </w:t>
      </w:r>
      <w:r>
        <w:rPr>
          <w:b/>
          <w:sz w:val="20"/>
          <w:szCs w:val="20"/>
        </w:rPr>
        <w:t>200</w:t>
      </w:r>
      <w:r w:rsidR="008B10E7">
        <w:rPr>
          <w:b/>
          <w:sz w:val="20"/>
          <w:szCs w:val="20"/>
        </w:rPr>
        <w:t>9</w:t>
      </w:r>
      <w:r w:rsidRPr="00D964A0">
        <w:rPr>
          <w:b/>
          <w:sz w:val="20"/>
          <w:szCs w:val="20"/>
        </w:rPr>
        <w:tab/>
        <w:t xml:space="preserve"> </w:t>
      </w:r>
      <w:r w:rsidR="00785B27">
        <w:rPr>
          <w:b/>
          <w:sz w:val="20"/>
          <w:szCs w:val="20"/>
        </w:rPr>
        <w:t xml:space="preserve">         </w:t>
      </w:r>
      <w:r w:rsidRPr="00D964A0">
        <w:rPr>
          <w:b/>
          <w:sz w:val="20"/>
          <w:szCs w:val="20"/>
        </w:rPr>
        <w:t xml:space="preserve"> in </w:t>
      </w:r>
      <w:r>
        <w:rPr>
          <w:b/>
          <w:sz w:val="20"/>
          <w:szCs w:val="20"/>
        </w:rPr>
        <w:t>200</w:t>
      </w:r>
      <w:r w:rsidR="008B10E7">
        <w:rPr>
          <w:b/>
          <w:sz w:val="20"/>
          <w:szCs w:val="20"/>
        </w:rPr>
        <w:t>9</w:t>
      </w:r>
    </w:p>
    <w:p w:rsidR="0051477A" w:rsidRPr="00D964A0" w:rsidRDefault="0051477A" w:rsidP="00260A71">
      <w:pPr>
        <w:ind w:left="2160"/>
        <w:rPr>
          <w:b/>
          <w:sz w:val="20"/>
          <w:szCs w:val="20"/>
        </w:rPr>
      </w:pPr>
      <w:r w:rsidRPr="00D964A0">
        <w:rPr>
          <w:b/>
          <w:sz w:val="20"/>
          <w:szCs w:val="20"/>
        </w:rPr>
        <w:t xml:space="preserve">      (1)</w:t>
      </w:r>
      <w:r w:rsidRPr="00D964A0">
        <w:rPr>
          <w:b/>
          <w:sz w:val="20"/>
          <w:szCs w:val="20"/>
        </w:rPr>
        <w:tab/>
      </w:r>
      <w:r w:rsidRPr="00D964A0">
        <w:rPr>
          <w:b/>
          <w:sz w:val="20"/>
          <w:szCs w:val="20"/>
        </w:rPr>
        <w:tab/>
        <w:t xml:space="preserve">        (2)</w:t>
      </w:r>
      <w:r w:rsidRPr="00D964A0">
        <w:rPr>
          <w:b/>
          <w:sz w:val="20"/>
          <w:szCs w:val="20"/>
        </w:rPr>
        <w:tab/>
      </w:r>
      <w:r w:rsidRPr="00D964A0">
        <w:rPr>
          <w:b/>
          <w:sz w:val="20"/>
          <w:szCs w:val="20"/>
        </w:rPr>
        <w:tab/>
        <w:t xml:space="preserve">       (3)</w:t>
      </w:r>
      <w:r w:rsidRPr="00D964A0">
        <w:rPr>
          <w:b/>
          <w:sz w:val="20"/>
          <w:szCs w:val="20"/>
        </w:rPr>
        <w:tab/>
      </w:r>
      <w:r w:rsidRPr="00D964A0">
        <w:rPr>
          <w:b/>
          <w:sz w:val="20"/>
          <w:szCs w:val="20"/>
        </w:rPr>
        <w:tab/>
        <w:t xml:space="preserve">      (4)</w:t>
      </w:r>
      <w:r w:rsidRPr="00D964A0">
        <w:rPr>
          <w:b/>
          <w:sz w:val="20"/>
          <w:szCs w:val="20"/>
        </w:rPr>
        <w:tab/>
      </w:r>
      <w:r w:rsidRPr="00D964A0">
        <w:rPr>
          <w:b/>
          <w:sz w:val="20"/>
          <w:szCs w:val="20"/>
        </w:rPr>
        <w:tab/>
        <w:t xml:space="preserve">      (5)</w:t>
      </w:r>
    </w:p>
    <w:p w:rsidR="0051477A" w:rsidRPr="00D964A0" w:rsidRDefault="0051477A" w:rsidP="00FF69EB">
      <w:pPr>
        <w:rPr>
          <w:b/>
          <w:sz w:val="20"/>
          <w:szCs w:val="20"/>
        </w:rPr>
      </w:pPr>
    </w:p>
    <w:p w:rsidR="0051477A" w:rsidRPr="008A050D" w:rsidRDefault="0051477A" w:rsidP="00785B27">
      <w:pPr>
        <w:spacing w:line="260" w:lineRule="exact"/>
        <w:ind w:left="1440" w:firstLine="720"/>
        <w:rPr>
          <w:sz w:val="20"/>
          <w:szCs w:val="20"/>
        </w:rPr>
      </w:pPr>
      <w:r w:rsidRPr="00785B27">
        <w:rPr>
          <w:sz w:val="20"/>
          <w:szCs w:val="20"/>
        </w:rPr>
        <w:t>Revenues</w:t>
      </w:r>
      <w:r w:rsidRPr="00785B27">
        <w:rPr>
          <w:sz w:val="20"/>
          <w:szCs w:val="20"/>
        </w:rPr>
        <w:tab/>
        <w:t>$300,000</w:t>
      </w:r>
      <w:r w:rsidRPr="00785B27">
        <w:rPr>
          <w:sz w:val="20"/>
          <w:szCs w:val="20"/>
        </w:rPr>
        <w:tab/>
      </w:r>
      <w:r w:rsidRPr="008A050D">
        <w:rPr>
          <w:sz w:val="20"/>
          <w:szCs w:val="20"/>
        </w:rPr>
        <w:t>$40,000 F</w:t>
      </w:r>
      <w:r w:rsidRPr="008A050D">
        <w:rPr>
          <w:sz w:val="20"/>
          <w:szCs w:val="20"/>
        </w:rPr>
        <w:tab/>
        <w:t>$85,000 F</w:t>
      </w:r>
      <w:r w:rsidR="00785B27" w:rsidRPr="008A050D">
        <w:rPr>
          <w:sz w:val="20"/>
          <w:szCs w:val="20"/>
        </w:rPr>
        <w:t xml:space="preserve">        </w:t>
      </w:r>
      <w:r w:rsidRPr="008A050D">
        <w:rPr>
          <w:sz w:val="20"/>
          <w:szCs w:val="20"/>
        </w:rPr>
        <w:t>$425,000</w:t>
      </w:r>
    </w:p>
    <w:p w:rsidR="0051477A" w:rsidRPr="00785B27" w:rsidRDefault="0051477A" w:rsidP="00785B27">
      <w:pPr>
        <w:spacing w:line="260" w:lineRule="exact"/>
        <w:ind w:firstLine="720"/>
        <w:rPr>
          <w:sz w:val="20"/>
          <w:szCs w:val="20"/>
        </w:rPr>
      </w:pPr>
      <w:r w:rsidRPr="00785B27">
        <w:rPr>
          <w:sz w:val="20"/>
          <w:szCs w:val="20"/>
        </w:rPr>
        <w:t>Costs</w:t>
      </w:r>
      <w:r w:rsidRPr="00785B27">
        <w:rPr>
          <w:sz w:val="20"/>
          <w:szCs w:val="20"/>
        </w:rPr>
        <w:tab/>
      </w:r>
      <w:r w:rsidRPr="00785B27">
        <w:rPr>
          <w:sz w:val="20"/>
          <w:szCs w:val="20"/>
        </w:rPr>
        <w:tab/>
      </w:r>
      <w:r w:rsidRPr="00785B27">
        <w:rPr>
          <w:sz w:val="20"/>
          <w:szCs w:val="20"/>
          <w:u w:val="single"/>
        </w:rPr>
        <w:t xml:space="preserve">  240,000</w:t>
      </w:r>
      <w:r w:rsidRPr="00785B27">
        <w:rPr>
          <w:sz w:val="20"/>
          <w:szCs w:val="20"/>
        </w:rPr>
        <w:tab/>
      </w:r>
      <w:r w:rsidR="00785B27">
        <w:rPr>
          <w:sz w:val="20"/>
          <w:szCs w:val="20"/>
        </w:rPr>
        <w:t xml:space="preserve">  </w:t>
      </w:r>
      <w:r w:rsidRPr="00785B27">
        <w:rPr>
          <w:sz w:val="20"/>
          <w:szCs w:val="20"/>
          <w:u w:val="single"/>
        </w:rPr>
        <w:t xml:space="preserve">  24,000</w:t>
      </w:r>
      <w:r w:rsidRPr="00785B27">
        <w:rPr>
          <w:sz w:val="20"/>
          <w:szCs w:val="20"/>
        </w:rPr>
        <w:t xml:space="preserve"> U</w:t>
      </w:r>
      <w:r w:rsidRPr="00785B27">
        <w:rPr>
          <w:sz w:val="20"/>
          <w:szCs w:val="20"/>
        </w:rPr>
        <w:tab/>
      </w:r>
      <w:r w:rsidRPr="00785B27">
        <w:rPr>
          <w:sz w:val="20"/>
          <w:szCs w:val="20"/>
          <w:u w:val="single"/>
        </w:rPr>
        <w:t xml:space="preserve">  34,000</w:t>
      </w:r>
      <w:r w:rsidRPr="00785B27">
        <w:rPr>
          <w:sz w:val="20"/>
          <w:szCs w:val="20"/>
        </w:rPr>
        <w:t xml:space="preserve"> U</w:t>
      </w:r>
      <w:r w:rsidRPr="00785B27">
        <w:rPr>
          <w:sz w:val="20"/>
          <w:szCs w:val="20"/>
        </w:rPr>
        <w:tab/>
      </w:r>
      <w:r w:rsidR="00785B27">
        <w:rPr>
          <w:sz w:val="20"/>
          <w:szCs w:val="20"/>
        </w:rPr>
        <w:t xml:space="preserve">  </w:t>
      </w:r>
      <w:r w:rsidRPr="00785B27">
        <w:rPr>
          <w:sz w:val="20"/>
          <w:szCs w:val="20"/>
          <w:u w:val="single"/>
        </w:rPr>
        <w:t>$8,000</w:t>
      </w:r>
      <w:r w:rsidRPr="00785B27">
        <w:rPr>
          <w:sz w:val="20"/>
          <w:szCs w:val="20"/>
        </w:rPr>
        <w:t xml:space="preserve"> U</w:t>
      </w:r>
      <w:r w:rsidR="00785B27" w:rsidRPr="00785B27">
        <w:rPr>
          <w:sz w:val="20"/>
          <w:szCs w:val="20"/>
        </w:rPr>
        <w:t xml:space="preserve">     </w:t>
      </w:r>
      <w:r w:rsidR="008A050D">
        <w:rPr>
          <w:sz w:val="20"/>
          <w:szCs w:val="20"/>
        </w:rPr>
        <w:t xml:space="preserve"> </w:t>
      </w:r>
      <w:r w:rsidR="00785B27" w:rsidRPr="00785B27">
        <w:rPr>
          <w:sz w:val="20"/>
          <w:szCs w:val="20"/>
        </w:rPr>
        <w:t xml:space="preserve">   </w:t>
      </w:r>
      <w:r w:rsidRPr="00785B27">
        <w:rPr>
          <w:sz w:val="20"/>
          <w:szCs w:val="20"/>
          <w:u w:val="single"/>
        </w:rPr>
        <w:t>306,000</w:t>
      </w:r>
    </w:p>
    <w:p w:rsidR="0051477A" w:rsidRPr="00B553D1" w:rsidRDefault="008A050D" w:rsidP="00FF69EB">
      <w:pPr>
        <w:spacing w:line="360" w:lineRule="auto"/>
        <w:rPr>
          <w:sz w:val="22"/>
        </w:rPr>
      </w:pPr>
      <w:r>
        <w:rPr>
          <w:sz w:val="20"/>
          <w:szCs w:val="20"/>
        </w:rPr>
        <w:t xml:space="preserve">             </w:t>
      </w:r>
      <w:r w:rsidR="00583976">
        <w:rPr>
          <w:sz w:val="20"/>
          <w:szCs w:val="20"/>
        </w:rPr>
        <w:t xml:space="preserve"> </w:t>
      </w:r>
      <w:r w:rsidR="0051477A" w:rsidRPr="00583976">
        <w:rPr>
          <w:spacing w:val="-3"/>
          <w:sz w:val="20"/>
          <w:szCs w:val="20"/>
        </w:rPr>
        <w:t>Operating income</w:t>
      </w:r>
      <w:r>
        <w:rPr>
          <w:sz w:val="20"/>
          <w:szCs w:val="20"/>
        </w:rPr>
        <w:tab/>
      </w:r>
      <w:proofErr w:type="gramStart"/>
      <w:r w:rsidR="0051477A" w:rsidRPr="00785B27">
        <w:rPr>
          <w:sz w:val="20"/>
          <w:szCs w:val="20"/>
          <w:u w:val="double"/>
        </w:rPr>
        <w:t>$  60,000</w:t>
      </w:r>
      <w:proofErr w:type="gramEnd"/>
      <w:r w:rsidR="0051477A" w:rsidRPr="00785B27">
        <w:rPr>
          <w:sz w:val="20"/>
          <w:szCs w:val="20"/>
        </w:rPr>
        <w:tab/>
      </w:r>
      <w:r w:rsidR="0051477A" w:rsidRPr="00785B27">
        <w:rPr>
          <w:sz w:val="20"/>
          <w:szCs w:val="20"/>
          <w:u w:val="double"/>
        </w:rPr>
        <w:t>$</w:t>
      </w:r>
      <w:r w:rsidR="00583976">
        <w:rPr>
          <w:sz w:val="20"/>
          <w:szCs w:val="20"/>
          <w:u w:val="double"/>
        </w:rPr>
        <w:t xml:space="preserve">  </w:t>
      </w:r>
      <w:r w:rsidR="0051477A" w:rsidRPr="00785B27">
        <w:rPr>
          <w:sz w:val="20"/>
          <w:szCs w:val="20"/>
          <w:u w:val="double"/>
        </w:rPr>
        <w:t>16,000</w:t>
      </w:r>
      <w:r w:rsidR="0051477A" w:rsidRPr="00785B27">
        <w:rPr>
          <w:sz w:val="20"/>
          <w:szCs w:val="20"/>
        </w:rPr>
        <w:t xml:space="preserve"> F</w:t>
      </w:r>
      <w:r w:rsidR="0051477A" w:rsidRPr="00785B27">
        <w:rPr>
          <w:sz w:val="20"/>
          <w:szCs w:val="20"/>
        </w:rPr>
        <w:tab/>
      </w:r>
      <w:r w:rsidR="0051477A" w:rsidRPr="00785B27">
        <w:rPr>
          <w:sz w:val="20"/>
          <w:szCs w:val="20"/>
          <w:u w:val="double"/>
        </w:rPr>
        <w:t>$51,000</w:t>
      </w:r>
      <w:r w:rsidR="0051477A" w:rsidRPr="00785B27">
        <w:rPr>
          <w:sz w:val="20"/>
          <w:szCs w:val="20"/>
        </w:rPr>
        <w:t xml:space="preserve"> F</w:t>
      </w:r>
      <w:r w:rsidR="0051477A" w:rsidRPr="00785B27">
        <w:rPr>
          <w:sz w:val="20"/>
          <w:szCs w:val="20"/>
        </w:rPr>
        <w:tab/>
      </w:r>
      <w:r w:rsidR="0051477A" w:rsidRPr="00785B27">
        <w:rPr>
          <w:sz w:val="20"/>
          <w:szCs w:val="20"/>
          <w:u w:val="double"/>
        </w:rPr>
        <w:t>$</w:t>
      </w:r>
      <w:r w:rsidR="00583976">
        <w:rPr>
          <w:sz w:val="20"/>
          <w:szCs w:val="20"/>
          <w:u w:val="double"/>
        </w:rPr>
        <w:t xml:space="preserve">  </w:t>
      </w:r>
      <w:r w:rsidR="0051477A" w:rsidRPr="00785B27">
        <w:rPr>
          <w:sz w:val="20"/>
          <w:szCs w:val="20"/>
          <w:u w:val="double"/>
        </w:rPr>
        <w:t>8,000</w:t>
      </w:r>
      <w:r w:rsidR="0051477A" w:rsidRPr="00785B27">
        <w:rPr>
          <w:sz w:val="20"/>
          <w:szCs w:val="20"/>
        </w:rPr>
        <w:t xml:space="preserve"> U</w:t>
      </w:r>
      <w:r>
        <w:rPr>
          <w:sz w:val="22"/>
        </w:rPr>
        <w:t xml:space="preserve">      </w:t>
      </w:r>
      <w:r w:rsidR="0051477A" w:rsidRPr="008A050D">
        <w:rPr>
          <w:sz w:val="20"/>
          <w:szCs w:val="20"/>
          <w:u w:val="double"/>
        </w:rPr>
        <w:t>$</w:t>
      </w:r>
      <w:r w:rsidR="00583976">
        <w:rPr>
          <w:sz w:val="20"/>
          <w:szCs w:val="20"/>
          <w:u w:val="double"/>
        </w:rPr>
        <w:t xml:space="preserve"> </w:t>
      </w:r>
      <w:r w:rsidR="0051477A" w:rsidRPr="008A050D">
        <w:rPr>
          <w:sz w:val="20"/>
          <w:szCs w:val="20"/>
          <w:u w:val="double"/>
        </w:rPr>
        <w:t>119,000</w:t>
      </w:r>
      <w:r w:rsidR="0051477A" w:rsidRPr="008A050D">
        <w:rPr>
          <w:sz w:val="20"/>
          <w:szCs w:val="20"/>
        </w:rPr>
        <w:t xml:space="preserve"> </w:t>
      </w:r>
    </w:p>
    <w:p w:rsidR="0051477A" w:rsidRPr="008A050D" w:rsidRDefault="00A67726" w:rsidP="00FF69EB">
      <w:pPr>
        <w:spacing w:line="360" w:lineRule="auto"/>
        <w:rPr>
          <w:b/>
          <w:sz w:val="20"/>
          <w:szCs w:val="20"/>
        </w:rPr>
      </w:pPr>
      <w:r>
        <w:rPr>
          <w:noProof/>
          <w:sz w:val="20"/>
          <w:szCs w:val="20"/>
        </w:rPr>
        <mc:AlternateContent>
          <mc:Choice Requires="wps">
            <w:drawing>
              <wp:anchor distT="0" distB="0" distL="114300" distR="114300" simplePos="0" relativeHeight="251658240" behindDoc="0" locked="0" layoutInCell="0" allowOverlap="1" wp14:anchorId="4CB217D6" wp14:editId="674941A2">
                <wp:simplePos x="0" y="0"/>
                <wp:positionH relativeFrom="column">
                  <wp:posOffset>5349240</wp:posOffset>
                </wp:positionH>
                <wp:positionV relativeFrom="paragraph">
                  <wp:posOffset>-635</wp:posOffset>
                </wp:positionV>
                <wp:extent cx="0" cy="198755"/>
                <wp:effectExtent l="53340" t="18415" r="60960" b="1143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98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2pt,-.05pt" to="421.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" o:allowincell="f">
                <v:stroke endarrow="block"/>
              </v:line>
            </w:pict>
          </mc:Fallback>
        </mc:AlternateContent>
      </w:r>
      <w:r>
        <w:rPr>
          <w:noProof/>
          <w:sz w:val="20"/>
          <w:szCs w:val="20"/>
        </w:rPr>
        <mc:AlternateContent>
          <mc:Choice Requires="wps">
            <w:drawing>
              <wp:anchor distT="0" distB="0" distL="114300" distR="114300" simplePos="0" relativeHeight="251657216" behindDoc="0" locked="0" layoutInCell="0" allowOverlap="1" wp14:anchorId="0067DC57" wp14:editId="2B7CAC14">
                <wp:simplePos x="0" y="0"/>
                <wp:positionH relativeFrom="column">
                  <wp:posOffset>1691640</wp:posOffset>
                </wp:positionH>
                <wp:positionV relativeFrom="paragraph">
                  <wp:posOffset>-635</wp:posOffset>
                </wp:positionV>
                <wp:extent cx="0" cy="198755"/>
                <wp:effectExtent l="53340" t="18415" r="60960" b="1143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8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05pt" to="133.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" o:allowincell="f">
                <v:stroke endarrow="block"/>
              </v:line>
            </w:pict>
          </mc:Fallback>
        </mc:AlternateContent>
      </w:r>
      <w:r>
        <w:rPr>
          <w:noProof/>
          <w:sz w:val="20"/>
          <w:szCs w:val="20"/>
        </w:rPr>
        <mc:AlternateContent>
          <mc:Choice Requires="wps">
            <w:drawing>
              <wp:anchor distT="0" distB="0" distL="114300" distR="114300" simplePos="0" relativeHeight="251656192" behindDoc="0" locked="0" layoutInCell="0" allowOverlap="1" wp14:anchorId="68E25721" wp14:editId="4E356960">
                <wp:simplePos x="0" y="0"/>
                <wp:positionH relativeFrom="column">
                  <wp:posOffset>1691640</wp:posOffset>
                </wp:positionH>
                <wp:positionV relativeFrom="paragraph">
                  <wp:posOffset>198120</wp:posOffset>
                </wp:positionV>
                <wp:extent cx="3657600" cy="0"/>
                <wp:effectExtent l="5715" t="7620" r="13335" b="1143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5.6pt" to="421.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vZQ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" o:allowincell="f"/>
            </w:pict>
          </mc:Fallback>
        </mc:AlternateContent>
      </w:r>
      <w:r w:rsidR="0051477A" w:rsidRPr="008A050D">
        <w:rPr>
          <w:sz w:val="20"/>
          <w:szCs w:val="20"/>
        </w:rPr>
        <w:tab/>
      </w:r>
      <w:r w:rsidR="0051477A" w:rsidRPr="008A050D">
        <w:rPr>
          <w:sz w:val="20"/>
          <w:szCs w:val="20"/>
        </w:rPr>
        <w:tab/>
      </w:r>
      <w:r w:rsidR="0051477A" w:rsidRPr="008A050D">
        <w:rPr>
          <w:sz w:val="20"/>
          <w:szCs w:val="20"/>
        </w:rPr>
        <w:tab/>
      </w:r>
      <w:r w:rsidR="0051477A" w:rsidRPr="008A050D">
        <w:rPr>
          <w:sz w:val="20"/>
          <w:szCs w:val="20"/>
        </w:rPr>
        <w:tab/>
      </w:r>
      <w:r w:rsidR="0051477A" w:rsidRPr="008A050D">
        <w:rPr>
          <w:sz w:val="20"/>
          <w:szCs w:val="20"/>
        </w:rPr>
        <w:tab/>
      </w:r>
      <w:r w:rsidR="0051477A" w:rsidRPr="008A050D">
        <w:rPr>
          <w:sz w:val="20"/>
          <w:szCs w:val="20"/>
        </w:rPr>
        <w:tab/>
      </w:r>
      <w:r w:rsidR="0051477A" w:rsidRPr="008A050D">
        <w:rPr>
          <w:sz w:val="20"/>
          <w:szCs w:val="20"/>
        </w:rPr>
        <w:tab/>
      </w:r>
      <w:r w:rsidR="0051477A" w:rsidRPr="008A050D">
        <w:rPr>
          <w:b/>
          <w:sz w:val="20"/>
          <w:szCs w:val="20"/>
        </w:rPr>
        <w:t>$59,000 F</w:t>
      </w:r>
    </w:p>
    <w:p w:rsidR="0051477A" w:rsidRPr="008A050D" w:rsidRDefault="0051477A" w:rsidP="001E4868">
      <w:pPr>
        <w:ind w:left="720" w:hanging="720"/>
        <w:rPr>
          <w:b/>
          <w:sz w:val="20"/>
          <w:szCs w:val="20"/>
        </w:rPr>
      </w:pPr>
      <w:r w:rsidRPr="008A050D">
        <w:rPr>
          <w:sz w:val="20"/>
          <w:szCs w:val="20"/>
        </w:rPr>
        <w:tab/>
      </w:r>
      <w:r w:rsidRPr="008A050D">
        <w:rPr>
          <w:sz w:val="20"/>
          <w:szCs w:val="20"/>
        </w:rPr>
        <w:tab/>
      </w:r>
      <w:r w:rsidRPr="008A050D">
        <w:rPr>
          <w:sz w:val="20"/>
          <w:szCs w:val="20"/>
        </w:rPr>
        <w:tab/>
      </w:r>
      <w:r w:rsidRPr="008A050D">
        <w:rPr>
          <w:sz w:val="20"/>
          <w:szCs w:val="20"/>
        </w:rPr>
        <w:tab/>
      </w:r>
      <w:r w:rsidRPr="008A050D">
        <w:rPr>
          <w:sz w:val="20"/>
          <w:szCs w:val="20"/>
        </w:rPr>
        <w:tab/>
      </w:r>
      <w:r w:rsidRPr="008A050D">
        <w:rPr>
          <w:sz w:val="20"/>
          <w:szCs w:val="20"/>
        </w:rPr>
        <w:tab/>
      </w:r>
      <w:r w:rsidRPr="008A050D">
        <w:rPr>
          <w:b/>
          <w:sz w:val="20"/>
          <w:szCs w:val="20"/>
        </w:rPr>
        <w:t>Change in operating income</w:t>
      </w:r>
    </w:p>
    <w:p w:rsidR="0051477A" w:rsidRPr="00B553D1" w:rsidRDefault="0051477A" w:rsidP="00FF69EB">
      <w:pPr>
        <w:rPr>
          <w:sz w:val="22"/>
        </w:rPr>
      </w:pPr>
    </w:p>
    <w:p w:rsidR="0051477A" w:rsidRPr="00B553D1" w:rsidRDefault="0051477A" w:rsidP="001E4868">
      <w:pPr>
        <w:ind w:left="720"/>
        <w:rPr>
          <w:sz w:val="22"/>
        </w:rPr>
      </w:pPr>
      <w:r w:rsidRPr="00B553D1">
        <w:rPr>
          <w:sz w:val="22"/>
        </w:rPr>
        <w:t xml:space="preserve">The market growth rate in the industry </w:t>
      </w:r>
      <w:r w:rsidR="008A050D">
        <w:rPr>
          <w:sz w:val="22"/>
        </w:rPr>
        <w:t>was</w:t>
      </w:r>
      <w:r w:rsidR="008A050D" w:rsidRPr="00B553D1">
        <w:rPr>
          <w:sz w:val="22"/>
        </w:rPr>
        <w:t xml:space="preserve"> </w:t>
      </w:r>
      <w:r w:rsidRPr="00B553D1">
        <w:rPr>
          <w:sz w:val="22"/>
        </w:rPr>
        <w:t>9</w:t>
      </w:r>
      <w:r w:rsidR="00260A71">
        <w:rPr>
          <w:sz w:val="22"/>
        </w:rPr>
        <w:t xml:space="preserve"> percent</w:t>
      </w:r>
      <w:r w:rsidR="00260A71" w:rsidRPr="00B553D1">
        <w:rPr>
          <w:sz w:val="22"/>
        </w:rPr>
        <w:t xml:space="preserve"> </w:t>
      </w:r>
      <w:r w:rsidRPr="00B553D1">
        <w:rPr>
          <w:sz w:val="22"/>
        </w:rPr>
        <w:t xml:space="preserve">in </w:t>
      </w:r>
      <w:r>
        <w:rPr>
          <w:sz w:val="22"/>
        </w:rPr>
        <w:t>200</w:t>
      </w:r>
      <w:r w:rsidR="008B10E7">
        <w:rPr>
          <w:sz w:val="22"/>
        </w:rPr>
        <w:t>9</w:t>
      </w:r>
      <w:r w:rsidRPr="00B553D1">
        <w:rPr>
          <w:sz w:val="22"/>
        </w:rPr>
        <w:t xml:space="preserve">. Sales in </w:t>
      </w:r>
      <w:r>
        <w:rPr>
          <w:sz w:val="22"/>
        </w:rPr>
        <w:t>200</w:t>
      </w:r>
      <w:r w:rsidR="008B10E7">
        <w:rPr>
          <w:sz w:val="22"/>
        </w:rPr>
        <w:t>9</w:t>
      </w:r>
      <w:r w:rsidRPr="00B553D1">
        <w:rPr>
          <w:sz w:val="22"/>
        </w:rPr>
        <w:t xml:space="preserve"> were 17,000 units at $25 each. Corum sold 15,000 units at a unit-selling price of $20 in </w:t>
      </w:r>
      <w:r>
        <w:rPr>
          <w:sz w:val="22"/>
        </w:rPr>
        <w:t>200</w:t>
      </w:r>
      <w:r w:rsidR="008B10E7">
        <w:rPr>
          <w:sz w:val="22"/>
        </w:rPr>
        <w:t>8</w:t>
      </w:r>
      <w:r w:rsidRPr="00B553D1">
        <w:rPr>
          <w:sz w:val="22"/>
        </w:rPr>
        <w:t>.</w:t>
      </w:r>
    </w:p>
    <w:p w:rsidR="0051477A" w:rsidRPr="00B553D1" w:rsidRDefault="0051477A" w:rsidP="001E4868">
      <w:pPr>
        <w:ind w:left="720"/>
        <w:rPr>
          <w:sz w:val="22"/>
        </w:rPr>
      </w:pPr>
    </w:p>
    <w:p w:rsidR="0051477A" w:rsidRPr="00B553D1" w:rsidRDefault="0051477A" w:rsidP="001E4868">
      <w:pPr>
        <w:pStyle w:val="BodyText"/>
        <w:ind w:left="720"/>
        <w:jc w:val="left"/>
      </w:pPr>
      <w:r w:rsidRPr="00B553D1">
        <w:t xml:space="preserve">The effect of the industry market size factor for Corum Company in </w:t>
      </w:r>
      <w:r>
        <w:t>200</w:t>
      </w:r>
      <w:r w:rsidR="008B10E7">
        <w:t>9</w:t>
      </w:r>
      <w:r w:rsidRPr="00B553D1">
        <w:t xml:space="preserve"> was</w:t>
      </w:r>
    </w:p>
    <w:p w:rsidR="001E4868" w:rsidRDefault="0051477A" w:rsidP="001E4868">
      <w:pPr>
        <w:ind w:left="720"/>
        <w:rPr>
          <w:sz w:val="22"/>
        </w:rPr>
      </w:pPr>
      <w:proofErr w:type="gramStart"/>
      <w:r w:rsidRPr="00B553D1">
        <w:rPr>
          <w:sz w:val="22"/>
        </w:rPr>
        <w:t>a</w:t>
      </w:r>
      <w:proofErr w:type="gramEnd"/>
      <w:r w:rsidR="001E4868" w:rsidRPr="00B553D1">
        <w:rPr>
          <w:sz w:val="22"/>
        </w:rPr>
        <w:t>.</w:t>
      </w:r>
      <w:r w:rsidR="001E4868">
        <w:rPr>
          <w:sz w:val="22"/>
        </w:rPr>
        <w:tab/>
      </w:r>
      <w:r w:rsidRPr="00B553D1">
        <w:rPr>
          <w:sz w:val="22"/>
        </w:rPr>
        <w:t>$5,200.</w:t>
      </w:r>
    </w:p>
    <w:p w:rsidR="001E4868" w:rsidRDefault="0051477A" w:rsidP="001E4868">
      <w:pPr>
        <w:ind w:left="720"/>
        <w:rPr>
          <w:sz w:val="22"/>
        </w:rPr>
      </w:pPr>
      <w:proofErr w:type="gramStart"/>
      <w:r w:rsidRPr="00B553D1">
        <w:rPr>
          <w:sz w:val="22"/>
        </w:rPr>
        <w:t>b</w:t>
      </w:r>
      <w:proofErr w:type="gramEnd"/>
      <w:r w:rsidR="001E4868" w:rsidRPr="00B553D1">
        <w:rPr>
          <w:sz w:val="22"/>
        </w:rPr>
        <w:t>.</w:t>
      </w:r>
      <w:r w:rsidR="001E4868">
        <w:rPr>
          <w:sz w:val="22"/>
        </w:rPr>
        <w:tab/>
      </w:r>
      <w:r w:rsidRPr="00B553D1">
        <w:rPr>
          <w:sz w:val="22"/>
        </w:rPr>
        <w:t>$10,800.</w:t>
      </w:r>
    </w:p>
    <w:p w:rsidR="001E4868" w:rsidRDefault="0051477A" w:rsidP="001E4868">
      <w:pPr>
        <w:ind w:left="720"/>
        <w:rPr>
          <w:sz w:val="22"/>
        </w:rPr>
      </w:pPr>
      <w:proofErr w:type="gramStart"/>
      <w:r w:rsidRPr="00B553D1">
        <w:rPr>
          <w:sz w:val="22"/>
        </w:rPr>
        <w:t>c</w:t>
      </w:r>
      <w:proofErr w:type="gramEnd"/>
      <w:r w:rsidR="001E4868" w:rsidRPr="00B553D1">
        <w:rPr>
          <w:sz w:val="22"/>
        </w:rPr>
        <w:t>.</w:t>
      </w:r>
      <w:r w:rsidR="001E4868">
        <w:rPr>
          <w:sz w:val="22"/>
        </w:rPr>
        <w:tab/>
      </w:r>
      <w:r w:rsidRPr="00B553D1">
        <w:rPr>
          <w:sz w:val="22"/>
        </w:rPr>
        <w:t>$12,240.</w:t>
      </w:r>
    </w:p>
    <w:p w:rsidR="0051477A" w:rsidRPr="00B553D1" w:rsidRDefault="0051477A" w:rsidP="001E4868">
      <w:pPr>
        <w:ind w:left="720"/>
        <w:rPr>
          <w:sz w:val="22"/>
        </w:rPr>
      </w:pPr>
      <w:proofErr w:type="gramStart"/>
      <w:r w:rsidRPr="00B553D1">
        <w:rPr>
          <w:sz w:val="22"/>
        </w:rPr>
        <w:t>d</w:t>
      </w:r>
      <w:proofErr w:type="gramEnd"/>
      <w:r w:rsidR="001E4868" w:rsidRPr="00B553D1">
        <w:rPr>
          <w:sz w:val="22"/>
        </w:rPr>
        <w:t>.</w:t>
      </w:r>
      <w:r w:rsidR="001E4868">
        <w:rPr>
          <w:sz w:val="22"/>
        </w:rPr>
        <w:tab/>
      </w:r>
      <w:r w:rsidRPr="00B553D1">
        <w:rPr>
          <w:sz w:val="22"/>
        </w:rPr>
        <w:t>$13,500.</w:t>
      </w:r>
    </w:p>
    <w:p w:rsidR="0051477A" w:rsidRPr="00B553D1" w:rsidRDefault="0051477A" w:rsidP="00FF69EB">
      <w:pPr>
        <w:rPr>
          <w:sz w:val="22"/>
        </w:rPr>
      </w:pPr>
    </w:p>
    <w:p w:rsidR="0051477A" w:rsidRPr="00B553D1" w:rsidRDefault="0051477A" w:rsidP="001E4868">
      <w:pPr>
        <w:numPr>
          <w:ilvl w:val="0"/>
          <w:numId w:val="13"/>
        </w:numPr>
        <w:tabs>
          <w:tab w:val="clear" w:pos="360"/>
        </w:tabs>
        <w:ind w:left="630" w:hanging="630"/>
        <w:rPr>
          <w:sz w:val="22"/>
        </w:rPr>
      </w:pPr>
      <w:r w:rsidRPr="00B553D1">
        <w:rPr>
          <w:sz w:val="22"/>
        </w:rPr>
        <w:t>A discretionary cost can best be described by which of the following statements?</w:t>
      </w:r>
    </w:p>
    <w:p w:rsidR="0051477A" w:rsidRPr="00B553D1" w:rsidRDefault="0051477A" w:rsidP="001E4868">
      <w:pPr>
        <w:numPr>
          <w:ilvl w:val="0"/>
          <w:numId w:val="8"/>
        </w:numPr>
        <w:tabs>
          <w:tab w:val="clear" w:pos="720"/>
        </w:tabs>
        <w:ind w:left="1440" w:hanging="720"/>
        <w:rPr>
          <w:sz w:val="22"/>
        </w:rPr>
      </w:pPr>
      <w:r w:rsidRPr="00B553D1">
        <w:rPr>
          <w:sz w:val="22"/>
        </w:rPr>
        <w:t>The level of uncertainty of deviations of actual amounts from expected results is greater for discretionary costs than for engineered costs.</w:t>
      </w:r>
    </w:p>
    <w:p w:rsidR="0051477A" w:rsidRPr="00B553D1" w:rsidRDefault="0051477A" w:rsidP="001E4868">
      <w:pPr>
        <w:numPr>
          <w:ilvl w:val="0"/>
          <w:numId w:val="8"/>
        </w:numPr>
        <w:tabs>
          <w:tab w:val="clear" w:pos="720"/>
        </w:tabs>
        <w:ind w:left="1440" w:hanging="720"/>
        <w:rPr>
          <w:sz w:val="22"/>
        </w:rPr>
      </w:pPr>
      <w:r w:rsidRPr="00B553D1">
        <w:rPr>
          <w:sz w:val="22"/>
        </w:rPr>
        <w:t>Discretionary costs result from cause-and-effect relationships between outputs and inputs.</w:t>
      </w:r>
    </w:p>
    <w:p w:rsidR="0051477A" w:rsidRPr="00B553D1" w:rsidRDefault="0051477A" w:rsidP="001E4868">
      <w:pPr>
        <w:numPr>
          <w:ilvl w:val="0"/>
          <w:numId w:val="8"/>
        </w:numPr>
        <w:tabs>
          <w:tab w:val="clear" w:pos="720"/>
        </w:tabs>
        <w:ind w:left="1440" w:hanging="720"/>
        <w:rPr>
          <w:sz w:val="22"/>
        </w:rPr>
      </w:pPr>
      <w:r w:rsidRPr="00B553D1">
        <w:rPr>
          <w:sz w:val="22"/>
        </w:rPr>
        <w:t>Discretionary costs are added to or subtracted from in a step fashion.</w:t>
      </w:r>
    </w:p>
    <w:p w:rsidR="0051477A" w:rsidRPr="00B553D1" w:rsidRDefault="0051477A" w:rsidP="001E4868">
      <w:pPr>
        <w:numPr>
          <w:ilvl w:val="0"/>
          <w:numId w:val="8"/>
        </w:numPr>
        <w:tabs>
          <w:tab w:val="clear" w:pos="720"/>
        </w:tabs>
        <w:ind w:left="1440" w:hanging="720"/>
        <w:rPr>
          <w:sz w:val="22"/>
        </w:rPr>
      </w:pPr>
      <w:r w:rsidRPr="00B553D1">
        <w:rPr>
          <w:sz w:val="22"/>
        </w:rPr>
        <w:t>Discretionary costs are variable costs incurred in relation to capacity issues.</w:t>
      </w:r>
    </w:p>
    <w:p w:rsidR="0051477A" w:rsidRPr="00B553D1" w:rsidRDefault="0051477A" w:rsidP="00FF69EB">
      <w:pPr>
        <w:rPr>
          <w:sz w:val="22"/>
        </w:rPr>
      </w:pPr>
    </w:p>
    <w:p w:rsidR="0051477A" w:rsidRPr="00B553D1" w:rsidRDefault="0051477A" w:rsidP="001E4868">
      <w:pPr>
        <w:numPr>
          <w:ilvl w:val="0"/>
          <w:numId w:val="13"/>
        </w:numPr>
        <w:tabs>
          <w:tab w:val="clear" w:pos="360"/>
        </w:tabs>
        <w:ind w:left="720" w:hanging="720"/>
        <w:rPr>
          <w:sz w:val="22"/>
        </w:rPr>
      </w:pPr>
      <w:r w:rsidRPr="00B553D1">
        <w:rPr>
          <w:sz w:val="22"/>
        </w:rPr>
        <w:t xml:space="preserve">Many companies have tried to </w:t>
      </w:r>
      <w:r w:rsidRPr="00B553D1">
        <w:rPr>
          <w:i/>
          <w:sz w:val="22"/>
        </w:rPr>
        <w:t>downsize</w:t>
      </w:r>
      <w:r w:rsidRPr="00B553D1">
        <w:rPr>
          <w:sz w:val="22"/>
        </w:rPr>
        <w:t xml:space="preserve"> in an attempt to eliminate</w:t>
      </w:r>
    </w:p>
    <w:p w:rsidR="0051477A" w:rsidRPr="00B553D1" w:rsidRDefault="0051477A" w:rsidP="001E4868">
      <w:pPr>
        <w:numPr>
          <w:ilvl w:val="0"/>
          <w:numId w:val="9"/>
        </w:numPr>
        <w:tabs>
          <w:tab w:val="clear" w:pos="720"/>
        </w:tabs>
        <w:ind w:left="1440" w:hanging="720"/>
        <w:rPr>
          <w:sz w:val="22"/>
        </w:rPr>
      </w:pPr>
      <w:proofErr w:type="gramStart"/>
      <w:r w:rsidRPr="00B553D1">
        <w:rPr>
          <w:sz w:val="22"/>
        </w:rPr>
        <w:t>inefficiencies</w:t>
      </w:r>
      <w:proofErr w:type="gramEnd"/>
      <w:r w:rsidRPr="00B553D1">
        <w:rPr>
          <w:sz w:val="22"/>
        </w:rPr>
        <w:t xml:space="preserve"> and waste associated with non</w:t>
      </w:r>
      <w:r w:rsidR="00260A71">
        <w:rPr>
          <w:sz w:val="22"/>
        </w:rPr>
        <w:t>-</w:t>
      </w:r>
      <w:r w:rsidRPr="00B553D1">
        <w:rPr>
          <w:sz w:val="22"/>
        </w:rPr>
        <w:t>value-added costs.</w:t>
      </w:r>
    </w:p>
    <w:p w:rsidR="0051477A" w:rsidRPr="00B553D1" w:rsidRDefault="0051477A" w:rsidP="001E4868">
      <w:pPr>
        <w:numPr>
          <w:ilvl w:val="0"/>
          <w:numId w:val="9"/>
        </w:numPr>
        <w:tabs>
          <w:tab w:val="clear" w:pos="720"/>
        </w:tabs>
        <w:ind w:left="1440" w:hanging="720"/>
        <w:rPr>
          <w:sz w:val="22"/>
        </w:rPr>
      </w:pPr>
      <w:proofErr w:type="gramStart"/>
      <w:r w:rsidRPr="00B553D1">
        <w:rPr>
          <w:sz w:val="22"/>
        </w:rPr>
        <w:t>their</w:t>
      </w:r>
      <w:proofErr w:type="gramEnd"/>
      <w:r w:rsidRPr="00B553D1">
        <w:rPr>
          <w:sz w:val="22"/>
        </w:rPr>
        <w:t xml:space="preserve"> unused capacity.</w:t>
      </w:r>
    </w:p>
    <w:p w:rsidR="0051477A" w:rsidRPr="00B553D1" w:rsidRDefault="0051477A" w:rsidP="001E4868">
      <w:pPr>
        <w:numPr>
          <w:ilvl w:val="0"/>
          <w:numId w:val="9"/>
        </w:numPr>
        <w:tabs>
          <w:tab w:val="clear" w:pos="720"/>
        </w:tabs>
        <w:ind w:left="1440" w:hanging="720"/>
        <w:rPr>
          <w:sz w:val="22"/>
        </w:rPr>
      </w:pPr>
      <w:proofErr w:type="gramStart"/>
      <w:r w:rsidRPr="00B553D1">
        <w:rPr>
          <w:sz w:val="22"/>
        </w:rPr>
        <w:t>costs</w:t>
      </w:r>
      <w:proofErr w:type="gramEnd"/>
      <w:r w:rsidRPr="00B553D1">
        <w:rPr>
          <w:sz w:val="22"/>
        </w:rPr>
        <w:t xml:space="preserve"> associated with both direct and indirect labor.</w:t>
      </w:r>
    </w:p>
    <w:p w:rsidR="0051477A" w:rsidRPr="00B553D1" w:rsidRDefault="0051477A" w:rsidP="001E4868">
      <w:pPr>
        <w:numPr>
          <w:ilvl w:val="0"/>
          <w:numId w:val="9"/>
        </w:numPr>
        <w:tabs>
          <w:tab w:val="clear" w:pos="720"/>
        </w:tabs>
        <w:ind w:left="1440" w:hanging="720"/>
        <w:rPr>
          <w:sz w:val="22"/>
        </w:rPr>
      </w:pPr>
      <w:proofErr w:type="gramStart"/>
      <w:r w:rsidRPr="00B553D1">
        <w:rPr>
          <w:sz w:val="22"/>
        </w:rPr>
        <w:t>costs</w:t>
      </w:r>
      <w:proofErr w:type="gramEnd"/>
      <w:r w:rsidRPr="00B553D1">
        <w:rPr>
          <w:sz w:val="22"/>
        </w:rPr>
        <w:t xml:space="preserve"> through using information technology.</w:t>
      </w:r>
    </w:p>
    <w:p w:rsidR="0051477A" w:rsidRPr="00B553D1" w:rsidRDefault="0051477A" w:rsidP="00FF69EB">
      <w:pPr>
        <w:rPr>
          <w:sz w:val="22"/>
        </w:rPr>
      </w:pPr>
    </w:p>
    <w:p w:rsidR="0051477A" w:rsidRPr="00B553D1" w:rsidRDefault="009429C5" w:rsidP="001E4868">
      <w:pPr>
        <w:numPr>
          <w:ilvl w:val="0"/>
          <w:numId w:val="13"/>
        </w:numPr>
        <w:tabs>
          <w:tab w:val="clear" w:pos="360"/>
        </w:tabs>
        <w:ind w:left="720" w:hanging="720"/>
        <w:rPr>
          <w:sz w:val="22"/>
        </w:rPr>
      </w:pPr>
      <w:r>
        <w:rPr>
          <w:sz w:val="22"/>
        </w:rPr>
        <w:t xml:space="preserve">[Appendix] </w:t>
      </w:r>
      <w:r w:rsidR="0051477A" w:rsidRPr="00B553D1">
        <w:rPr>
          <w:sz w:val="22"/>
        </w:rPr>
        <w:t xml:space="preserve">Which of the following statements is </w:t>
      </w:r>
      <w:r w:rsidR="0051477A" w:rsidRPr="00583976">
        <w:rPr>
          <w:i/>
          <w:sz w:val="22"/>
        </w:rPr>
        <w:t>true</w:t>
      </w:r>
      <w:r w:rsidR="0051477A" w:rsidRPr="00B553D1">
        <w:rPr>
          <w:sz w:val="22"/>
        </w:rPr>
        <w:t xml:space="preserve"> about productivity measures?</w:t>
      </w:r>
    </w:p>
    <w:p w:rsidR="0051477A" w:rsidRPr="00B553D1" w:rsidRDefault="0051477A" w:rsidP="001E4868">
      <w:pPr>
        <w:numPr>
          <w:ilvl w:val="0"/>
          <w:numId w:val="10"/>
        </w:numPr>
        <w:tabs>
          <w:tab w:val="clear" w:pos="720"/>
        </w:tabs>
        <w:ind w:left="1440" w:hanging="720"/>
        <w:rPr>
          <w:sz w:val="22"/>
        </w:rPr>
      </w:pPr>
      <w:r w:rsidRPr="00B553D1">
        <w:rPr>
          <w:sz w:val="22"/>
        </w:rPr>
        <w:t>A major disadvantage of total factor productivity is that it measures the combined productivity of all inputs to produce output.</w:t>
      </w:r>
    </w:p>
    <w:p w:rsidR="0051477A" w:rsidRPr="00B553D1" w:rsidRDefault="0051477A" w:rsidP="001E4868">
      <w:pPr>
        <w:numPr>
          <w:ilvl w:val="0"/>
          <w:numId w:val="10"/>
        </w:numPr>
        <w:tabs>
          <w:tab w:val="clear" w:pos="720"/>
        </w:tabs>
        <w:ind w:left="1440" w:hanging="720"/>
        <w:rPr>
          <w:sz w:val="22"/>
        </w:rPr>
      </w:pPr>
      <w:r w:rsidRPr="00B553D1">
        <w:rPr>
          <w:sz w:val="22"/>
        </w:rPr>
        <w:t>Partial productivity and total factor productivity measures work best together because the strengths of one are the weaknesses of the other.</w:t>
      </w:r>
    </w:p>
    <w:p w:rsidR="0051477A" w:rsidRPr="00B553D1" w:rsidRDefault="0051477A" w:rsidP="001E4868">
      <w:pPr>
        <w:numPr>
          <w:ilvl w:val="0"/>
          <w:numId w:val="10"/>
        </w:numPr>
        <w:tabs>
          <w:tab w:val="clear" w:pos="720"/>
        </w:tabs>
        <w:ind w:left="1440" w:hanging="720"/>
        <w:rPr>
          <w:sz w:val="22"/>
        </w:rPr>
      </w:pPr>
      <w:r w:rsidRPr="00B553D1">
        <w:rPr>
          <w:sz w:val="22"/>
        </w:rPr>
        <w:t>Total factor productivity is calculated by dividing the costs of all inputs used by the quantity of output produced.</w:t>
      </w:r>
    </w:p>
    <w:p w:rsidR="008A050D" w:rsidRDefault="0051477A" w:rsidP="001E4868">
      <w:pPr>
        <w:numPr>
          <w:ilvl w:val="0"/>
          <w:numId w:val="10"/>
        </w:numPr>
        <w:tabs>
          <w:tab w:val="clear" w:pos="720"/>
        </w:tabs>
        <w:ind w:left="1440" w:hanging="720"/>
        <w:rPr>
          <w:sz w:val="22"/>
        </w:rPr>
      </w:pPr>
      <w:r w:rsidRPr="00B553D1">
        <w:rPr>
          <w:sz w:val="22"/>
        </w:rPr>
        <w:t>The higher the inputs for a given quantity of outputs or the lower the outputs for a given quantity of inputs, the higher the level of productivity.</w:t>
      </w:r>
    </w:p>
    <w:p w:rsidR="00C7175F" w:rsidRDefault="00C7175F">
      <w:pPr>
        <w:rPr>
          <w:b/>
          <w:bCs/>
          <w:sz w:val="22"/>
          <w:szCs w:val="20"/>
        </w:rPr>
      </w:pPr>
      <w:r>
        <w:rPr>
          <w:sz w:val="22"/>
        </w:rPr>
        <w:br w:type="page"/>
      </w:r>
    </w:p>
    <w:p w:rsidR="0051477A" w:rsidRPr="008A050D" w:rsidRDefault="0051477A" w:rsidP="008A050D">
      <w:pPr>
        <w:pStyle w:val="Subtitle"/>
        <w:spacing w:line="260" w:lineRule="exact"/>
        <w:jc w:val="left"/>
        <w:rPr>
          <w:rFonts w:ascii="Arial" w:hAnsi="Arial" w:cs="Arial"/>
          <w:sz w:val="28"/>
          <w:szCs w:val="28"/>
        </w:rPr>
      </w:pPr>
      <w:r w:rsidRPr="008A050D">
        <w:rPr>
          <w:rFonts w:ascii="Arial" w:hAnsi="Arial" w:cs="Arial"/>
          <w:sz w:val="28"/>
          <w:szCs w:val="28"/>
        </w:rPr>
        <w:lastRenderedPageBreak/>
        <w:t>CHAPTER 13 QUIZ SOLUTIONS</w:t>
      </w:r>
    </w:p>
    <w:p w:rsidR="0051477A" w:rsidRPr="005620E9" w:rsidRDefault="0051477A" w:rsidP="00FF69EB">
      <w:pPr>
        <w:widowControl w:val="0"/>
        <w:autoSpaceDE w:val="0"/>
        <w:autoSpaceDN w:val="0"/>
        <w:spacing w:line="260" w:lineRule="exact"/>
        <w:rPr>
          <w:b/>
          <w:bCs/>
          <w:sz w:val="22"/>
          <w:szCs w:val="22"/>
        </w:rPr>
      </w:pPr>
    </w:p>
    <w:p w:rsidR="00484A46" w:rsidRPr="00484A46" w:rsidRDefault="0051477A" w:rsidP="00484A46">
      <w:pPr>
        <w:pStyle w:val="Heading1"/>
        <w:keepNext w:val="0"/>
        <w:widowControl w:val="0"/>
        <w:spacing w:before="0" w:after="120"/>
        <w:rPr>
          <w:rFonts w:ascii="Times New Roman" w:hAnsi="Times New Roman" w:cs="Times New Roman"/>
          <w:b w:val="0"/>
          <w:sz w:val="22"/>
          <w:szCs w:val="22"/>
          <w:lang w:val="pt-BR"/>
        </w:rPr>
      </w:pPr>
      <w:r w:rsidRPr="00484A46">
        <w:rPr>
          <w:rFonts w:ascii="Times New Roman" w:hAnsi="Times New Roman" w:cs="Times New Roman"/>
          <w:b w:val="0"/>
          <w:sz w:val="22"/>
          <w:szCs w:val="22"/>
          <w:lang w:val="pt-BR"/>
        </w:rPr>
        <w:t>1.</w:t>
      </w:r>
      <w:r w:rsidR="00484A46" w:rsidRPr="00484A46">
        <w:rPr>
          <w:rFonts w:ascii="Times New Roman" w:hAnsi="Times New Roman" w:cs="Times New Roman"/>
          <w:b w:val="0"/>
          <w:sz w:val="22"/>
          <w:szCs w:val="22"/>
          <w:lang w:val="pt-BR"/>
        </w:rPr>
        <w:tab/>
        <w:t>c</w:t>
      </w:r>
    </w:p>
    <w:p w:rsidR="00484A46" w:rsidRPr="00484A46" w:rsidRDefault="0051477A" w:rsidP="00484A46">
      <w:pPr>
        <w:pStyle w:val="Heading1"/>
        <w:keepNext w:val="0"/>
        <w:widowControl w:val="0"/>
        <w:spacing w:before="0" w:after="120"/>
        <w:rPr>
          <w:rFonts w:ascii="Times New Roman" w:hAnsi="Times New Roman" w:cs="Times New Roman"/>
          <w:b w:val="0"/>
          <w:sz w:val="22"/>
          <w:szCs w:val="22"/>
          <w:lang w:val="pt-BR"/>
        </w:rPr>
      </w:pPr>
      <w:r w:rsidRPr="00484A46">
        <w:rPr>
          <w:rFonts w:ascii="Times New Roman" w:hAnsi="Times New Roman" w:cs="Times New Roman"/>
          <w:b w:val="0"/>
          <w:sz w:val="22"/>
          <w:szCs w:val="22"/>
          <w:lang w:val="pt-BR"/>
        </w:rPr>
        <w:t>2.</w:t>
      </w:r>
      <w:r w:rsidR="00484A46" w:rsidRPr="00484A46">
        <w:rPr>
          <w:rFonts w:ascii="Times New Roman" w:hAnsi="Times New Roman" w:cs="Times New Roman"/>
          <w:b w:val="0"/>
          <w:sz w:val="22"/>
          <w:szCs w:val="22"/>
          <w:lang w:val="pt-BR"/>
        </w:rPr>
        <w:tab/>
        <w:t>a</w:t>
      </w:r>
    </w:p>
    <w:p w:rsidR="00484A46" w:rsidRPr="00484A46" w:rsidRDefault="0051477A" w:rsidP="00484A46">
      <w:pPr>
        <w:pStyle w:val="Heading1"/>
        <w:keepNext w:val="0"/>
        <w:widowControl w:val="0"/>
        <w:spacing w:before="0" w:after="120"/>
        <w:rPr>
          <w:rFonts w:ascii="Times New Roman" w:hAnsi="Times New Roman" w:cs="Times New Roman"/>
          <w:b w:val="0"/>
          <w:sz w:val="22"/>
          <w:szCs w:val="22"/>
          <w:lang w:val="pt-BR"/>
        </w:rPr>
      </w:pPr>
      <w:r w:rsidRPr="00484A46">
        <w:rPr>
          <w:rFonts w:ascii="Times New Roman" w:hAnsi="Times New Roman" w:cs="Times New Roman"/>
          <w:b w:val="0"/>
          <w:sz w:val="22"/>
          <w:szCs w:val="22"/>
          <w:lang w:val="pt-BR"/>
        </w:rPr>
        <w:t>3.</w:t>
      </w:r>
      <w:r w:rsidR="00484A46" w:rsidRPr="00484A46">
        <w:rPr>
          <w:rFonts w:ascii="Times New Roman" w:hAnsi="Times New Roman" w:cs="Times New Roman"/>
          <w:b w:val="0"/>
          <w:sz w:val="22"/>
          <w:szCs w:val="22"/>
          <w:lang w:val="pt-BR"/>
        </w:rPr>
        <w:tab/>
        <w:t>d</w:t>
      </w:r>
    </w:p>
    <w:p w:rsidR="00484A46" w:rsidRPr="00484A46" w:rsidRDefault="0051477A" w:rsidP="00484A46">
      <w:pPr>
        <w:pStyle w:val="Heading1"/>
        <w:keepNext w:val="0"/>
        <w:widowControl w:val="0"/>
        <w:spacing w:before="0" w:after="120"/>
        <w:rPr>
          <w:rFonts w:ascii="Times New Roman" w:hAnsi="Times New Roman" w:cs="Times New Roman"/>
          <w:b w:val="0"/>
          <w:sz w:val="22"/>
          <w:szCs w:val="22"/>
          <w:lang w:val="pt-BR"/>
        </w:rPr>
      </w:pPr>
      <w:r w:rsidRPr="00484A46">
        <w:rPr>
          <w:rFonts w:ascii="Times New Roman" w:hAnsi="Times New Roman" w:cs="Times New Roman"/>
          <w:b w:val="0"/>
          <w:sz w:val="22"/>
          <w:szCs w:val="22"/>
          <w:lang w:val="pt-BR"/>
        </w:rPr>
        <w:t>4.</w:t>
      </w:r>
      <w:r w:rsidR="00484A46" w:rsidRPr="00484A46">
        <w:rPr>
          <w:rFonts w:ascii="Times New Roman" w:hAnsi="Times New Roman" w:cs="Times New Roman"/>
          <w:b w:val="0"/>
          <w:sz w:val="22"/>
          <w:szCs w:val="22"/>
          <w:lang w:val="pt-BR"/>
        </w:rPr>
        <w:tab/>
        <w:t>d</w:t>
      </w:r>
    </w:p>
    <w:p w:rsidR="00484A46" w:rsidRPr="00484A46" w:rsidRDefault="0051477A" w:rsidP="00484A46">
      <w:pPr>
        <w:pStyle w:val="Heading1"/>
        <w:keepNext w:val="0"/>
        <w:widowControl w:val="0"/>
        <w:spacing w:before="0" w:after="120"/>
        <w:rPr>
          <w:rFonts w:ascii="Times New Roman" w:hAnsi="Times New Roman" w:cs="Times New Roman"/>
          <w:b w:val="0"/>
          <w:sz w:val="22"/>
          <w:szCs w:val="22"/>
          <w:lang w:val="pt-BR"/>
        </w:rPr>
      </w:pPr>
      <w:r w:rsidRPr="00484A46">
        <w:rPr>
          <w:rFonts w:ascii="Times New Roman" w:hAnsi="Times New Roman" w:cs="Times New Roman"/>
          <w:b w:val="0"/>
          <w:sz w:val="22"/>
          <w:szCs w:val="22"/>
          <w:lang w:val="pt-BR"/>
        </w:rPr>
        <w:t>5.</w:t>
      </w:r>
      <w:r w:rsidR="00484A46" w:rsidRPr="00484A46">
        <w:rPr>
          <w:rFonts w:ascii="Times New Roman" w:hAnsi="Times New Roman" w:cs="Times New Roman"/>
          <w:b w:val="0"/>
          <w:sz w:val="22"/>
          <w:szCs w:val="22"/>
          <w:lang w:val="pt-BR"/>
        </w:rPr>
        <w:tab/>
        <w:t>c</w:t>
      </w:r>
    </w:p>
    <w:p w:rsidR="00484A46" w:rsidRPr="00484A46" w:rsidRDefault="0051477A" w:rsidP="00484A46">
      <w:pPr>
        <w:pStyle w:val="Heading1"/>
        <w:keepNext w:val="0"/>
        <w:widowControl w:val="0"/>
        <w:spacing w:before="0" w:after="120"/>
        <w:rPr>
          <w:rFonts w:ascii="Times New Roman" w:hAnsi="Times New Roman" w:cs="Times New Roman"/>
          <w:b w:val="0"/>
          <w:sz w:val="22"/>
          <w:szCs w:val="22"/>
          <w:lang w:val="pt-BR"/>
        </w:rPr>
      </w:pPr>
      <w:r w:rsidRPr="00484A46">
        <w:rPr>
          <w:rFonts w:ascii="Times New Roman" w:hAnsi="Times New Roman" w:cs="Times New Roman"/>
          <w:b w:val="0"/>
          <w:sz w:val="22"/>
          <w:szCs w:val="22"/>
          <w:lang w:val="pt-BR"/>
        </w:rPr>
        <w:t>6.</w:t>
      </w:r>
      <w:r w:rsidR="00484A46" w:rsidRPr="00484A46">
        <w:rPr>
          <w:rFonts w:ascii="Times New Roman" w:hAnsi="Times New Roman" w:cs="Times New Roman"/>
          <w:b w:val="0"/>
          <w:sz w:val="22"/>
          <w:szCs w:val="22"/>
          <w:lang w:val="pt-BR"/>
        </w:rPr>
        <w:tab/>
        <w:t>b</w:t>
      </w:r>
    </w:p>
    <w:p w:rsidR="00484A46" w:rsidRPr="00484A46" w:rsidRDefault="0051477A" w:rsidP="00484A46">
      <w:pPr>
        <w:pStyle w:val="Heading1"/>
        <w:keepNext w:val="0"/>
        <w:widowControl w:val="0"/>
        <w:spacing w:before="0" w:after="120"/>
        <w:rPr>
          <w:rFonts w:ascii="Times New Roman" w:hAnsi="Times New Roman" w:cs="Times New Roman"/>
          <w:b w:val="0"/>
          <w:sz w:val="22"/>
          <w:szCs w:val="22"/>
          <w:lang w:val="pt-BR"/>
        </w:rPr>
      </w:pPr>
      <w:r w:rsidRPr="00484A46">
        <w:rPr>
          <w:rFonts w:ascii="Times New Roman" w:hAnsi="Times New Roman" w:cs="Times New Roman"/>
          <w:b w:val="0"/>
          <w:sz w:val="22"/>
          <w:szCs w:val="22"/>
          <w:lang w:val="pt-BR"/>
        </w:rPr>
        <w:t>7.</w:t>
      </w:r>
      <w:r w:rsidR="00484A46" w:rsidRPr="00484A46">
        <w:rPr>
          <w:rFonts w:ascii="Times New Roman" w:hAnsi="Times New Roman" w:cs="Times New Roman"/>
          <w:b w:val="0"/>
          <w:sz w:val="22"/>
          <w:szCs w:val="22"/>
          <w:lang w:val="pt-BR"/>
        </w:rPr>
        <w:tab/>
        <w:t>d</w:t>
      </w:r>
    </w:p>
    <w:p w:rsidR="00484A46" w:rsidRPr="00484A46" w:rsidRDefault="0051477A" w:rsidP="00484A46">
      <w:pPr>
        <w:pStyle w:val="Heading1"/>
        <w:keepNext w:val="0"/>
        <w:widowControl w:val="0"/>
        <w:spacing w:before="0" w:after="120"/>
        <w:rPr>
          <w:rFonts w:ascii="Times New Roman" w:hAnsi="Times New Roman" w:cs="Times New Roman"/>
          <w:b w:val="0"/>
          <w:sz w:val="22"/>
          <w:szCs w:val="22"/>
          <w:lang w:val="pt-BR"/>
        </w:rPr>
      </w:pPr>
      <w:r w:rsidRPr="00484A46">
        <w:rPr>
          <w:rFonts w:ascii="Times New Roman" w:hAnsi="Times New Roman" w:cs="Times New Roman"/>
          <w:b w:val="0"/>
          <w:sz w:val="22"/>
          <w:szCs w:val="22"/>
          <w:lang w:val="pt-BR"/>
        </w:rPr>
        <w:t>8.</w:t>
      </w:r>
      <w:r w:rsidR="00484A46" w:rsidRPr="00484A46">
        <w:rPr>
          <w:rFonts w:ascii="Times New Roman" w:hAnsi="Times New Roman" w:cs="Times New Roman"/>
          <w:b w:val="0"/>
          <w:sz w:val="22"/>
          <w:szCs w:val="22"/>
          <w:lang w:val="pt-BR"/>
        </w:rPr>
        <w:tab/>
        <w:t>b</w:t>
      </w:r>
    </w:p>
    <w:p w:rsidR="00484A46" w:rsidRPr="00484A46" w:rsidRDefault="0051477A" w:rsidP="00484A46">
      <w:pPr>
        <w:pStyle w:val="Heading1"/>
        <w:keepNext w:val="0"/>
        <w:widowControl w:val="0"/>
        <w:spacing w:before="0" w:after="120"/>
        <w:rPr>
          <w:rFonts w:ascii="Times New Roman" w:hAnsi="Times New Roman" w:cs="Times New Roman"/>
          <w:b w:val="0"/>
          <w:sz w:val="22"/>
          <w:szCs w:val="22"/>
          <w:lang w:val="pt-BR"/>
        </w:rPr>
      </w:pPr>
      <w:r w:rsidRPr="00484A46">
        <w:rPr>
          <w:rFonts w:ascii="Times New Roman" w:hAnsi="Times New Roman" w:cs="Times New Roman"/>
          <w:b w:val="0"/>
          <w:sz w:val="22"/>
          <w:szCs w:val="22"/>
          <w:lang w:val="pt-BR"/>
        </w:rPr>
        <w:t>9.</w:t>
      </w:r>
      <w:r w:rsidR="00484A46" w:rsidRPr="00484A46">
        <w:rPr>
          <w:rFonts w:ascii="Times New Roman" w:hAnsi="Times New Roman" w:cs="Times New Roman"/>
          <w:b w:val="0"/>
          <w:sz w:val="22"/>
          <w:szCs w:val="22"/>
          <w:lang w:val="pt-BR"/>
        </w:rPr>
        <w:tab/>
        <w:t>a</w:t>
      </w:r>
    </w:p>
    <w:p w:rsidR="00484A46" w:rsidRPr="00484A46" w:rsidRDefault="0051477A" w:rsidP="00484A46">
      <w:pPr>
        <w:pStyle w:val="Heading1"/>
        <w:keepNext w:val="0"/>
        <w:widowControl w:val="0"/>
        <w:spacing w:before="0" w:after="120"/>
        <w:rPr>
          <w:rFonts w:ascii="Times New Roman" w:hAnsi="Times New Roman" w:cs="Times New Roman"/>
          <w:b w:val="0"/>
          <w:sz w:val="22"/>
          <w:szCs w:val="22"/>
          <w:lang w:val="pt-BR"/>
        </w:rPr>
      </w:pPr>
      <w:r w:rsidRPr="00484A46">
        <w:rPr>
          <w:rFonts w:ascii="Times New Roman" w:hAnsi="Times New Roman" w:cs="Times New Roman"/>
          <w:b w:val="0"/>
          <w:sz w:val="22"/>
          <w:szCs w:val="22"/>
          <w:lang w:val="pt-BR"/>
        </w:rPr>
        <w:t>10.</w:t>
      </w:r>
      <w:r w:rsidR="00484A46" w:rsidRPr="00484A46">
        <w:rPr>
          <w:rFonts w:ascii="Times New Roman" w:hAnsi="Times New Roman" w:cs="Times New Roman"/>
          <w:b w:val="0"/>
          <w:sz w:val="22"/>
          <w:szCs w:val="22"/>
          <w:lang w:val="pt-BR"/>
        </w:rPr>
        <w:tab/>
        <w:t>b</w:t>
      </w:r>
    </w:p>
    <w:p w:rsidR="0051477A" w:rsidRPr="00484A46" w:rsidRDefault="0051477A" w:rsidP="00484A46">
      <w:pPr>
        <w:pStyle w:val="Heading1"/>
        <w:keepNext w:val="0"/>
        <w:widowControl w:val="0"/>
        <w:spacing w:before="0" w:after="120"/>
        <w:rPr>
          <w:rFonts w:ascii="Times New Roman" w:hAnsi="Times New Roman" w:cs="Times New Roman"/>
          <w:b w:val="0"/>
          <w:sz w:val="22"/>
          <w:szCs w:val="22"/>
          <w:lang w:val="pt-BR"/>
        </w:rPr>
      </w:pPr>
      <w:r w:rsidRPr="00484A46">
        <w:rPr>
          <w:rFonts w:ascii="Times New Roman" w:hAnsi="Times New Roman" w:cs="Times New Roman"/>
          <w:b w:val="0"/>
          <w:sz w:val="22"/>
          <w:szCs w:val="22"/>
          <w:lang w:val="pt-BR"/>
        </w:rPr>
        <w:t>11.</w:t>
      </w:r>
      <w:r w:rsidR="00484A46" w:rsidRPr="00484A46">
        <w:rPr>
          <w:rFonts w:ascii="Times New Roman" w:hAnsi="Times New Roman" w:cs="Times New Roman"/>
          <w:b w:val="0"/>
          <w:sz w:val="22"/>
          <w:szCs w:val="22"/>
          <w:lang w:val="pt-BR"/>
        </w:rPr>
        <w:tab/>
        <w:t>b</w:t>
      </w:r>
    </w:p>
    <w:p w:rsidR="009429C5" w:rsidRPr="00484A46" w:rsidRDefault="009429C5" w:rsidP="00484A46">
      <w:pPr>
        <w:pStyle w:val="BodyTextIndent"/>
        <w:spacing w:after="0" w:line="260" w:lineRule="exact"/>
        <w:ind w:left="0"/>
        <w:rPr>
          <w:sz w:val="22"/>
          <w:szCs w:val="22"/>
          <w:lang w:val="pt-BR"/>
        </w:rPr>
      </w:pPr>
    </w:p>
    <w:p w:rsidR="0051477A" w:rsidRPr="00484A46" w:rsidRDefault="008B10E7" w:rsidP="00E45DA7">
      <w:pPr>
        <w:pStyle w:val="BodyTextIndent"/>
        <w:spacing w:after="0" w:line="260" w:lineRule="exact"/>
        <w:ind w:left="0"/>
        <w:rPr>
          <w:b/>
          <w:sz w:val="22"/>
          <w:szCs w:val="22"/>
          <w:lang w:val="pt-BR"/>
        </w:rPr>
      </w:pPr>
      <w:r w:rsidRPr="00484A46">
        <w:rPr>
          <w:b/>
          <w:sz w:val="22"/>
          <w:szCs w:val="22"/>
          <w:lang w:val="pt-BR"/>
        </w:rPr>
        <w:t xml:space="preserve">Quiz </w:t>
      </w:r>
      <w:r w:rsidR="00484A46" w:rsidRPr="00484A46">
        <w:rPr>
          <w:b/>
          <w:sz w:val="22"/>
          <w:szCs w:val="22"/>
          <w:lang w:val="pt-BR"/>
        </w:rPr>
        <w:t>Question</w:t>
      </w:r>
      <w:r w:rsidR="00C7175F">
        <w:rPr>
          <w:b/>
          <w:sz w:val="22"/>
          <w:szCs w:val="22"/>
          <w:lang w:val="pt-BR"/>
        </w:rPr>
        <w:t xml:space="preserve"> </w:t>
      </w:r>
      <w:r w:rsidRPr="00484A46">
        <w:rPr>
          <w:b/>
          <w:sz w:val="22"/>
          <w:szCs w:val="22"/>
          <w:lang w:val="pt-BR"/>
        </w:rPr>
        <w:t>C</w:t>
      </w:r>
      <w:r w:rsidR="00BA70A3">
        <w:rPr>
          <w:b/>
          <w:sz w:val="22"/>
          <w:szCs w:val="22"/>
          <w:lang w:val="pt-BR"/>
        </w:rPr>
        <w:t>alculation</w:t>
      </w:r>
      <w:r w:rsidRPr="00484A46">
        <w:rPr>
          <w:b/>
          <w:sz w:val="22"/>
          <w:szCs w:val="22"/>
          <w:lang w:val="pt-BR"/>
        </w:rPr>
        <w:t>s</w:t>
      </w:r>
    </w:p>
    <w:p w:rsidR="008B10E7" w:rsidRPr="00484A46" w:rsidRDefault="008B10E7" w:rsidP="00E45DA7">
      <w:pPr>
        <w:pStyle w:val="BodyTextIndent"/>
        <w:spacing w:after="0" w:line="260" w:lineRule="exact"/>
        <w:ind w:left="0"/>
        <w:rPr>
          <w:sz w:val="22"/>
          <w:szCs w:val="22"/>
          <w:lang w:val="pt-BR"/>
        </w:rPr>
      </w:pPr>
    </w:p>
    <w:p w:rsidR="008B10E7" w:rsidRDefault="008B10E7" w:rsidP="00484A46">
      <w:pPr>
        <w:pStyle w:val="BodyTextIndent"/>
        <w:numPr>
          <w:ilvl w:val="0"/>
          <w:numId w:val="2"/>
        </w:numPr>
        <w:tabs>
          <w:tab w:val="clear" w:pos="360"/>
        </w:tabs>
        <w:spacing w:after="0" w:line="260" w:lineRule="exact"/>
        <w:ind w:left="720" w:hanging="720"/>
        <w:rPr>
          <w:sz w:val="22"/>
          <w:szCs w:val="22"/>
        </w:rPr>
      </w:pPr>
      <w:r>
        <w:rPr>
          <w:sz w:val="22"/>
          <w:szCs w:val="22"/>
        </w:rPr>
        <w:t xml:space="preserve">15,000 units sold in 2008 </w:t>
      </w:r>
      <w:r w:rsidR="00E45DA7">
        <w:rPr>
          <w:sz w:val="22"/>
          <w:szCs w:val="22"/>
        </w:rPr>
        <w:sym w:font="Symbol" w:char="F0B4"/>
      </w:r>
      <w:r>
        <w:rPr>
          <w:sz w:val="22"/>
          <w:szCs w:val="22"/>
        </w:rPr>
        <w:t xml:space="preserve"> 9% growth = 1,350 unit increase due to market size growth</w:t>
      </w:r>
    </w:p>
    <w:p w:rsidR="008B10E7" w:rsidRDefault="008B10E7" w:rsidP="00484A46">
      <w:pPr>
        <w:pStyle w:val="BodyTextIndent"/>
        <w:spacing w:after="0" w:line="260" w:lineRule="exact"/>
        <w:ind w:left="720"/>
        <w:rPr>
          <w:sz w:val="22"/>
          <w:szCs w:val="22"/>
        </w:rPr>
      </w:pPr>
      <w:r>
        <w:rPr>
          <w:sz w:val="22"/>
          <w:szCs w:val="22"/>
        </w:rPr>
        <w:t>17,000 – 15,000 = 2,000 increase in unit sales</w:t>
      </w:r>
    </w:p>
    <w:p w:rsidR="008B10E7" w:rsidRDefault="008B10E7" w:rsidP="00484A46">
      <w:pPr>
        <w:pStyle w:val="BodyTextIndent"/>
        <w:spacing w:after="0" w:line="260" w:lineRule="exact"/>
        <w:ind w:left="720"/>
        <w:rPr>
          <w:sz w:val="22"/>
          <w:szCs w:val="22"/>
        </w:rPr>
      </w:pPr>
      <w:r>
        <w:rPr>
          <w:sz w:val="22"/>
          <w:szCs w:val="22"/>
        </w:rPr>
        <w:t xml:space="preserve">$16,000 </w:t>
      </w:r>
      <w:r w:rsidR="00484A46">
        <w:rPr>
          <w:sz w:val="22"/>
          <w:szCs w:val="22"/>
        </w:rPr>
        <w:sym w:font="Symbol" w:char="F0B4"/>
      </w:r>
      <w:r>
        <w:rPr>
          <w:sz w:val="22"/>
          <w:szCs w:val="22"/>
        </w:rPr>
        <w:t xml:space="preserve"> 1,350</w:t>
      </w:r>
      <w:r w:rsidR="00484A46">
        <w:rPr>
          <w:sz w:val="22"/>
          <w:szCs w:val="22"/>
        </w:rPr>
        <w:t xml:space="preserve"> </w:t>
      </w:r>
      <w:r>
        <w:rPr>
          <w:sz w:val="22"/>
          <w:szCs w:val="22"/>
        </w:rPr>
        <w:t>/</w:t>
      </w:r>
      <w:r w:rsidR="00484A46">
        <w:rPr>
          <w:sz w:val="22"/>
          <w:szCs w:val="22"/>
        </w:rPr>
        <w:t xml:space="preserve"> </w:t>
      </w:r>
      <w:r>
        <w:rPr>
          <w:sz w:val="22"/>
          <w:szCs w:val="22"/>
        </w:rPr>
        <w:t>2000 = $10,800</w:t>
      </w:r>
    </w:p>
    <w:p w:rsidR="008B10E7" w:rsidRDefault="008B10E7" w:rsidP="007A22FB">
      <w:pPr>
        <w:pStyle w:val="BodyTextIndent"/>
        <w:spacing w:line="260" w:lineRule="exact"/>
        <w:ind w:left="0"/>
        <w:rPr>
          <w:sz w:val="22"/>
          <w:szCs w:val="22"/>
        </w:rPr>
      </w:pPr>
    </w:p>
    <w:p w:rsidR="0051477A" w:rsidRDefault="0051477A" w:rsidP="001E4868">
      <w:pPr>
        <w:pStyle w:val="BodyTextIndent"/>
        <w:spacing w:line="260" w:lineRule="exact"/>
        <w:ind w:left="0"/>
      </w:pPr>
    </w:p>
    <w:sectPr w:rsidR="0051477A" w:rsidSect="00AA4867">
      <w:footerReference w:type="even" r:id="rId18"/>
      <w:footerReference w:type="default" r:id="rId19"/>
      <w:pgSz w:w="12240" w:h="15840"/>
      <w:pgMar w:top="1440" w:right="1800" w:bottom="1440" w:left="1800" w:header="720" w:footer="720" w:gutter="0"/>
      <w:pgNumType w:start="14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777" w:rsidRDefault="00451777">
      <w:r>
        <w:separator/>
      </w:r>
    </w:p>
  </w:endnote>
  <w:endnote w:type="continuationSeparator" w:id="0">
    <w:p w:rsidR="00451777" w:rsidRDefault="0045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AFA" w:rsidRDefault="007B0AFA" w:rsidP="005A62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0AFA" w:rsidRDefault="007B0AFA" w:rsidP="001F23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423116"/>
      <w:docPartObj>
        <w:docPartGallery w:val="Page Numbers (Bottom of Page)"/>
        <w:docPartUnique/>
      </w:docPartObj>
    </w:sdtPr>
    <w:sdtEndPr>
      <w:rPr>
        <w:noProof/>
      </w:rPr>
    </w:sdtEndPr>
    <w:sdtContent>
      <w:p w:rsidR="005F4512" w:rsidRDefault="005F4512">
        <w:pPr>
          <w:pStyle w:val="Footer"/>
          <w:jc w:val="center"/>
          <w:rPr>
            <w:noProof/>
          </w:rPr>
        </w:pPr>
        <w:r>
          <w:t>12-</w:t>
        </w:r>
        <w:r>
          <w:fldChar w:fldCharType="begin"/>
        </w:r>
        <w:r>
          <w:instrText xml:space="preserve"> PAGE   \* MERGEFORMAT </w:instrText>
        </w:r>
        <w:r>
          <w:fldChar w:fldCharType="separate"/>
        </w:r>
        <w:r w:rsidR="00AA4867">
          <w:rPr>
            <w:noProof/>
          </w:rPr>
          <w:t>156</w:t>
        </w:r>
        <w:r>
          <w:rPr>
            <w:noProof/>
          </w:rPr>
          <w:fldChar w:fldCharType="end"/>
        </w:r>
      </w:p>
      <w:p w:rsidR="007B0AFA" w:rsidRDefault="005F4512" w:rsidP="005F4512">
        <w:pPr>
          <w:pStyle w:val="Footer"/>
          <w:jc w:val="center"/>
          <w:rPr>
            <w:rStyle w:val="PageNumber"/>
          </w:rPr>
        </w:pPr>
        <w:r>
          <w:rPr>
            <w:rStyle w:val="Emphasis"/>
          </w:rPr>
          <w:t>Copyright © 2015 Pearson Education, Inc.</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777" w:rsidRDefault="00451777">
      <w:r>
        <w:separator/>
      </w:r>
    </w:p>
  </w:footnote>
  <w:footnote w:type="continuationSeparator" w:id="0">
    <w:p w:rsidR="00451777" w:rsidRDefault="00451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42D"/>
    <w:multiLevelType w:val="hybridMultilevel"/>
    <w:tmpl w:val="0EBA75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065D7B"/>
    <w:multiLevelType w:val="singleLevel"/>
    <w:tmpl w:val="E01669AA"/>
    <w:lvl w:ilvl="0">
      <w:start w:val="1"/>
      <w:numFmt w:val="lowerLetter"/>
      <w:lvlText w:val="%1."/>
      <w:lvlJc w:val="left"/>
      <w:pPr>
        <w:tabs>
          <w:tab w:val="num" w:pos="720"/>
        </w:tabs>
        <w:ind w:left="720" w:hanging="360"/>
      </w:pPr>
      <w:rPr>
        <w:rFonts w:hint="default"/>
      </w:rPr>
    </w:lvl>
  </w:abstractNum>
  <w:abstractNum w:abstractNumId="2">
    <w:nsid w:val="05623719"/>
    <w:multiLevelType w:val="hybridMultilevel"/>
    <w:tmpl w:val="DB34F33E"/>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56E0D65"/>
    <w:multiLevelType w:val="multilevel"/>
    <w:tmpl w:val="FE7C898E"/>
    <w:lvl w:ilvl="0">
      <w:start w:val="1"/>
      <w:numFmt w:val="bullet"/>
      <w:lvlText w:val=""/>
      <w:lvlJc w:val="left"/>
      <w:pPr>
        <w:tabs>
          <w:tab w:val="num" w:pos="720"/>
        </w:tabs>
        <w:ind w:left="720" w:hanging="360"/>
      </w:pPr>
      <w:rPr>
        <w:rFonts w:ascii="Wingdings" w:hAnsi="Wingdings" w:hint="default"/>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06DB3416"/>
    <w:multiLevelType w:val="hybridMultilevel"/>
    <w:tmpl w:val="D2AC8E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7157031"/>
    <w:multiLevelType w:val="singleLevel"/>
    <w:tmpl w:val="D1844838"/>
    <w:lvl w:ilvl="0">
      <w:start w:val="1"/>
      <w:numFmt w:val="lowerLetter"/>
      <w:lvlText w:val="%1."/>
      <w:lvlJc w:val="left"/>
      <w:pPr>
        <w:tabs>
          <w:tab w:val="num" w:pos="720"/>
        </w:tabs>
        <w:ind w:left="720" w:hanging="360"/>
      </w:pPr>
      <w:rPr>
        <w:rFonts w:hint="default"/>
      </w:rPr>
    </w:lvl>
  </w:abstractNum>
  <w:abstractNum w:abstractNumId="6">
    <w:nsid w:val="0941308B"/>
    <w:multiLevelType w:val="singleLevel"/>
    <w:tmpl w:val="0F384326"/>
    <w:lvl w:ilvl="0">
      <w:start w:val="1"/>
      <w:numFmt w:val="lowerLetter"/>
      <w:lvlText w:val="%1."/>
      <w:lvlJc w:val="left"/>
      <w:pPr>
        <w:tabs>
          <w:tab w:val="num" w:pos="720"/>
        </w:tabs>
        <w:ind w:left="720" w:hanging="360"/>
      </w:pPr>
      <w:rPr>
        <w:rFonts w:hint="default"/>
      </w:rPr>
    </w:lvl>
  </w:abstractNum>
  <w:abstractNum w:abstractNumId="7">
    <w:nsid w:val="18507479"/>
    <w:multiLevelType w:val="hybridMultilevel"/>
    <w:tmpl w:val="0B5E902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B8A3643"/>
    <w:multiLevelType w:val="singleLevel"/>
    <w:tmpl w:val="E25A242C"/>
    <w:lvl w:ilvl="0">
      <w:start w:val="1"/>
      <w:numFmt w:val="lowerLetter"/>
      <w:lvlText w:val="%1."/>
      <w:lvlJc w:val="left"/>
      <w:pPr>
        <w:tabs>
          <w:tab w:val="num" w:pos="720"/>
        </w:tabs>
        <w:ind w:left="720" w:hanging="360"/>
      </w:pPr>
      <w:rPr>
        <w:rFonts w:hint="default"/>
      </w:rPr>
    </w:lvl>
  </w:abstractNum>
  <w:abstractNum w:abstractNumId="9">
    <w:nsid w:val="21101D88"/>
    <w:multiLevelType w:val="multilevel"/>
    <w:tmpl w:val="2F76299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5347F08"/>
    <w:multiLevelType w:val="hybridMultilevel"/>
    <w:tmpl w:val="D194C238"/>
    <w:lvl w:ilvl="0" w:tplc="5D12EC2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6665831"/>
    <w:multiLevelType w:val="hybridMultilevel"/>
    <w:tmpl w:val="29E0CA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8200A87"/>
    <w:multiLevelType w:val="hybridMultilevel"/>
    <w:tmpl w:val="FE7C898E"/>
    <w:lvl w:ilvl="0" w:tplc="0409000B">
      <w:start w:val="1"/>
      <w:numFmt w:val="bullet"/>
      <w:lvlText w:val=""/>
      <w:lvlJc w:val="left"/>
      <w:pPr>
        <w:tabs>
          <w:tab w:val="num" w:pos="720"/>
        </w:tabs>
        <w:ind w:left="720" w:hanging="360"/>
      </w:pPr>
      <w:rPr>
        <w:rFonts w:ascii="Wingdings" w:hAnsi="Wingding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CBD0EF3"/>
    <w:multiLevelType w:val="singleLevel"/>
    <w:tmpl w:val="4D5E7A12"/>
    <w:lvl w:ilvl="0">
      <w:start w:val="1"/>
      <w:numFmt w:val="lowerLetter"/>
      <w:lvlText w:val="%1."/>
      <w:lvlJc w:val="left"/>
      <w:pPr>
        <w:tabs>
          <w:tab w:val="num" w:pos="720"/>
        </w:tabs>
        <w:ind w:left="720" w:hanging="360"/>
      </w:pPr>
      <w:rPr>
        <w:rFonts w:hint="default"/>
      </w:rPr>
    </w:lvl>
  </w:abstractNum>
  <w:abstractNum w:abstractNumId="14">
    <w:nsid w:val="2CC12598"/>
    <w:multiLevelType w:val="singleLevel"/>
    <w:tmpl w:val="D0B64EB0"/>
    <w:lvl w:ilvl="0">
      <w:start w:val="1"/>
      <w:numFmt w:val="lowerLetter"/>
      <w:lvlText w:val="%1."/>
      <w:lvlJc w:val="left"/>
      <w:pPr>
        <w:tabs>
          <w:tab w:val="num" w:pos="720"/>
        </w:tabs>
        <w:ind w:left="720" w:hanging="360"/>
      </w:pPr>
      <w:rPr>
        <w:rFonts w:hint="default"/>
      </w:rPr>
    </w:lvl>
  </w:abstractNum>
  <w:abstractNum w:abstractNumId="15">
    <w:nsid w:val="2EC5774D"/>
    <w:multiLevelType w:val="singleLevel"/>
    <w:tmpl w:val="2214C944"/>
    <w:lvl w:ilvl="0">
      <w:start w:val="1"/>
      <w:numFmt w:val="lowerLetter"/>
      <w:lvlText w:val="%1."/>
      <w:lvlJc w:val="left"/>
      <w:pPr>
        <w:tabs>
          <w:tab w:val="num" w:pos="720"/>
        </w:tabs>
        <w:ind w:left="720" w:hanging="360"/>
      </w:pPr>
      <w:rPr>
        <w:rFonts w:hint="default"/>
      </w:rPr>
    </w:lvl>
  </w:abstractNum>
  <w:abstractNum w:abstractNumId="16">
    <w:nsid w:val="306B3320"/>
    <w:multiLevelType w:val="hybridMultilevel"/>
    <w:tmpl w:val="21BA5808"/>
    <w:lvl w:ilvl="0" w:tplc="04090019">
      <w:start w:val="1"/>
      <w:numFmt w:val="lowerLetter"/>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30E581D"/>
    <w:multiLevelType w:val="hybridMultilevel"/>
    <w:tmpl w:val="422296F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316124B"/>
    <w:multiLevelType w:val="hybridMultilevel"/>
    <w:tmpl w:val="E9FC01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CBE0624"/>
    <w:multiLevelType w:val="multilevel"/>
    <w:tmpl w:val="B6E8626A"/>
    <w:lvl w:ilvl="0">
      <w:start w:val="2"/>
      <w:numFmt w:val="upperRoman"/>
      <w:lvlText w:val="%1."/>
      <w:lvlJc w:val="left"/>
      <w:pPr>
        <w:tabs>
          <w:tab w:val="num" w:pos="1080"/>
        </w:tabs>
        <w:ind w:left="1080" w:hanging="72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3D5F2217"/>
    <w:multiLevelType w:val="hybridMultilevel"/>
    <w:tmpl w:val="2A2EA6D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F7D6062"/>
    <w:multiLevelType w:val="hybridMultilevel"/>
    <w:tmpl w:val="A582F7F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6CA099C"/>
    <w:multiLevelType w:val="singleLevel"/>
    <w:tmpl w:val="B402501A"/>
    <w:lvl w:ilvl="0">
      <w:start w:val="1"/>
      <w:numFmt w:val="lowerLetter"/>
      <w:lvlText w:val="%1."/>
      <w:lvlJc w:val="left"/>
      <w:pPr>
        <w:tabs>
          <w:tab w:val="num" w:pos="720"/>
        </w:tabs>
        <w:ind w:left="720" w:hanging="360"/>
      </w:pPr>
      <w:rPr>
        <w:rFonts w:hint="default"/>
      </w:rPr>
    </w:lvl>
  </w:abstractNum>
  <w:abstractNum w:abstractNumId="23">
    <w:nsid w:val="4A5F61F8"/>
    <w:multiLevelType w:val="hybridMultilevel"/>
    <w:tmpl w:val="5F0005F2"/>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21538F5"/>
    <w:multiLevelType w:val="hybridMultilevel"/>
    <w:tmpl w:val="9E186776"/>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30D569F"/>
    <w:multiLevelType w:val="multilevel"/>
    <w:tmpl w:val="92229E3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55D0B4F"/>
    <w:multiLevelType w:val="singleLevel"/>
    <w:tmpl w:val="2F3C6EC8"/>
    <w:lvl w:ilvl="0">
      <w:start w:val="1"/>
      <w:numFmt w:val="lowerLetter"/>
      <w:lvlText w:val="%1."/>
      <w:lvlJc w:val="left"/>
      <w:pPr>
        <w:tabs>
          <w:tab w:val="num" w:pos="720"/>
        </w:tabs>
        <w:ind w:left="720" w:hanging="360"/>
      </w:pPr>
      <w:rPr>
        <w:rFonts w:hint="default"/>
      </w:rPr>
    </w:lvl>
  </w:abstractNum>
  <w:abstractNum w:abstractNumId="27">
    <w:nsid w:val="57273D7C"/>
    <w:multiLevelType w:val="multilevel"/>
    <w:tmpl w:val="C0BC6D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nsid w:val="58463F17"/>
    <w:multiLevelType w:val="singleLevel"/>
    <w:tmpl w:val="0409000F"/>
    <w:lvl w:ilvl="0">
      <w:start w:val="9"/>
      <w:numFmt w:val="decimal"/>
      <w:lvlText w:val="%1."/>
      <w:lvlJc w:val="left"/>
      <w:pPr>
        <w:tabs>
          <w:tab w:val="num" w:pos="360"/>
        </w:tabs>
        <w:ind w:left="360" w:hanging="360"/>
      </w:pPr>
      <w:rPr>
        <w:rFonts w:hint="default"/>
      </w:rPr>
    </w:lvl>
  </w:abstractNum>
  <w:abstractNum w:abstractNumId="29">
    <w:nsid w:val="61177FF3"/>
    <w:multiLevelType w:val="hybridMultilevel"/>
    <w:tmpl w:val="C8AC09DE"/>
    <w:lvl w:ilvl="0" w:tplc="0409000B">
      <w:start w:val="1"/>
      <w:numFmt w:val="bullet"/>
      <w:lvlText w:val=""/>
      <w:lvlJc w:val="left"/>
      <w:pPr>
        <w:tabs>
          <w:tab w:val="num" w:pos="720"/>
        </w:tabs>
        <w:ind w:left="720" w:hanging="360"/>
      </w:pPr>
      <w:rPr>
        <w:rFonts w:ascii="Wingdings" w:hAnsi="Wingding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17058C2"/>
    <w:multiLevelType w:val="hybridMultilevel"/>
    <w:tmpl w:val="9E800C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69064C3E"/>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6C8D1C02"/>
    <w:multiLevelType w:val="multilevel"/>
    <w:tmpl w:val="727EEB02"/>
    <w:lvl w:ilvl="0">
      <w:start w:val="1"/>
      <w:numFmt w:val="decimal"/>
      <w:lvlText w:val="%1."/>
      <w:lvlJc w:val="left"/>
      <w:pPr>
        <w:tabs>
          <w:tab w:val="num" w:pos="720"/>
        </w:tabs>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nsid w:val="6E6F763D"/>
    <w:multiLevelType w:val="hybridMultilevel"/>
    <w:tmpl w:val="01E64FD0"/>
    <w:lvl w:ilvl="0" w:tplc="04090001">
      <w:start w:val="1"/>
      <w:numFmt w:val="bullet"/>
      <w:lvlText w:val=""/>
      <w:lvlJc w:val="left"/>
      <w:pPr>
        <w:tabs>
          <w:tab w:val="num" w:pos="720"/>
        </w:tabs>
        <w:ind w:left="720" w:hanging="360"/>
      </w:pPr>
      <w:rPr>
        <w:rFonts w:ascii="Symbol" w:hAnsi="Symbol" w:hint="default"/>
      </w:rPr>
    </w:lvl>
    <w:lvl w:ilvl="1" w:tplc="4196A888">
      <w:start w:val="1"/>
      <w:numFmt w:val="bullet"/>
      <w:lvlText w:val=""/>
      <w:lvlJc w:val="left"/>
      <w:pPr>
        <w:tabs>
          <w:tab w:val="num" w:pos="2880"/>
        </w:tabs>
        <w:ind w:left="2880" w:hanging="720"/>
      </w:pPr>
      <w:rPr>
        <w:rFonts w:ascii="Symbol" w:hAnsi="Symbol" w:hint="default"/>
        <w:color w:val="auto"/>
        <w:sz w:val="18"/>
        <w:szCs w:val="18"/>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1627F4C"/>
    <w:multiLevelType w:val="singleLevel"/>
    <w:tmpl w:val="9AEE46D8"/>
    <w:lvl w:ilvl="0">
      <w:start w:val="1"/>
      <w:numFmt w:val="lowerLetter"/>
      <w:lvlText w:val="%1."/>
      <w:lvlJc w:val="left"/>
      <w:pPr>
        <w:tabs>
          <w:tab w:val="num" w:pos="360"/>
        </w:tabs>
        <w:ind w:left="360" w:hanging="360"/>
      </w:pPr>
      <w:rPr>
        <w:rFonts w:hint="default"/>
      </w:rPr>
    </w:lvl>
  </w:abstractNum>
  <w:abstractNum w:abstractNumId="35">
    <w:nsid w:val="77775116"/>
    <w:multiLevelType w:val="hybridMultilevel"/>
    <w:tmpl w:val="E2B8682E"/>
    <w:lvl w:ilvl="0" w:tplc="0409000B">
      <w:start w:val="1"/>
      <w:numFmt w:val="bullet"/>
      <w:lvlText w:val=""/>
      <w:lvlJc w:val="left"/>
      <w:pPr>
        <w:tabs>
          <w:tab w:val="num" w:pos="1800"/>
        </w:tabs>
        <w:ind w:left="180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A3C20E3"/>
    <w:multiLevelType w:val="hybridMultilevel"/>
    <w:tmpl w:val="BC84CB5A"/>
    <w:lvl w:ilvl="0" w:tplc="0409000B">
      <w:start w:val="1"/>
      <w:numFmt w:val="bullet"/>
      <w:lvlText w:val=""/>
      <w:lvlJc w:val="left"/>
      <w:pPr>
        <w:tabs>
          <w:tab w:val="num" w:pos="1800"/>
        </w:tabs>
        <w:ind w:left="180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CB45562"/>
    <w:multiLevelType w:val="hybridMultilevel"/>
    <w:tmpl w:val="902EE1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7E4D2701"/>
    <w:multiLevelType w:val="hybridMultilevel"/>
    <w:tmpl w:val="315023C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FC03986"/>
    <w:multiLevelType w:val="hybridMultilevel"/>
    <w:tmpl w:val="F68CEDB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2"/>
  </w:num>
  <w:num w:numId="2">
    <w:abstractNumId w:val="31"/>
  </w:num>
  <w:num w:numId="3">
    <w:abstractNumId w:val="8"/>
  </w:num>
  <w:num w:numId="4">
    <w:abstractNumId w:val="6"/>
  </w:num>
  <w:num w:numId="5">
    <w:abstractNumId w:val="14"/>
  </w:num>
  <w:num w:numId="6">
    <w:abstractNumId w:val="5"/>
  </w:num>
  <w:num w:numId="7">
    <w:abstractNumId w:val="1"/>
  </w:num>
  <w:num w:numId="8">
    <w:abstractNumId w:val="26"/>
  </w:num>
  <w:num w:numId="9">
    <w:abstractNumId w:val="13"/>
  </w:num>
  <w:num w:numId="10">
    <w:abstractNumId w:val="22"/>
  </w:num>
  <w:num w:numId="11">
    <w:abstractNumId w:val="34"/>
  </w:num>
  <w:num w:numId="12">
    <w:abstractNumId w:val="15"/>
  </w:num>
  <w:num w:numId="13">
    <w:abstractNumId w:val="28"/>
  </w:num>
  <w:num w:numId="14">
    <w:abstractNumId w:val="19"/>
  </w:num>
  <w:num w:numId="15">
    <w:abstractNumId w:val="25"/>
  </w:num>
  <w:num w:numId="16">
    <w:abstractNumId w:val="9"/>
  </w:num>
  <w:num w:numId="17">
    <w:abstractNumId w:val="10"/>
  </w:num>
  <w:num w:numId="18">
    <w:abstractNumId w:val="16"/>
  </w:num>
  <w:num w:numId="19">
    <w:abstractNumId w:val="38"/>
  </w:num>
  <w:num w:numId="20">
    <w:abstractNumId w:val="4"/>
  </w:num>
  <w:num w:numId="21">
    <w:abstractNumId w:val="20"/>
  </w:num>
  <w:num w:numId="22">
    <w:abstractNumId w:val="23"/>
  </w:num>
  <w:num w:numId="23">
    <w:abstractNumId w:val="17"/>
  </w:num>
  <w:num w:numId="24">
    <w:abstractNumId w:val="21"/>
  </w:num>
  <w:num w:numId="25">
    <w:abstractNumId w:val="0"/>
  </w:num>
  <w:num w:numId="26">
    <w:abstractNumId w:val="7"/>
  </w:num>
  <w:num w:numId="27">
    <w:abstractNumId w:val="39"/>
  </w:num>
  <w:num w:numId="28">
    <w:abstractNumId w:val="33"/>
  </w:num>
  <w:num w:numId="29">
    <w:abstractNumId w:val="24"/>
  </w:num>
  <w:num w:numId="30">
    <w:abstractNumId w:val="12"/>
  </w:num>
  <w:num w:numId="31">
    <w:abstractNumId w:val="29"/>
  </w:num>
  <w:num w:numId="32">
    <w:abstractNumId w:val="36"/>
  </w:num>
  <w:num w:numId="33">
    <w:abstractNumId w:val="35"/>
  </w:num>
  <w:num w:numId="34">
    <w:abstractNumId w:val="2"/>
  </w:num>
  <w:num w:numId="35">
    <w:abstractNumId w:val="3"/>
  </w:num>
  <w:num w:numId="36">
    <w:abstractNumId w:val="30"/>
  </w:num>
  <w:num w:numId="37">
    <w:abstractNumId w:val="11"/>
  </w:num>
  <w:num w:numId="38">
    <w:abstractNumId w:val="37"/>
  </w:num>
  <w:num w:numId="39">
    <w:abstractNumId w:val="18"/>
  </w:num>
  <w:num w:numId="40">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77A"/>
    <w:rsid w:val="000062CE"/>
    <w:rsid w:val="00010B86"/>
    <w:rsid w:val="0002555A"/>
    <w:rsid w:val="00033687"/>
    <w:rsid w:val="0004538E"/>
    <w:rsid w:val="00053F08"/>
    <w:rsid w:val="00082EC9"/>
    <w:rsid w:val="0008366D"/>
    <w:rsid w:val="00086144"/>
    <w:rsid w:val="000964A1"/>
    <w:rsid w:val="00097E09"/>
    <w:rsid w:val="000A1EBE"/>
    <w:rsid w:val="000B0667"/>
    <w:rsid w:val="000C3B12"/>
    <w:rsid w:val="00123B25"/>
    <w:rsid w:val="0012743C"/>
    <w:rsid w:val="001373EE"/>
    <w:rsid w:val="00143228"/>
    <w:rsid w:val="00170394"/>
    <w:rsid w:val="001958BD"/>
    <w:rsid w:val="001B716A"/>
    <w:rsid w:val="001C1895"/>
    <w:rsid w:val="001D1770"/>
    <w:rsid w:val="001E454A"/>
    <w:rsid w:val="001E4868"/>
    <w:rsid w:val="001E625A"/>
    <w:rsid w:val="001F23F1"/>
    <w:rsid w:val="001F3585"/>
    <w:rsid w:val="001F46D7"/>
    <w:rsid w:val="002039A3"/>
    <w:rsid w:val="0022282C"/>
    <w:rsid w:val="00260A71"/>
    <w:rsid w:val="00261451"/>
    <w:rsid w:val="002748EC"/>
    <w:rsid w:val="0028201E"/>
    <w:rsid w:val="0029045B"/>
    <w:rsid w:val="002C351E"/>
    <w:rsid w:val="003234AC"/>
    <w:rsid w:val="00340C51"/>
    <w:rsid w:val="00342773"/>
    <w:rsid w:val="00344A56"/>
    <w:rsid w:val="00346AF7"/>
    <w:rsid w:val="00384D90"/>
    <w:rsid w:val="00394211"/>
    <w:rsid w:val="003A3448"/>
    <w:rsid w:val="003D0B14"/>
    <w:rsid w:val="003D26CD"/>
    <w:rsid w:val="003F58D2"/>
    <w:rsid w:val="00411889"/>
    <w:rsid w:val="00414533"/>
    <w:rsid w:val="00423722"/>
    <w:rsid w:val="0043586C"/>
    <w:rsid w:val="00451777"/>
    <w:rsid w:val="00457E39"/>
    <w:rsid w:val="00484A46"/>
    <w:rsid w:val="004A75D4"/>
    <w:rsid w:val="004C6B4C"/>
    <w:rsid w:val="004F05F0"/>
    <w:rsid w:val="004F0E79"/>
    <w:rsid w:val="0051374C"/>
    <w:rsid w:val="0051477A"/>
    <w:rsid w:val="00524D1F"/>
    <w:rsid w:val="00546A59"/>
    <w:rsid w:val="005561AB"/>
    <w:rsid w:val="0056286C"/>
    <w:rsid w:val="005637CC"/>
    <w:rsid w:val="00583976"/>
    <w:rsid w:val="00592505"/>
    <w:rsid w:val="00593275"/>
    <w:rsid w:val="005A624C"/>
    <w:rsid w:val="005E1216"/>
    <w:rsid w:val="005F4512"/>
    <w:rsid w:val="006306F4"/>
    <w:rsid w:val="00666EE9"/>
    <w:rsid w:val="006C129C"/>
    <w:rsid w:val="006C4A21"/>
    <w:rsid w:val="006C4A36"/>
    <w:rsid w:val="006E61FD"/>
    <w:rsid w:val="006F5616"/>
    <w:rsid w:val="00720D24"/>
    <w:rsid w:val="00725C3A"/>
    <w:rsid w:val="00734C5E"/>
    <w:rsid w:val="00743BDB"/>
    <w:rsid w:val="00780284"/>
    <w:rsid w:val="00785B27"/>
    <w:rsid w:val="007A22FB"/>
    <w:rsid w:val="007B0AFA"/>
    <w:rsid w:val="007B2D1C"/>
    <w:rsid w:val="00825157"/>
    <w:rsid w:val="00874B54"/>
    <w:rsid w:val="00875CC0"/>
    <w:rsid w:val="00897AED"/>
    <w:rsid w:val="008A050D"/>
    <w:rsid w:val="008B10E7"/>
    <w:rsid w:val="008B74A5"/>
    <w:rsid w:val="008C28BA"/>
    <w:rsid w:val="008D1A8E"/>
    <w:rsid w:val="008E2223"/>
    <w:rsid w:val="008E7E38"/>
    <w:rsid w:val="008F03F5"/>
    <w:rsid w:val="008F65AE"/>
    <w:rsid w:val="0092702F"/>
    <w:rsid w:val="00936612"/>
    <w:rsid w:val="009429C5"/>
    <w:rsid w:val="009434B8"/>
    <w:rsid w:val="0094477E"/>
    <w:rsid w:val="00967DD8"/>
    <w:rsid w:val="0098140D"/>
    <w:rsid w:val="0099241D"/>
    <w:rsid w:val="009D0FCF"/>
    <w:rsid w:val="009E1E8A"/>
    <w:rsid w:val="009F11C9"/>
    <w:rsid w:val="009F64E4"/>
    <w:rsid w:val="00A10861"/>
    <w:rsid w:val="00A67726"/>
    <w:rsid w:val="00A723AB"/>
    <w:rsid w:val="00A73958"/>
    <w:rsid w:val="00AA4867"/>
    <w:rsid w:val="00AB0A84"/>
    <w:rsid w:val="00AC3421"/>
    <w:rsid w:val="00AD7E6F"/>
    <w:rsid w:val="00AE60D5"/>
    <w:rsid w:val="00AE7E42"/>
    <w:rsid w:val="00B00E1E"/>
    <w:rsid w:val="00B01EF9"/>
    <w:rsid w:val="00B05156"/>
    <w:rsid w:val="00B10F36"/>
    <w:rsid w:val="00B27484"/>
    <w:rsid w:val="00B437F2"/>
    <w:rsid w:val="00B62A66"/>
    <w:rsid w:val="00B819E3"/>
    <w:rsid w:val="00B91B58"/>
    <w:rsid w:val="00BA70A3"/>
    <w:rsid w:val="00BB6D6E"/>
    <w:rsid w:val="00C02995"/>
    <w:rsid w:val="00C2653D"/>
    <w:rsid w:val="00C7175F"/>
    <w:rsid w:val="00C72024"/>
    <w:rsid w:val="00C80653"/>
    <w:rsid w:val="00C846EE"/>
    <w:rsid w:val="00CB7B01"/>
    <w:rsid w:val="00CE034F"/>
    <w:rsid w:val="00D11D86"/>
    <w:rsid w:val="00D166B3"/>
    <w:rsid w:val="00D17454"/>
    <w:rsid w:val="00D21669"/>
    <w:rsid w:val="00D2368C"/>
    <w:rsid w:val="00D47783"/>
    <w:rsid w:val="00D8039C"/>
    <w:rsid w:val="00DB228F"/>
    <w:rsid w:val="00DC2E18"/>
    <w:rsid w:val="00DE5C55"/>
    <w:rsid w:val="00DE71FE"/>
    <w:rsid w:val="00E06434"/>
    <w:rsid w:val="00E17511"/>
    <w:rsid w:val="00E210F6"/>
    <w:rsid w:val="00E431CC"/>
    <w:rsid w:val="00E45DA7"/>
    <w:rsid w:val="00E6731D"/>
    <w:rsid w:val="00E8191C"/>
    <w:rsid w:val="00E86452"/>
    <w:rsid w:val="00E94876"/>
    <w:rsid w:val="00EB0E18"/>
    <w:rsid w:val="00F10196"/>
    <w:rsid w:val="00F27D23"/>
    <w:rsid w:val="00F34BB6"/>
    <w:rsid w:val="00F52600"/>
    <w:rsid w:val="00F75644"/>
    <w:rsid w:val="00FC3D2E"/>
    <w:rsid w:val="00FD11E7"/>
    <w:rsid w:val="00FF6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77A"/>
    <w:rPr>
      <w:sz w:val="24"/>
      <w:szCs w:val="24"/>
    </w:rPr>
  </w:style>
  <w:style w:type="paragraph" w:styleId="Heading1">
    <w:name w:val="heading 1"/>
    <w:basedOn w:val="Normal"/>
    <w:next w:val="Normal"/>
    <w:qFormat/>
    <w:rsid w:val="0051477A"/>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51477A"/>
    <w:pPr>
      <w:keepNext/>
      <w:spacing w:before="240" w:after="60"/>
      <w:outlineLvl w:val="3"/>
    </w:pPr>
    <w:rPr>
      <w:b/>
      <w:bCs/>
      <w:sz w:val="28"/>
      <w:szCs w:val="28"/>
    </w:rPr>
  </w:style>
  <w:style w:type="paragraph" w:styleId="Heading5">
    <w:name w:val="heading 5"/>
    <w:basedOn w:val="Normal"/>
    <w:next w:val="Normal"/>
    <w:qFormat/>
    <w:rsid w:val="0051477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1477A"/>
    <w:pPr>
      <w:jc w:val="both"/>
    </w:pPr>
    <w:rPr>
      <w:sz w:val="22"/>
    </w:rPr>
  </w:style>
  <w:style w:type="paragraph" w:styleId="Subtitle">
    <w:name w:val="Subtitle"/>
    <w:basedOn w:val="Normal"/>
    <w:qFormat/>
    <w:rsid w:val="0051477A"/>
    <w:pPr>
      <w:jc w:val="center"/>
    </w:pPr>
    <w:rPr>
      <w:b/>
      <w:bCs/>
      <w:szCs w:val="20"/>
    </w:rPr>
  </w:style>
  <w:style w:type="paragraph" w:styleId="Header">
    <w:name w:val="header"/>
    <w:basedOn w:val="Normal"/>
    <w:rsid w:val="0051477A"/>
    <w:pPr>
      <w:tabs>
        <w:tab w:val="center" w:pos="4320"/>
        <w:tab w:val="right" w:pos="8640"/>
      </w:tabs>
    </w:pPr>
    <w:rPr>
      <w:sz w:val="20"/>
      <w:szCs w:val="20"/>
    </w:rPr>
  </w:style>
  <w:style w:type="paragraph" w:styleId="BodyTextIndent2">
    <w:name w:val="Body Text Indent 2"/>
    <w:basedOn w:val="Normal"/>
    <w:rsid w:val="0051477A"/>
    <w:pPr>
      <w:spacing w:after="120" w:line="480" w:lineRule="auto"/>
      <w:ind w:left="360"/>
    </w:pPr>
  </w:style>
  <w:style w:type="paragraph" w:styleId="BodyTextIndent">
    <w:name w:val="Body Text Indent"/>
    <w:basedOn w:val="Normal"/>
    <w:rsid w:val="0051477A"/>
    <w:pPr>
      <w:spacing w:after="120"/>
      <w:ind w:left="360"/>
    </w:pPr>
  </w:style>
  <w:style w:type="paragraph" w:styleId="Footer">
    <w:name w:val="footer"/>
    <w:basedOn w:val="Normal"/>
    <w:link w:val="FooterChar"/>
    <w:rsid w:val="0051477A"/>
    <w:pPr>
      <w:tabs>
        <w:tab w:val="center" w:pos="4320"/>
        <w:tab w:val="right" w:pos="8640"/>
      </w:tabs>
    </w:pPr>
    <w:rPr>
      <w:sz w:val="20"/>
      <w:szCs w:val="20"/>
    </w:rPr>
  </w:style>
  <w:style w:type="character" w:styleId="PageNumber">
    <w:name w:val="page number"/>
    <w:basedOn w:val="DefaultParagraphFont"/>
    <w:rsid w:val="0051477A"/>
  </w:style>
  <w:style w:type="table" w:styleId="TableGrid">
    <w:name w:val="Table Grid"/>
    <w:basedOn w:val="TableNormal"/>
    <w:rsid w:val="00222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7454"/>
    <w:pPr>
      <w:autoSpaceDE w:val="0"/>
      <w:autoSpaceDN w:val="0"/>
      <w:adjustRightInd w:val="0"/>
    </w:pPr>
    <w:rPr>
      <w:rFonts w:ascii="Arial" w:hAnsi="Arial" w:cs="Arial"/>
      <w:color w:val="000000"/>
      <w:sz w:val="24"/>
      <w:szCs w:val="24"/>
    </w:rPr>
  </w:style>
  <w:style w:type="character" w:styleId="Hyperlink">
    <w:name w:val="Hyperlink"/>
    <w:rsid w:val="00D17454"/>
    <w:rPr>
      <w:color w:val="0000FF"/>
      <w:u w:val="single"/>
    </w:rPr>
  </w:style>
  <w:style w:type="paragraph" w:customStyle="1" w:styleId="default0">
    <w:name w:val="default0"/>
    <w:basedOn w:val="Normal"/>
    <w:rsid w:val="00B10F36"/>
    <w:pPr>
      <w:spacing w:before="100" w:beforeAutospacing="1" w:after="100" w:afterAutospacing="1"/>
    </w:pPr>
  </w:style>
  <w:style w:type="paragraph" w:styleId="BalloonText">
    <w:name w:val="Balloon Text"/>
    <w:basedOn w:val="Normal"/>
    <w:semiHidden/>
    <w:rsid w:val="00E6731D"/>
    <w:rPr>
      <w:rFonts w:ascii="Tahoma" w:hAnsi="Tahoma" w:cs="Tahoma"/>
      <w:sz w:val="16"/>
      <w:szCs w:val="16"/>
    </w:rPr>
  </w:style>
  <w:style w:type="character" w:styleId="FollowedHyperlink">
    <w:name w:val="FollowedHyperlink"/>
    <w:rsid w:val="0002555A"/>
    <w:rPr>
      <w:color w:val="800080"/>
      <w:u w:val="single"/>
    </w:rPr>
  </w:style>
  <w:style w:type="character" w:customStyle="1" w:styleId="FooterChar">
    <w:name w:val="Footer Char"/>
    <w:basedOn w:val="DefaultParagraphFont"/>
    <w:link w:val="Footer"/>
    <w:rsid w:val="005F4512"/>
  </w:style>
  <w:style w:type="character" w:styleId="Emphasis">
    <w:name w:val="Emphasis"/>
    <w:basedOn w:val="DefaultParagraphFont"/>
    <w:qFormat/>
    <w:rsid w:val="005F451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77A"/>
    <w:rPr>
      <w:sz w:val="24"/>
      <w:szCs w:val="24"/>
    </w:rPr>
  </w:style>
  <w:style w:type="paragraph" w:styleId="Heading1">
    <w:name w:val="heading 1"/>
    <w:basedOn w:val="Normal"/>
    <w:next w:val="Normal"/>
    <w:qFormat/>
    <w:rsid w:val="0051477A"/>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51477A"/>
    <w:pPr>
      <w:keepNext/>
      <w:spacing w:before="240" w:after="60"/>
      <w:outlineLvl w:val="3"/>
    </w:pPr>
    <w:rPr>
      <w:b/>
      <w:bCs/>
      <w:sz w:val="28"/>
      <w:szCs w:val="28"/>
    </w:rPr>
  </w:style>
  <w:style w:type="paragraph" w:styleId="Heading5">
    <w:name w:val="heading 5"/>
    <w:basedOn w:val="Normal"/>
    <w:next w:val="Normal"/>
    <w:qFormat/>
    <w:rsid w:val="0051477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1477A"/>
    <w:pPr>
      <w:jc w:val="both"/>
    </w:pPr>
    <w:rPr>
      <w:sz w:val="22"/>
    </w:rPr>
  </w:style>
  <w:style w:type="paragraph" w:styleId="Subtitle">
    <w:name w:val="Subtitle"/>
    <w:basedOn w:val="Normal"/>
    <w:qFormat/>
    <w:rsid w:val="0051477A"/>
    <w:pPr>
      <w:jc w:val="center"/>
    </w:pPr>
    <w:rPr>
      <w:b/>
      <w:bCs/>
      <w:szCs w:val="20"/>
    </w:rPr>
  </w:style>
  <w:style w:type="paragraph" w:styleId="Header">
    <w:name w:val="header"/>
    <w:basedOn w:val="Normal"/>
    <w:rsid w:val="0051477A"/>
    <w:pPr>
      <w:tabs>
        <w:tab w:val="center" w:pos="4320"/>
        <w:tab w:val="right" w:pos="8640"/>
      </w:tabs>
    </w:pPr>
    <w:rPr>
      <w:sz w:val="20"/>
      <w:szCs w:val="20"/>
    </w:rPr>
  </w:style>
  <w:style w:type="paragraph" w:styleId="BodyTextIndent2">
    <w:name w:val="Body Text Indent 2"/>
    <w:basedOn w:val="Normal"/>
    <w:rsid w:val="0051477A"/>
    <w:pPr>
      <w:spacing w:after="120" w:line="480" w:lineRule="auto"/>
      <w:ind w:left="360"/>
    </w:pPr>
  </w:style>
  <w:style w:type="paragraph" w:styleId="BodyTextIndent">
    <w:name w:val="Body Text Indent"/>
    <w:basedOn w:val="Normal"/>
    <w:rsid w:val="0051477A"/>
    <w:pPr>
      <w:spacing w:after="120"/>
      <w:ind w:left="360"/>
    </w:pPr>
  </w:style>
  <w:style w:type="paragraph" w:styleId="Footer">
    <w:name w:val="footer"/>
    <w:basedOn w:val="Normal"/>
    <w:link w:val="FooterChar"/>
    <w:rsid w:val="0051477A"/>
    <w:pPr>
      <w:tabs>
        <w:tab w:val="center" w:pos="4320"/>
        <w:tab w:val="right" w:pos="8640"/>
      </w:tabs>
    </w:pPr>
    <w:rPr>
      <w:sz w:val="20"/>
      <w:szCs w:val="20"/>
    </w:rPr>
  </w:style>
  <w:style w:type="character" w:styleId="PageNumber">
    <w:name w:val="page number"/>
    <w:basedOn w:val="DefaultParagraphFont"/>
    <w:rsid w:val="0051477A"/>
  </w:style>
  <w:style w:type="table" w:styleId="TableGrid">
    <w:name w:val="Table Grid"/>
    <w:basedOn w:val="TableNormal"/>
    <w:rsid w:val="00222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7454"/>
    <w:pPr>
      <w:autoSpaceDE w:val="0"/>
      <w:autoSpaceDN w:val="0"/>
      <w:adjustRightInd w:val="0"/>
    </w:pPr>
    <w:rPr>
      <w:rFonts w:ascii="Arial" w:hAnsi="Arial" w:cs="Arial"/>
      <w:color w:val="000000"/>
      <w:sz w:val="24"/>
      <w:szCs w:val="24"/>
    </w:rPr>
  </w:style>
  <w:style w:type="character" w:styleId="Hyperlink">
    <w:name w:val="Hyperlink"/>
    <w:rsid w:val="00D17454"/>
    <w:rPr>
      <w:color w:val="0000FF"/>
      <w:u w:val="single"/>
    </w:rPr>
  </w:style>
  <w:style w:type="paragraph" w:customStyle="1" w:styleId="default0">
    <w:name w:val="default0"/>
    <w:basedOn w:val="Normal"/>
    <w:rsid w:val="00B10F36"/>
    <w:pPr>
      <w:spacing w:before="100" w:beforeAutospacing="1" w:after="100" w:afterAutospacing="1"/>
    </w:pPr>
  </w:style>
  <w:style w:type="paragraph" w:styleId="BalloonText">
    <w:name w:val="Balloon Text"/>
    <w:basedOn w:val="Normal"/>
    <w:semiHidden/>
    <w:rsid w:val="00E6731D"/>
    <w:rPr>
      <w:rFonts w:ascii="Tahoma" w:hAnsi="Tahoma" w:cs="Tahoma"/>
      <w:sz w:val="16"/>
      <w:szCs w:val="16"/>
    </w:rPr>
  </w:style>
  <w:style w:type="character" w:styleId="FollowedHyperlink">
    <w:name w:val="FollowedHyperlink"/>
    <w:rsid w:val="0002555A"/>
    <w:rPr>
      <w:color w:val="800080"/>
      <w:u w:val="single"/>
    </w:rPr>
  </w:style>
  <w:style w:type="character" w:customStyle="1" w:styleId="FooterChar">
    <w:name w:val="Footer Char"/>
    <w:basedOn w:val="DefaultParagraphFont"/>
    <w:link w:val="Footer"/>
    <w:rsid w:val="005F4512"/>
  </w:style>
  <w:style w:type="character" w:styleId="Emphasis">
    <w:name w:val="Emphasis"/>
    <w:basedOn w:val="DefaultParagraphFont"/>
    <w:qFormat/>
    <w:rsid w:val="005F45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377732">
      <w:bodyDiv w:val="1"/>
      <w:marLeft w:val="0"/>
      <w:marRight w:val="0"/>
      <w:marTop w:val="0"/>
      <w:marBottom w:val="0"/>
      <w:divBdr>
        <w:top w:val="none" w:sz="0" w:space="0" w:color="auto"/>
        <w:left w:val="none" w:sz="0" w:space="0" w:color="auto"/>
        <w:bottom w:val="none" w:sz="0" w:space="0" w:color="auto"/>
        <w:right w:val="none" w:sz="0" w:space="0" w:color="auto"/>
      </w:divBdr>
    </w:div>
    <w:div w:id="103824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pearsonhighered.co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F39F0-EEAD-4897-94CB-83B3E67A3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3459</Words>
  <Characters>19717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CHAPTER 13</vt:lpstr>
    </vt:vector>
  </TitlesOfParts>
  <Company>Pearson Education</Company>
  <LinksUpToDate>false</LinksUpToDate>
  <CharactersWithSpaces>23130</CharactersWithSpaces>
  <SharedDoc>false</SharedDoc>
  <HLinks>
    <vt:vector size="6" baseType="variant">
      <vt:variant>
        <vt:i4>4063334</vt:i4>
      </vt:variant>
      <vt:variant>
        <vt:i4>3</vt:i4>
      </vt:variant>
      <vt:variant>
        <vt:i4>0</vt:i4>
      </vt:variant>
      <vt:variant>
        <vt:i4>5</vt:i4>
      </vt:variant>
      <vt:variant>
        <vt:lpwstr>http://www.pearsonhighered.com/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dc:title>
  <dc:creator>ULIMPKE</dc:creator>
  <cp:lastModifiedBy>Donovan, Christine</cp:lastModifiedBy>
  <cp:revision>4</cp:revision>
  <cp:lastPrinted>2008-03-05T05:13:00Z</cp:lastPrinted>
  <dcterms:created xsi:type="dcterms:W3CDTF">2014-03-24T18:40:00Z</dcterms:created>
  <dcterms:modified xsi:type="dcterms:W3CDTF">2014-03-28T15:27:00Z</dcterms:modified>
</cp:coreProperties>
</file>