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26B97" w14:textId="561BA370" w:rsidR="00B27F1E" w:rsidRDefault="00B27F1E" w:rsidP="00B27F1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/>
          <w:color w:val="000000"/>
          <w:sz w:val="28"/>
          <w:szCs w:val="28"/>
        </w:rPr>
        <w:t xml:space="preserve">Adnan Abu </w:t>
      </w:r>
      <w:proofErr w:type="spellStart"/>
      <w:r>
        <w:rPr>
          <w:rFonts w:asciiTheme="minorBidi" w:hAnsiTheme="minorBidi" w:cstheme="minorBidi"/>
          <w:color w:val="000000"/>
          <w:sz w:val="28"/>
          <w:szCs w:val="28"/>
        </w:rPr>
        <w:t>Arqoub</w:t>
      </w:r>
      <w:proofErr w:type="spellEnd"/>
      <w:r>
        <w:rPr>
          <w:rFonts w:asciiTheme="minorBidi" w:hAnsiTheme="minorBidi" w:cstheme="minorBidi"/>
          <w:color w:val="000000"/>
          <w:sz w:val="28"/>
          <w:szCs w:val="28"/>
        </w:rPr>
        <w:t xml:space="preserve"> 1182551 </w:t>
      </w:r>
    </w:p>
    <w:p w14:paraId="7D59E31D" w14:textId="7C6AD128" w:rsidR="00B27F1E" w:rsidRDefault="00B27F1E" w:rsidP="00B27F1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</w:p>
    <w:p w14:paraId="28E6F507" w14:textId="77777777" w:rsidR="00B27F1E" w:rsidRDefault="00B27F1E" w:rsidP="00B27F1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</w:p>
    <w:p w14:paraId="2546D0CF" w14:textId="7460E086" w:rsidR="00B27F1E" w:rsidRPr="00B27F1E" w:rsidRDefault="00B27F1E" w:rsidP="00B27F1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B27F1E">
        <w:rPr>
          <w:rFonts w:asciiTheme="minorBidi" w:hAnsiTheme="minorBidi" w:cstheme="minorBidi"/>
          <w:color w:val="000000"/>
          <w:sz w:val="28"/>
          <w:szCs w:val="28"/>
        </w:rPr>
        <w:t xml:space="preserve">A 4-month-old infant is admitted to the </w:t>
      </w:r>
      <w:proofErr w:type="spellStart"/>
      <w:r w:rsidRPr="00B27F1E">
        <w:rPr>
          <w:rFonts w:asciiTheme="minorBidi" w:hAnsiTheme="minorBidi" w:cstheme="minorBidi"/>
          <w:color w:val="000000"/>
          <w:sz w:val="28"/>
          <w:szCs w:val="28"/>
        </w:rPr>
        <w:t>pediatric</w:t>
      </w:r>
      <w:proofErr w:type="spellEnd"/>
    </w:p>
    <w:p w14:paraId="28C562C0" w14:textId="77777777" w:rsidR="00B27F1E" w:rsidRPr="00B27F1E" w:rsidRDefault="00B27F1E" w:rsidP="00B27F1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B27F1E">
        <w:rPr>
          <w:rFonts w:asciiTheme="minorBidi" w:hAnsiTheme="minorBidi" w:cstheme="minorBidi"/>
          <w:color w:val="000000"/>
          <w:sz w:val="28"/>
          <w:szCs w:val="28"/>
        </w:rPr>
        <w:t>intensive care unit with a diagnosis of bronchiolitis.</w:t>
      </w:r>
    </w:p>
    <w:p w14:paraId="376A3984" w14:textId="77777777" w:rsidR="00B27F1E" w:rsidRPr="00B27F1E" w:rsidRDefault="00B27F1E" w:rsidP="00B27F1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B27F1E">
        <w:rPr>
          <w:rFonts w:asciiTheme="minorBidi" w:hAnsiTheme="minorBidi" w:cstheme="minorBidi"/>
          <w:color w:val="000000"/>
          <w:sz w:val="28"/>
          <w:szCs w:val="28"/>
        </w:rPr>
        <w:t xml:space="preserve">The infant is </w:t>
      </w:r>
      <w:proofErr w:type="spellStart"/>
      <w:r w:rsidRPr="00B27F1E">
        <w:rPr>
          <w:rFonts w:asciiTheme="minorBidi" w:hAnsiTheme="minorBidi" w:cstheme="minorBidi"/>
          <w:color w:val="000000"/>
          <w:sz w:val="28"/>
          <w:szCs w:val="28"/>
        </w:rPr>
        <w:t>tachypneic</w:t>
      </w:r>
      <w:proofErr w:type="spellEnd"/>
      <w:r w:rsidRPr="00B27F1E">
        <w:rPr>
          <w:rFonts w:asciiTheme="minorBidi" w:hAnsiTheme="minorBidi" w:cstheme="minorBidi"/>
          <w:color w:val="000000"/>
          <w:sz w:val="28"/>
          <w:szCs w:val="28"/>
        </w:rPr>
        <w:t>, with wheezing, nasal</w:t>
      </w:r>
    </w:p>
    <w:p w14:paraId="012D47A9" w14:textId="77777777" w:rsidR="00B27F1E" w:rsidRPr="00B27F1E" w:rsidRDefault="00B27F1E" w:rsidP="00B27F1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proofErr w:type="spellStart"/>
      <w:r w:rsidRPr="00B27F1E">
        <w:rPr>
          <w:rFonts w:asciiTheme="minorBidi" w:hAnsiTheme="minorBidi" w:cstheme="minorBidi"/>
          <w:color w:val="000000"/>
          <w:sz w:val="28"/>
          <w:szCs w:val="28"/>
        </w:rPr>
        <w:t>aring</w:t>
      </w:r>
      <w:proofErr w:type="spellEnd"/>
      <w:r w:rsidRPr="00B27F1E">
        <w:rPr>
          <w:rFonts w:asciiTheme="minorBidi" w:hAnsiTheme="minorBidi" w:cstheme="minorBidi"/>
          <w:color w:val="000000"/>
          <w:sz w:val="28"/>
          <w:szCs w:val="28"/>
        </w:rPr>
        <w:t>, and retractions of the lower sternum and</w:t>
      </w:r>
    </w:p>
    <w:p w14:paraId="4122D58B" w14:textId="77777777" w:rsidR="00B27F1E" w:rsidRPr="00B27F1E" w:rsidRDefault="00B27F1E" w:rsidP="00B27F1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B27F1E">
        <w:rPr>
          <w:rFonts w:asciiTheme="minorBidi" w:hAnsiTheme="minorBidi" w:cstheme="minorBidi"/>
          <w:color w:val="000000"/>
          <w:sz w:val="28"/>
          <w:szCs w:val="28"/>
        </w:rPr>
        <w:t>intercostal spaces during inspiration.</w:t>
      </w:r>
    </w:p>
    <w:p w14:paraId="70670358" w14:textId="77777777" w:rsidR="00B27F1E" w:rsidRPr="00B27F1E" w:rsidRDefault="00B27F1E" w:rsidP="00B27F1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B27F1E">
        <w:rPr>
          <w:rFonts w:asciiTheme="minorBidi" w:hAnsiTheme="minorBidi" w:cstheme="minorBidi"/>
          <w:color w:val="000000"/>
          <w:sz w:val="28"/>
          <w:szCs w:val="28"/>
        </w:rPr>
        <w:t>A. What is the usual pathogen in bronchiolitis?</w:t>
      </w:r>
    </w:p>
    <w:p w14:paraId="3AF84812" w14:textId="77777777" w:rsidR="00B27F1E" w:rsidRPr="00B27F1E" w:rsidRDefault="00B27F1E" w:rsidP="00B27F1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B27F1E">
        <w:rPr>
          <w:rFonts w:asciiTheme="minorBidi" w:hAnsiTheme="minorBidi" w:cstheme="minorBidi"/>
          <w:color w:val="000000"/>
          <w:sz w:val="28"/>
          <w:szCs w:val="28"/>
        </w:rPr>
        <w:t xml:space="preserve">Would this infection be treated with </w:t>
      </w:r>
      <w:proofErr w:type="gramStart"/>
      <w:r w:rsidRPr="00B27F1E">
        <w:rPr>
          <w:rFonts w:asciiTheme="minorBidi" w:hAnsiTheme="minorBidi" w:cstheme="minorBidi"/>
          <w:color w:val="000000"/>
          <w:sz w:val="28"/>
          <w:szCs w:val="28"/>
        </w:rPr>
        <w:t>an</w:t>
      </w:r>
      <w:proofErr w:type="gramEnd"/>
    </w:p>
    <w:p w14:paraId="61F1B32D" w14:textId="77777777" w:rsidR="00B27F1E" w:rsidRPr="00B27F1E" w:rsidRDefault="00B27F1E" w:rsidP="00B27F1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B27F1E">
        <w:rPr>
          <w:rFonts w:asciiTheme="minorBidi" w:hAnsiTheme="minorBidi" w:cstheme="minorBidi"/>
          <w:color w:val="000000"/>
          <w:sz w:val="28"/>
          <w:szCs w:val="28"/>
        </w:rPr>
        <w:t>antibiotic?</w:t>
      </w:r>
    </w:p>
    <w:p w14:paraId="1073C0FC" w14:textId="77777777" w:rsidR="00B27F1E" w:rsidRPr="00B27F1E" w:rsidRDefault="00B27F1E" w:rsidP="00B27F1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B27F1E">
        <w:rPr>
          <w:rFonts w:asciiTheme="minorBidi" w:hAnsiTheme="minorBidi" w:cstheme="minorBidi"/>
          <w:color w:val="000000"/>
          <w:sz w:val="28"/>
          <w:szCs w:val="28"/>
        </w:rPr>
        <w:t>B. Explain the physiologic mechanism involved</w:t>
      </w:r>
    </w:p>
    <w:p w14:paraId="43BF2BC9" w14:textId="77777777" w:rsidR="00B27F1E" w:rsidRPr="00B27F1E" w:rsidRDefault="00B27F1E" w:rsidP="00B27F1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B27F1E">
        <w:rPr>
          <w:rFonts w:asciiTheme="minorBidi" w:hAnsiTheme="minorBidi" w:cstheme="minorBidi"/>
          <w:color w:val="000000"/>
          <w:sz w:val="28"/>
          <w:szCs w:val="28"/>
        </w:rPr>
        <w:t>in the retraction of the lower sternum and</w:t>
      </w:r>
    </w:p>
    <w:p w14:paraId="17FF8641" w14:textId="77777777" w:rsidR="00B27F1E" w:rsidRPr="00B27F1E" w:rsidRDefault="00B27F1E" w:rsidP="00B27F1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B27F1E">
        <w:rPr>
          <w:rFonts w:asciiTheme="minorBidi" w:hAnsiTheme="minorBidi" w:cstheme="minorBidi"/>
          <w:color w:val="000000"/>
          <w:sz w:val="28"/>
          <w:szCs w:val="28"/>
        </w:rPr>
        <w:t>intercostal spaces during inspiration.</w:t>
      </w:r>
    </w:p>
    <w:p w14:paraId="40CE22FC" w14:textId="77777777" w:rsidR="00B27F1E" w:rsidRPr="00B27F1E" w:rsidRDefault="00B27F1E" w:rsidP="00B27F1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B27F1E">
        <w:rPr>
          <w:rFonts w:asciiTheme="minorBidi" w:hAnsiTheme="minorBidi" w:cstheme="minorBidi"/>
          <w:color w:val="000000"/>
          <w:sz w:val="28"/>
          <w:szCs w:val="28"/>
        </w:rPr>
        <w:t>C. What would be the signs of impending</w:t>
      </w:r>
    </w:p>
    <w:p w14:paraId="3F21004E" w14:textId="77777777" w:rsidR="00B27F1E" w:rsidRPr="00B27F1E" w:rsidRDefault="00B27F1E" w:rsidP="00B27F1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B27F1E">
        <w:rPr>
          <w:rFonts w:asciiTheme="minorBidi" w:hAnsiTheme="minorBidi" w:cstheme="minorBidi"/>
          <w:color w:val="000000"/>
          <w:sz w:val="28"/>
          <w:szCs w:val="28"/>
        </w:rPr>
        <w:t>respiratory failure in this infant?</w:t>
      </w:r>
    </w:p>
    <w:p w14:paraId="381ACBCC" w14:textId="3F52CD02" w:rsidR="00F70DFF" w:rsidRDefault="00F70DFF">
      <w:pPr>
        <w:rPr>
          <w:rFonts w:asciiTheme="minorBidi" w:hAnsiTheme="minorBidi"/>
          <w:sz w:val="28"/>
          <w:szCs w:val="28"/>
        </w:rPr>
      </w:pPr>
    </w:p>
    <w:p w14:paraId="668F99CB" w14:textId="2E0BF94F" w:rsidR="00B27F1E" w:rsidRDefault="00B27F1E">
      <w:pPr>
        <w:rPr>
          <w:rFonts w:asciiTheme="minorBidi" w:hAnsiTheme="minorBidi"/>
          <w:sz w:val="28"/>
          <w:szCs w:val="28"/>
        </w:rPr>
      </w:pPr>
    </w:p>
    <w:p w14:paraId="1C680925" w14:textId="3E635216" w:rsidR="00B27F1E" w:rsidRPr="00B27F1E" w:rsidRDefault="00B27F1E">
      <w:pPr>
        <w:rPr>
          <w:rFonts w:asciiTheme="minorBidi" w:hAnsiTheme="minorBidi"/>
          <w:sz w:val="28"/>
          <w:szCs w:val="28"/>
          <w:shd w:val="clear" w:color="auto" w:fill="FFFFFF"/>
        </w:rPr>
      </w:pPr>
      <w:proofErr w:type="gramStart"/>
      <w:r>
        <w:rPr>
          <w:rFonts w:asciiTheme="minorBidi" w:hAnsiTheme="minorBidi"/>
          <w:sz w:val="28"/>
          <w:szCs w:val="28"/>
        </w:rPr>
        <w:t>A :</w:t>
      </w:r>
      <w:proofErr w:type="gramEnd"/>
      <w:r>
        <w:rPr>
          <w:rFonts w:asciiTheme="minorBidi" w:hAnsiTheme="minorBidi"/>
          <w:sz w:val="28"/>
          <w:szCs w:val="28"/>
        </w:rPr>
        <w:t xml:space="preserve"> The usual pathogen for bronchiolitis is a virus and viruses cannot be treated with an antibiotic </w:t>
      </w:r>
      <w:r>
        <w:rPr>
          <w:rFonts w:asciiTheme="minorBidi" w:hAnsiTheme="minorBidi"/>
          <w:sz w:val="28"/>
          <w:szCs w:val="28"/>
        </w:rPr>
        <w:br/>
      </w:r>
      <w:r>
        <w:rPr>
          <w:rFonts w:asciiTheme="minorBidi" w:hAnsiTheme="minorBidi"/>
          <w:sz w:val="28"/>
          <w:szCs w:val="28"/>
        </w:rPr>
        <w:br/>
        <w:t xml:space="preserve">B : </w:t>
      </w:r>
      <w:r w:rsidRPr="00B27F1E">
        <w:rPr>
          <w:rFonts w:asciiTheme="minorBidi" w:hAnsiTheme="minorBidi"/>
          <w:sz w:val="28"/>
          <w:szCs w:val="28"/>
          <w:shd w:val="clear" w:color="auto" w:fill="FFFFFF"/>
        </w:rPr>
        <w:t>Intercostal retractions are due to reduced air pressure inside your chest. This can happen if the upper airway (trachea) or small airways of the lungs (bronchioles) become partially blocked. As a result, the intercostal muscles are sucked inward, between the ribs, when you breathe. This is a sign of a </w:t>
      </w:r>
      <w:hyperlink r:id="rId4" w:history="1">
        <w:r w:rsidRPr="00B27F1E">
          <w:rPr>
            <w:rStyle w:val="Hyperlink"/>
            <w:rFonts w:asciiTheme="minorBidi" w:hAnsiTheme="minorBidi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blocked airway</w:t>
        </w:r>
      </w:hyperlink>
      <w:r w:rsidRPr="00B27F1E">
        <w:rPr>
          <w:rFonts w:asciiTheme="minorBidi" w:hAnsiTheme="minorBidi"/>
          <w:sz w:val="28"/>
          <w:szCs w:val="28"/>
          <w:shd w:val="clear" w:color="auto" w:fill="FFFFFF"/>
        </w:rPr>
        <w:t>. Any health problem that causes a blockage in the airway will cause intercostal retractions</w:t>
      </w:r>
      <w:r>
        <w:rPr>
          <w:rFonts w:asciiTheme="minorBidi" w:hAnsiTheme="minorBidi"/>
          <w:sz w:val="28"/>
          <w:szCs w:val="28"/>
          <w:shd w:val="clear" w:color="auto" w:fill="FFFFFF"/>
        </w:rPr>
        <w:t xml:space="preserve">, Sternal retraction is when the abdominal muscles significantly contracts and reveal the rib cage </w:t>
      </w:r>
      <w:r>
        <w:rPr>
          <w:rFonts w:asciiTheme="minorBidi" w:hAnsiTheme="minorBidi"/>
          <w:sz w:val="28"/>
          <w:szCs w:val="28"/>
          <w:shd w:val="clear" w:color="auto" w:fill="FFFFFF"/>
        </w:rPr>
        <w:br/>
      </w:r>
      <w:bookmarkStart w:id="0" w:name="_GoBack"/>
      <w:bookmarkEnd w:id="0"/>
      <w:r>
        <w:rPr>
          <w:rFonts w:asciiTheme="minorBidi" w:hAnsiTheme="minorBidi"/>
          <w:sz w:val="28"/>
          <w:szCs w:val="28"/>
          <w:shd w:val="clear" w:color="auto" w:fill="FFFFFF"/>
        </w:rPr>
        <w:br/>
      </w:r>
      <w:proofErr w:type="gramStart"/>
      <w:r>
        <w:rPr>
          <w:rFonts w:asciiTheme="minorBidi" w:hAnsiTheme="minorBidi"/>
          <w:sz w:val="28"/>
          <w:szCs w:val="28"/>
          <w:shd w:val="clear" w:color="auto" w:fill="FFFFFF"/>
        </w:rPr>
        <w:t>C :</w:t>
      </w:r>
      <w:proofErr w:type="gramEnd"/>
      <w:r>
        <w:rPr>
          <w:rFonts w:asciiTheme="minorBidi" w:hAnsiTheme="minorBidi"/>
          <w:sz w:val="28"/>
          <w:szCs w:val="28"/>
          <w:shd w:val="clear" w:color="auto" w:fill="FFFFFF"/>
        </w:rPr>
        <w:t xml:space="preserve">  </w:t>
      </w:r>
      <w:r w:rsidRPr="00B27F1E">
        <w:rPr>
          <w:rFonts w:asciiTheme="minorBidi" w:hAnsiTheme="minorBidi"/>
          <w:sz w:val="28"/>
          <w:szCs w:val="28"/>
        </w:rPr>
        <w:t>Impending respiratory failure can</w:t>
      </w:r>
      <w:r w:rsidRPr="00B27F1E">
        <w:rPr>
          <w:rFonts w:asciiTheme="minorBidi" w:hAnsiTheme="minorBidi"/>
          <w:sz w:val="28"/>
          <w:szCs w:val="28"/>
          <w:shd w:val="clear" w:color="auto" w:fill="FFFFFF"/>
        </w:rPr>
        <w:t xml:space="preserve"> present as </w:t>
      </w:r>
      <w:proofErr w:type="spellStart"/>
      <w:r w:rsidRPr="00B27F1E">
        <w:rPr>
          <w:rFonts w:asciiTheme="minorBidi" w:hAnsiTheme="minorBidi"/>
          <w:sz w:val="28"/>
          <w:szCs w:val="28"/>
          <w:shd w:val="clear" w:color="auto" w:fill="FFFFFF"/>
        </w:rPr>
        <w:t>dyspnea</w:t>
      </w:r>
      <w:proofErr w:type="spellEnd"/>
      <w:r w:rsidRPr="00B27F1E">
        <w:rPr>
          <w:rFonts w:asciiTheme="minorBidi" w:hAnsiTheme="minorBidi"/>
          <w:sz w:val="28"/>
          <w:szCs w:val="28"/>
          <w:shd w:val="clear" w:color="auto" w:fill="FFFFFF"/>
        </w:rPr>
        <w:t>, mood changes, disorientation, pallor, or fatigue. With acute hypercapnia, flushing, agitation, restlessness, headache, and tachycardia </w:t>
      </w:r>
      <w:r w:rsidRPr="00B27F1E">
        <w:rPr>
          <w:rFonts w:asciiTheme="minorBidi" w:hAnsiTheme="minorBidi"/>
          <w:sz w:val="28"/>
          <w:szCs w:val="28"/>
        </w:rPr>
        <w:t>can</w:t>
      </w:r>
      <w:r w:rsidRPr="00B27F1E">
        <w:rPr>
          <w:rFonts w:asciiTheme="minorBidi" w:hAnsiTheme="minorBidi"/>
          <w:sz w:val="28"/>
          <w:szCs w:val="28"/>
          <w:shd w:val="clear" w:color="auto" w:fill="FFFFFF"/>
        </w:rPr>
        <w:t> occur. Children with chronic </w:t>
      </w:r>
      <w:r w:rsidRPr="00B27F1E">
        <w:rPr>
          <w:rFonts w:asciiTheme="minorBidi" w:hAnsiTheme="minorBidi"/>
          <w:sz w:val="28"/>
          <w:szCs w:val="28"/>
        </w:rPr>
        <w:t>respiratory failure</w:t>
      </w:r>
      <w:r w:rsidRPr="00B27F1E">
        <w:rPr>
          <w:rFonts w:asciiTheme="minorBidi" w:hAnsiTheme="minorBidi"/>
          <w:sz w:val="28"/>
          <w:szCs w:val="28"/>
          <w:shd w:val="clear" w:color="auto" w:fill="FFFFFF"/>
        </w:rPr>
        <w:t> often present with worsening hypercapnia and hypoxemia.</w:t>
      </w:r>
    </w:p>
    <w:sectPr w:rsidR="00B27F1E" w:rsidRPr="00B27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1E"/>
    <w:rsid w:val="00B27F1E"/>
    <w:rsid w:val="00F7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EBCA"/>
  <w15:chartTrackingRefBased/>
  <w15:docId w15:val="{E12875D6-FBC9-497B-AB36-BFC6B5E6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27F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27F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lineplus.gov/ency/article/00307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Dooshbag .</dc:creator>
  <cp:keywords/>
  <dc:description/>
  <cp:lastModifiedBy>Dooshbag .</cp:lastModifiedBy>
  <cp:revision>1</cp:revision>
  <dcterms:created xsi:type="dcterms:W3CDTF">2019-10-20T11:00:00Z</dcterms:created>
  <dcterms:modified xsi:type="dcterms:W3CDTF">2019-10-20T11:07:00Z</dcterms:modified>
</cp:coreProperties>
</file>