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A7D5" w14:textId="77777777" w:rsidR="00B20912" w:rsidRDefault="006A3603" w:rsidP="006A3603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6A3603">
        <w:rPr>
          <w:rFonts w:ascii="Comic Sans MS" w:hAnsi="Comic Sans MS"/>
          <w:b/>
          <w:bCs/>
          <w:sz w:val="28"/>
          <w:szCs w:val="28"/>
          <w:u w:val="single"/>
        </w:rPr>
        <w:t xml:space="preserve">Oncology </w:t>
      </w:r>
      <w:r>
        <w:rPr>
          <w:rFonts w:ascii="Comic Sans MS" w:hAnsi="Comic Sans MS"/>
          <w:b/>
          <w:bCs/>
          <w:sz w:val="28"/>
          <w:szCs w:val="28"/>
          <w:u w:val="single"/>
        </w:rPr>
        <w:t>/ Hematology</w:t>
      </w:r>
      <w:r w:rsidR="00C318C9">
        <w:rPr>
          <w:rFonts w:ascii="Comic Sans MS" w:hAnsi="Comic Sans MS"/>
          <w:b/>
          <w:bCs/>
          <w:sz w:val="28"/>
          <w:szCs w:val="28"/>
          <w:u w:val="single"/>
        </w:rPr>
        <w:t xml:space="preserve"> clinical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N</w:t>
      </w:r>
      <w:r w:rsidRPr="006A3603">
        <w:rPr>
          <w:rFonts w:ascii="Comic Sans MS" w:hAnsi="Comic Sans MS"/>
          <w:b/>
          <w:bCs/>
          <w:sz w:val="28"/>
          <w:szCs w:val="28"/>
          <w:u w:val="single"/>
        </w:rPr>
        <w:t>otes</w:t>
      </w:r>
      <w:r w:rsidRPr="006A3603">
        <w:rPr>
          <w:rFonts w:ascii="Comic Sans MS" w:hAnsi="Comic Sans MS"/>
          <w:sz w:val="28"/>
          <w:szCs w:val="28"/>
        </w:rPr>
        <w:t xml:space="preserve"> </w:t>
      </w:r>
    </w:p>
    <w:p w14:paraId="57076A4C" w14:textId="77777777" w:rsidR="006A3603" w:rsidRDefault="006A3603" w:rsidP="006A3603">
      <w:pPr>
        <w:jc w:val="center"/>
        <w:rPr>
          <w:rFonts w:ascii="Comic Sans MS" w:hAnsi="Comic Sans MS"/>
          <w:sz w:val="28"/>
          <w:szCs w:val="28"/>
        </w:rPr>
      </w:pPr>
    </w:p>
    <w:p w14:paraId="5285DBB2" w14:textId="77777777" w:rsidR="006A3603" w:rsidRPr="006A3603" w:rsidRDefault="006A3603" w:rsidP="006A3603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6A3603">
        <w:rPr>
          <w:rFonts w:ascii="Comic Sans MS" w:hAnsi="Comic Sans MS"/>
          <w:b/>
          <w:bCs/>
          <w:sz w:val="24"/>
          <w:szCs w:val="24"/>
          <w:u w:val="single"/>
        </w:rPr>
        <w:t xml:space="preserve">How can we prevent / treat nephrotoxicity of </w:t>
      </w:r>
      <w:proofErr w:type="gramStart"/>
      <w:r w:rsidRPr="006A3603">
        <w:rPr>
          <w:rFonts w:ascii="Comic Sans MS" w:hAnsi="Comic Sans MS"/>
          <w:b/>
          <w:bCs/>
          <w:sz w:val="24"/>
          <w:szCs w:val="24"/>
          <w:u w:val="single"/>
        </w:rPr>
        <w:t>cisplatin ?</w:t>
      </w:r>
      <w:proofErr w:type="gramEnd"/>
    </w:p>
    <w:p w14:paraId="744A1FB1" w14:textId="77777777" w:rsidR="006A3603" w:rsidRDefault="006A3603" w:rsidP="006A3603">
      <w:pPr>
        <w:pStyle w:val="ListParagraph"/>
        <w:numPr>
          <w:ilvl w:val="0"/>
          <w:numId w:val="3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Aggressive hydration pre &amp; post dose of </w:t>
      </w:r>
      <w:proofErr w:type="gramStart"/>
      <w:r>
        <w:rPr>
          <w:rFonts w:ascii="Comic Sans MS" w:hAnsi="Comic Sans MS"/>
          <w:sz w:val="24"/>
          <w:szCs w:val="24"/>
        </w:rPr>
        <w:t>cisplatin  2</w:t>
      </w:r>
      <w:proofErr w:type="gramEnd"/>
      <w:r>
        <w:rPr>
          <w:rFonts w:ascii="Comic Sans MS" w:hAnsi="Comic Sans MS"/>
          <w:sz w:val="24"/>
          <w:szCs w:val="24"/>
        </w:rPr>
        <w:t>-3L/day</w:t>
      </w:r>
    </w:p>
    <w:p w14:paraId="5AAEB5F2" w14:textId="77777777" w:rsidR="006A3603" w:rsidRDefault="006A3603" w:rsidP="006A3603">
      <w:pPr>
        <w:pStyle w:val="ListParagraph"/>
        <w:numPr>
          <w:ilvl w:val="0"/>
          <w:numId w:val="3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Diuretics to increase renal </w:t>
      </w:r>
      <w:proofErr w:type="gramStart"/>
      <w:r>
        <w:rPr>
          <w:rFonts w:ascii="Comic Sans MS" w:hAnsi="Comic Sans MS"/>
          <w:sz w:val="24"/>
          <w:szCs w:val="24"/>
        </w:rPr>
        <w:t>clearance ,mannitol</w:t>
      </w:r>
      <w:proofErr w:type="gramEnd"/>
      <w:r>
        <w:rPr>
          <w:rFonts w:ascii="Comic Sans MS" w:hAnsi="Comic Sans MS"/>
          <w:sz w:val="24"/>
          <w:szCs w:val="24"/>
        </w:rPr>
        <w:t xml:space="preserve"> (preferred) 12.5-50g/dose cisplatin, and we can use furosemide also .</w:t>
      </w:r>
    </w:p>
    <w:p w14:paraId="7B86ED70" w14:textId="77777777" w:rsidR="009323B1" w:rsidRDefault="009323B1" w:rsidP="009323B1">
      <w:pPr>
        <w:pStyle w:val="ListParagraph"/>
        <w:numPr>
          <w:ilvl w:val="0"/>
          <w:numId w:val="3"/>
        </w:numPr>
        <w:bidi w:val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Amifostine</w:t>
      </w:r>
      <w:proofErr w:type="spellEnd"/>
      <w:r>
        <w:rPr>
          <w:rFonts w:ascii="Comic Sans MS" w:hAnsi="Comic Sans MS"/>
          <w:sz w:val="24"/>
          <w:szCs w:val="24"/>
        </w:rPr>
        <w:t xml:space="preserve"> as treatment   910 mg/m2, monitor </w:t>
      </w:r>
      <w:proofErr w:type="gramStart"/>
      <w:r>
        <w:rPr>
          <w:rFonts w:ascii="Comic Sans MS" w:hAnsi="Comic Sans MS"/>
          <w:sz w:val="24"/>
          <w:szCs w:val="24"/>
        </w:rPr>
        <w:t>BP(</w:t>
      </w:r>
      <w:proofErr w:type="gramEnd"/>
      <w:r>
        <w:rPr>
          <w:rFonts w:ascii="Comic Sans MS" w:hAnsi="Comic Sans MS"/>
          <w:sz w:val="24"/>
          <w:szCs w:val="24"/>
        </w:rPr>
        <w:t>hypotension) and Ca level.</w:t>
      </w:r>
    </w:p>
    <w:p w14:paraId="024FCA71" w14:textId="77777777" w:rsidR="009323B1" w:rsidRDefault="009323B1" w:rsidP="009323B1">
      <w:pPr>
        <w:pStyle w:val="ListParagraph"/>
        <w:numPr>
          <w:ilvl w:val="0"/>
          <w:numId w:val="3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Avoid other nephrotoxic drugs (</w:t>
      </w:r>
      <w:proofErr w:type="gramStart"/>
      <w:r>
        <w:rPr>
          <w:rFonts w:ascii="Comic Sans MS" w:hAnsi="Comic Sans MS"/>
          <w:sz w:val="24"/>
          <w:szCs w:val="24"/>
        </w:rPr>
        <w:t>aminoglycosides ,NSAIDs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14:paraId="4A160221" w14:textId="77777777" w:rsidR="003A1F47" w:rsidRDefault="003A1F47" w:rsidP="00885BCC">
      <w:pPr>
        <w:bidi w:val="0"/>
        <w:rPr>
          <w:rFonts w:ascii="Comic Sans MS" w:hAnsi="Comic Sans MS"/>
          <w:sz w:val="24"/>
          <w:szCs w:val="24"/>
        </w:rPr>
      </w:pPr>
    </w:p>
    <w:p w14:paraId="495C84DB" w14:textId="77777777" w:rsidR="003A1F47" w:rsidRPr="003A1F47" w:rsidRDefault="003A1F47" w:rsidP="003A1F47">
      <w:pPr>
        <w:bidi w:val="0"/>
        <w:rPr>
          <w:rFonts w:ascii="Comic Sans MS" w:hAnsi="Comic Sans MS"/>
          <w:sz w:val="24"/>
          <w:szCs w:val="24"/>
        </w:rPr>
      </w:pPr>
      <w:r w:rsidRPr="003A1F47">
        <w:rPr>
          <w:rFonts w:ascii="Comic Sans MS" w:hAnsi="Comic Sans MS"/>
          <w:b/>
          <w:bCs/>
          <w:sz w:val="24"/>
          <w:szCs w:val="24"/>
          <w:u w:val="single"/>
        </w:rPr>
        <w:t>Myelosuppression</w:t>
      </w:r>
      <w:r w:rsidRPr="003A1F47">
        <w:rPr>
          <w:rFonts w:ascii="Comic Sans MS" w:hAnsi="Comic Sans MS"/>
          <w:sz w:val="24"/>
          <w:szCs w:val="24"/>
        </w:rPr>
        <w:t xml:space="preserve"> is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a </w:t>
      </w:r>
      <w:r w:rsidRPr="003A1F47">
        <w:rPr>
          <w:rFonts w:ascii="Comic Sans MS" w:hAnsi="Comic Sans MS"/>
          <w:sz w:val="24"/>
          <w:szCs w:val="24"/>
        </w:rPr>
        <w:t xml:space="preserve"> common</w:t>
      </w:r>
      <w:proofErr w:type="gramEnd"/>
      <w:r>
        <w:rPr>
          <w:rFonts w:ascii="Comic Sans MS" w:hAnsi="Comic Sans MS"/>
          <w:sz w:val="24"/>
          <w:szCs w:val="24"/>
        </w:rPr>
        <w:t xml:space="preserve"> toxicity of anti cancer drugs </w:t>
      </w:r>
      <w:r w:rsidRPr="003A1F47">
        <w:rPr>
          <w:rFonts w:ascii="Comic Sans MS" w:hAnsi="Comic Sans MS"/>
          <w:sz w:val="24"/>
          <w:szCs w:val="24"/>
        </w:rPr>
        <w:t xml:space="preserve"> because the bone marrow is a rapidly proliferating tissue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</w:t>
      </w:r>
      <w:r w:rsidRPr="003A1F47">
        <w:t xml:space="preserve"> </w:t>
      </w:r>
      <w:r w:rsidRPr="003A1F47">
        <w:rPr>
          <w:rFonts w:ascii="Comic Sans MS" w:hAnsi="Comic Sans MS"/>
          <w:sz w:val="24"/>
          <w:szCs w:val="24"/>
        </w:rPr>
        <w:t>Other rapidly proliferating cells that are affected include:</w:t>
      </w:r>
      <w:r>
        <w:rPr>
          <w:rFonts w:ascii="Comic Sans MS" w:hAnsi="Comic Sans MS"/>
          <w:sz w:val="24"/>
          <w:szCs w:val="24"/>
        </w:rPr>
        <w:t xml:space="preserve">                                a. GI epithelium    </w:t>
      </w:r>
      <w:proofErr w:type="spellStart"/>
      <w:r>
        <w:rPr>
          <w:rFonts w:ascii="Comic Sans MS" w:hAnsi="Comic Sans MS"/>
          <w:sz w:val="24"/>
          <w:szCs w:val="24"/>
        </w:rPr>
        <w:t>b.</w:t>
      </w:r>
      <w:r w:rsidRPr="003A1F47">
        <w:rPr>
          <w:rFonts w:ascii="Comic Sans MS" w:hAnsi="Comic Sans MS"/>
          <w:sz w:val="24"/>
          <w:szCs w:val="24"/>
        </w:rPr>
        <w:t>Hair</w:t>
      </w:r>
      <w:proofErr w:type="spellEnd"/>
      <w:r w:rsidRPr="003A1F47">
        <w:rPr>
          <w:rFonts w:ascii="Comic Sans MS" w:hAnsi="Comic Sans MS"/>
          <w:sz w:val="24"/>
          <w:szCs w:val="24"/>
        </w:rPr>
        <w:t xml:space="preserve"> follicles</w:t>
      </w:r>
    </w:p>
    <w:p w14:paraId="7D61A05E" w14:textId="77777777" w:rsidR="003A1F47" w:rsidRPr="003A1F47" w:rsidRDefault="00885BCC" w:rsidP="003A1F47">
      <w:pPr>
        <w:bidi w:val="0"/>
        <w:rPr>
          <w:rFonts w:ascii="Comic Sans MS" w:hAnsi="Comic Sans MS"/>
          <w:sz w:val="24"/>
          <w:szCs w:val="24"/>
          <w:u w:val="single"/>
        </w:rPr>
      </w:pPr>
      <w:r w:rsidRPr="003A1F47">
        <w:rPr>
          <w:rFonts w:ascii="Comic Sans MS" w:hAnsi="Comic Sans MS"/>
          <w:sz w:val="24"/>
          <w:szCs w:val="24"/>
          <w:u w:val="single"/>
        </w:rPr>
        <w:t xml:space="preserve"> drugs for which bone marrow depression is </w:t>
      </w:r>
      <w:r w:rsidRPr="003A1F47">
        <w:rPr>
          <w:rFonts w:ascii="Comic Sans MS" w:hAnsi="Comic Sans MS"/>
          <w:b/>
          <w:bCs/>
          <w:sz w:val="24"/>
          <w:szCs w:val="24"/>
          <w:u w:val="single"/>
        </w:rPr>
        <w:t>not</w:t>
      </w:r>
      <w:r w:rsidRPr="003A1F47">
        <w:rPr>
          <w:rFonts w:ascii="Comic Sans MS" w:hAnsi="Comic Sans MS"/>
          <w:sz w:val="24"/>
          <w:szCs w:val="24"/>
          <w:u w:val="single"/>
        </w:rPr>
        <w:t xml:space="preserve"> the dose-</w:t>
      </w:r>
      <w:proofErr w:type="gramStart"/>
      <w:r w:rsidRPr="003A1F47">
        <w:rPr>
          <w:rFonts w:ascii="Comic Sans MS" w:hAnsi="Comic Sans MS"/>
          <w:sz w:val="24"/>
          <w:szCs w:val="24"/>
          <w:u w:val="single"/>
        </w:rPr>
        <w:t xml:space="preserve">limiting </w:t>
      </w:r>
      <w:r w:rsidR="003A1F47" w:rsidRPr="003A1F47">
        <w:rPr>
          <w:rFonts w:ascii="Comic Sans MS" w:hAnsi="Comic Sans MS"/>
          <w:sz w:val="24"/>
          <w:szCs w:val="24"/>
          <w:u w:val="single"/>
        </w:rPr>
        <w:t xml:space="preserve"> </w:t>
      </w:r>
      <w:r w:rsidRPr="003A1F47">
        <w:rPr>
          <w:rFonts w:ascii="Comic Sans MS" w:hAnsi="Comic Sans MS"/>
          <w:sz w:val="24"/>
          <w:szCs w:val="24"/>
          <w:u w:val="single"/>
        </w:rPr>
        <w:t>toxicity</w:t>
      </w:r>
      <w:proofErr w:type="gramEnd"/>
      <w:r w:rsidRPr="003A1F47">
        <w:rPr>
          <w:rFonts w:ascii="Comic Sans MS" w:hAnsi="Comic Sans MS"/>
          <w:sz w:val="24"/>
          <w:szCs w:val="24"/>
          <w:u w:val="single"/>
        </w:rPr>
        <w:t xml:space="preserve"> include:</w:t>
      </w:r>
    </w:p>
    <w:p w14:paraId="25523C0C" w14:textId="77777777" w:rsidR="009323B1" w:rsidRPr="003A1F47" w:rsidRDefault="00885BCC" w:rsidP="003A1F47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3A1F47">
        <w:rPr>
          <w:rFonts w:ascii="Comic Sans MS" w:hAnsi="Comic Sans MS"/>
          <w:sz w:val="24"/>
          <w:szCs w:val="24"/>
        </w:rPr>
        <w:t>Hormones</w:t>
      </w:r>
      <w:r w:rsidR="003A1F47" w:rsidRPr="003A1F47">
        <w:rPr>
          <w:rFonts w:ascii="Comic Sans MS" w:hAnsi="Comic Sans MS"/>
          <w:sz w:val="24"/>
          <w:szCs w:val="24"/>
        </w:rPr>
        <w:t xml:space="preserve"> </w:t>
      </w:r>
      <w:r w:rsidRPr="003A1F47">
        <w:rPr>
          <w:rFonts w:ascii="Comic Sans MS" w:hAnsi="Comic Sans MS"/>
          <w:sz w:val="24"/>
          <w:szCs w:val="24"/>
        </w:rPr>
        <w:t xml:space="preserve"> ii.</w:t>
      </w:r>
      <w:proofErr w:type="gramEnd"/>
      <w:r w:rsidRPr="003A1F47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A1F47">
        <w:rPr>
          <w:rFonts w:ascii="Comic Sans MS" w:hAnsi="Comic Sans MS"/>
          <w:sz w:val="24"/>
          <w:szCs w:val="24"/>
        </w:rPr>
        <w:t xml:space="preserve">Vincristine </w:t>
      </w:r>
      <w:r w:rsidR="003A1F47" w:rsidRPr="003A1F47">
        <w:rPr>
          <w:rFonts w:ascii="Comic Sans MS" w:hAnsi="Comic Sans MS"/>
          <w:sz w:val="24"/>
          <w:szCs w:val="24"/>
        </w:rPr>
        <w:t xml:space="preserve"> </w:t>
      </w:r>
      <w:r w:rsidRPr="003A1F47">
        <w:rPr>
          <w:rFonts w:ascii="Comic Sans MS" w:hAnsi="Comic Sans MS"/>
          <w:sz w:val="24"/>
          <w:szCs w:val="24"/>
        </w:rPr>
        <w:t>iii.</w:t>
      </w:r>
      <w:proofErr w:type="gramEnd"/>
      <w:r w:rsidRPr="003A1F47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A1F47">
        <w:rPr>
          <w:rFonts w:ascii="Comic Sans MS" w:hAnsi="Comic Sans MS"/>
          <w:sz w:val="24"/>
          <w:szCs w:val="24"/>
        </w:rPr>
        <w:t xml:space="preserve">Bleomycin </w:t>
      </w:r>
      <w:r w:rsidR="003A1F47" w:rsidRPr="003A1F47">
        <w:rPr>
          <w:rFonts w:ascii="Comic Sans MS" w:hAnsi="Comic Sans MS"/>
          <w:sz w:val="24"/>
          <w:szCs w:val="24"/>
        </w:rPr>
        <w:t xml:space="preserve"> </w:t>
      </w:r>
      <w:r w:rsidRPr="003A1F47">
        <w:rPr>
          <w:rFonts w:ascii="Comic Sans MS" w:hAnsi="Comic Sans MS"/>
          <w:sz w:val="24"/>
          <w:szCs w:val="24"/>
        </w:rPr>
        <w:t>iv.</w:t>
      </w:r>
      <w:proofErr w:type="gramEnd"/>
      <w:r w:rsidRPr="003A1F47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A1F47">
        <w:rPr>
          <w:rFonts w:ascii="Comic Sans MS" w:hAnsi="Comic Sans MS"/>
          <w:sz w:val="24"/>
          <w:szCs w:val="24"/>
        </w:rPr>
        <w:t xml:space="preserve">Asparaginase </w:t>
      </w:r>
      <w:r w:rsidR="003A1F47" w:rsidRPr="003A1F47">
        <w:rPr>
          <w:rFonts w:ascii="Comic Sans MS" w:hAnsi="Comic Sans MS"/>
          <w:sz w:val="24"/>
          <w:szCs w:val="24"/>
        </w:rPr>
        <w:t xml:space="preserve"> </w:t>
      </w:r>
      <w:r w:rsidRPr="003A1F47">
        <w:rPr>
          <w:rFonts w:ascii="Comic Sans MS" w:hAnsi="Comic Sans MS"/>
          <w:sz w:val="24"/>
          <w:szCs w:val="24"/>
        </w:rPr>
        <w:t>v.</w:t>
      </w:r>
      <w:proofErr w:type="gramEnd"/>
      <w:r w:rsidRPr="003A1F47">
        <w:rPr>
          <w:rFonts w:ascii="Comic Sans MS" w:hAnsi="Comic Sans MS"/>
          <w:sz w:val="24"/>
          <w:szCs w:val="24"/>
        </w:rPr>
        <w:t xml:space="preserve"> Cisplatin </w:t>
      </w:r>
      <w:r w:rsidR="003A1F47" w:rsidRPr="003A1F47">
        <w:rPr>
          <w:rFonts w:ascii="Comic Sans MS" w:hAnsi="Comic Sans MS"/>
          <w:sz w:val="24"/>
          <w:szCs w:val="24"/>
        </w:rPr>
        <w:t xml:space="preserve">       </w:t>
      </w:r>
      <w:r w:rsidRPr="003A1F47">
        <w:rPr>
          <w:rFonts w:ascii="Comic Sans MS" w:hAnsi="Comic Sans MS"/>
          <w:sz w:val="24"/>
          <w:szCs w:val="24"/>
        </w:rPr>
        <w:t>vi. Monoclonal antibodies (</w:t>
      </w:r>
      <w:proofErr w:type="spellStart"/>
      <w:r w:rsidRPr="003A1F47">
        <w:rPr>
          <w:rFonts w:ascii="Comic Sans MS" w:hAnsi="Comic Sans MS"/>
          <w:sz w:val="24"/>
          <w:szCs w:val="24"/>
        </w:rPr>
        <w:t>MAbs</w:t>
      </w:r>
      <w:proofErr w:type="spellEnd"/>
      <w:r w:rsidRPr="003A1F47">
        <w:rPr>
          <w:rFonts w:ascii="Comic Sans MS" w:hAnsi="Comic Sans MS"/>
          <w:sz w:val="24"/>
          <w:szCs w:val="24"/>
        </w:rPr>
        <w:t>)</w:t>
      </w:r>
    </w:p>
    <w:p w14:paraId="5ED6629D" w14:textId="77777777" w:rsidR="003A1F47" w:rsidRDefault="003A1F47" w:rsidP="003A1F47">
      <w:pPr>
        <w:bidi w:val="0"/>
        <w:rPr>
          <w:rFonts w:ascii="Comic Sans MS" w:hAnsi="Comic Sans MS"/>
          <w:sz w:val="24"/>
          <w:szCs w:val="24"/>
        </w:rPr>
      </w:pPr>
    </w:p>
    <w:p w14:paraId="6191FB19" w14:textId="77777777" w:rsidR="003A1F47" w:rsidRDefault="008D022B" w:rsidP="003A1F47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Max dos </w:t>
      </w:r>
      <w:r w:rsidRPr="00C318C9">
        <w:rPr>
          <w:rFonts w:ascii="Comic Sans MS" w:hAnsi="Comic Sans MS"/>
          <w:sz w:val="24"/>
          <w:szCs w:val="24"/>
        </w:rPr>
        <w:t>of</w:t>
      </w:r>
      <w:r w:rsidRPr="00C318C9">
        <w:rPr>
          <w:rFonts w:ascii="Comic Sans MS" w:hAnsi="Comic Sans MS"/>
          <w:b/>
          <w:bCs/>
          <w:sz w:val="24"/>
          <w:szCs w:val="24"/>
        </w:rPr>
        <w:t xml:space="preserve"> Rituximab</w:t>
      </w:r>
      <w:r>
        <w:rPr>
          <w:rFonts w:ascii="Comic Sans MS" w:hAnsi="Comic Sans MS"/>
          <w:sz w:val="24"/>
          <w:szCs w:val="24"/>
        </w:rPr>
        <w:t xml:space="preserve"> is 400 mg/</w:t>
      </w:r>
      <w:proofErr w:type="gramStart"/>
      <w:r>
        <w:rPr>
          <w:rFonts w:ascii="Comic Sans MS" w:hAnsi="Comic Sans MS"/>
          <w:sz w:val="24"/>
          <w:szCs w:val="24"/>
        </w:rPr>
        <w:t>h ,</w:t>
      </w:r>
      <w:proofErr w:type="gramEnd"/>
      <w:r>
        <w:rPr>
          <w:rFonts w:ascii="Comic Sans MS" w:hAnsi="Comic Sans MS"/>
          <w:sz w:val="24"/>
          <w:szCs w:val="24"/>
        </w:rPr>
        <w:t xml:space="preserve"> starting with 5o mg/h and taper 50 mg intervals.</w:t>
      </w:r>
    </w:p>
    <w:p w14:paraId="385AD4A9" w14:textId="77777777" w:rsidR="008D022B" w:rsidRDefault="008D022B" w:rsidP="008D022B">
      <w:pPr>
        <w:bidi w:val="0"/>
        <w:rPr>
          <w:rFonts w:ascii="Comic Sans MS" w:hAnsi="Comic Sans MS"/>
          <w:sz w:val="24"/>
          <w:szCs w:val="24"/>
        </w:rPr>
      </w:pPr>
      <w:r w:rsidRPr="00C318C9">
        <w:rPr>
          <w:rFonts w:ascii="Comic Sans MS" w:hAnsi="Comic Sans MS"/>
          <w:b/>
          <w:bCs/>
          <w:sz w:val="24"/>
          <w:szCs w:val="24"/>
        </w:rPr>
        <w:t>Metoclopramide</w:t>
      </w:r>
      <w:r>
        <w:rPr>
          <w:rFonts w:ascii="Comic Sans MS" w:hAnsi="Comic Sans MS"/>
          <w:sz w:val="24"/>
          <w:szCs w:val="24"/>
        </w:rPr>
        <w:t xml:space="preserve"> max dos</w:t>
      </w:r>
      <w:r w:rsidR="00C318C9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is 40 mg /</w:t>
      </w:r>
      <w:proofErr w:type="gramStart"/>
      <w:r>
        <w:rPr>
          <w:rFonts w:ascii="Comic Sans MS" w:hAnsi="Comic Sans MS"/>
          <w:sz w:val="24"/>
          <w:szCs w:val="24"/>
        </w:rPr>
        <w:t>days  or</w:t>
      </w:r>
      <w:proofErr w:type="gramEnd"/>
      <w:r>
        <w:rPr>
          <w:rFonts w:ascii="Comic Sans MS" w:hAnsi="Comic Sans MS"/>
          <w:sz w:val="24"/>
          <w:szCs w:val="24"/>
        </w:rPr>
        <w:t xml:space="preserve"> ,5mg/kg/day, doses more than 40 mg/day increase the risk of Extra pyramidal S.E</w:t>
      </w:r>
    </w:p>
    <w:p w14:paraId="0F9D246D" w14:textId="77777777" w:rsidR="008D022B" w:rsidRDefault="008D022B" w:rsidP="008D022B">
      <w:pPr>
        <w:bidi w:val="0"/>
        <w:rPr>
          <w:rFonts w:ascii="Comic Sans MS" w:hAnsi="Comic Sans MS"/>
          <w:sz w:val="24"/>
          <w:szCs w:val="24"/>
        </w:rPr>
      </w:pPr>
      <w:r w:rsidRPr="00C318C9">
        <w:rPr>
          <w:rFonts w:ascii="Comic Sans MS" w:hAnsi="Comic Sans MS"/>
          <w:b/>
          <w:bCs/>
          <w:sz w:val="24"/>
          <w:szCs w:val="24"/>
        </w:rPr>
        <w:t>Filgrastim</w:t>
      </w:r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neupogen</w:t>
      </w:r>
      <w:proofErr w:type="spellEnd"/>
      <w:r>
        <w:rPr>
          <w:rFonts w:ascii="Comic Sans MS" w:hAnsi="Comic Sans MS"/>
          <w:sz w:val="24"/>
          <w:szCs w:val="24"/>
        </w:rPr>
        <w:t xml:space="preserve">) G-CSF </w:t>
      </w:r>
      <w:proofErr w:type="gramStart"/>
      <w:r>
        <w:rPr>
          <w:rFonts w:ascii="Comic Sans MS" w:hAnsi="Comic Sans MS"/>
          <w:sz w:val="24"/>
          <w:szCs w:val="24"/>
        </w:rPr>
        <w:t>Dose :</w:t>
      </w:r>
      <w:proofErr w:type="gramEnd"/>
      <w:r>
        <w:rPr>
          <w:rFonts w:ascii="Comic Sans MS" w:hAnsi="Comic Sans MS"/>
          <w:sz w:val="24"/>
          <w:szCs w:val="24"/>
        </w:rPr>
        <w:t xml:space="preserve"> 5-9mcg/kg/day up to 14 days or ANC &gt;10,000</w:t>
      </w:r>
      <w:r w:rsidR="00566DD8">
        <w:rPr>
          <w:rFonts w:ascii="Comic Sans MS" w:hAnsi="Comic Sans MS"/>
          <w:sz w:val="24"/>
          <w:szCs w:val="24"/>
        </w:rPr>
        <w:t>, side effects :bone and back pain,</w:t>
      </w:r>
    </w:p>
    <w:p w14:paraId="1A8B1296" w14:textId="77777777" w:rsidR="00C318C9" w:rsidRDefault="00C318C9" w:rsidP="00C318C9">
      <w:pPr>
        <w:bidi w:val="0"/>
        <w:rPr>
          <w:rFonts w:ascii="Comic Sans MS" w:hAnsi="Comic Sans MS"/>
          <w:sz w:val="24"/>
          <w:szCs w:val="24"/>
        </w:rPr>
      </w:pPr>
      <w:r w:rsidRPr="00222982">
        <w:rPr>
          <w:rFonts w:ascii="Comic Sans MS" w:hAnsi="Comic Sans MS"/>
          <w:b/>
          <w:bCs/>
          <w:sz w:val="24"/>
          <w:szCs w:val="24"/>
        </w:rPr>
        <w:t xml:space="preserve">Allopurinol </w:t>
      </w:r>
      <w:r>
        <w:rPr>
          <w:rFonts w:ascii="Comic Sans MS" w:hAnsi="Comic Sans MS"/>
          <w:sz w:val="24"/>
          <w:szCs w:val="24"/>
        </w:rPr>
        <w:t xml:space="preserve">(300mg) is used for prophylaxis of TLS even if uric acid level is </w:t>
      </w:r>
      <w:proofErr w:type="gramStart"/>
      <w:r>
        <w:rPr>
          <w:rFonts w:ascii="Comic Sans MS" w:hAnsi="Comic Sans MS"/>
          <w:sz w:val="24"/>
          <w:szCs w:val="24"/>
        </w:rPr>
        <w:t>normal ,and</w:t>
      </w:r>
      <w:proofErr w:type="gramEnd"/>
      <w:r>
        <w:rPr>
          <w:rFonts w:ascii="Comic Sans MS" w:hAnsi="Comic Sans MS"/>
          <w:sz w:val="24"/>
          <w:szCs w:val="24"/>
        </w:rPr>
        <w:t xml:space="preserve"> if it occurs treated with </w:t>
      </w:r>
      <w:proofErr w:type="spellStart"/>
      <w:r>
        <w:rPr>
          <w:rFonts w:ascii="Comic Sans MS" w:hAnsi="Comic Sans MS"/>
          <w:sz w:val="24"/>
          <w:szCs w:val="24"/>
        </w:rPr>
        <w:t>rasburicase</w:t>
      </w:r>
      <w:proofErr w:type="spellEnd"/>
      <w:r>
        <w:rPr>
          <w:rFonts w:ascii="Comic Sans MS" w:hAnsi="Comic Sans MS"/>
          <w:sz w:val="24"/>
          <w:szCs w:val="24"/>
        </w:rPr>
        <w:t xml:space="preserve"> .</w:t>
      </w:r>
    </w:p>
    <w:p w14:paraId="6454C5AE" w14:textId="77777777" w:rsidR="00C318C9" w:rsidRDefault="00C318C9" w:rsidP="00C318C9">
      <w:pPr>
        <w:bidi w:val="0"/>
        <w:rPr>
          <w:rFonts w:ascii="Comic Sans MS" w:hAnsi="Comic Sans MS"/>
          <w:sz w:val="24"/>
          <w:szCs w:val="24"/>
        </w:rPr>
      </w:pPr>
    </w:p>
    <w:p w14:paraId="23307F1A" w14:textId="77777777" w:rsidR="00C318C9" w:rsidRDefault="00C318C9" w:rsidP="00C318C9">
      <w:pPr>
        <w:bidi w:val="0"/>
        <w:rPr>
          <w:rFonts w:ascii="Comic Sans MS" w:hAnsi="Comic Sans MS"/>
          <w:sz w:val="24"/>
          <w:szCs w:val="24"/>
          <w:u w:val="single"/>
        </w:rPr>
      </w:pPr>
      <w:r w:rsidRPr="00C318C9">
        <w:rPr>
          <w:rFonts w:ascii="Comic Sans MS" w:hAnsi="Comic Sans MS"/>
          <w:sz w:val="24"/>
          <w:szCs w:val="24"/>
          <w:u w:val="single"/>
        </w:rPr>
        <w:lastRenderedPageBreak/>
        <w:t xml:space="preserve">Drugs that can be given </w:t>
      </w:r>
      <w:proofErr w:type="spellStart"/>
      <w:r w:rsidRPr="00C318C9">
        <w:rPr>
          <w:rFonts w:ascii="Comic Sans MS" w:hAnsi="Comic Sans MS"/>
          <w:sz w:val="24"/>
          <w:szCs w:val="24"/>
          <w:u w:val="single"/>
        </w:rPr>
        <w:t>intrathecaly</w:t>
      </w:r>
      <w:proofErr w:type="spellEnd"/>
      <w:r w:rsidRPr="00C318C9">
        <w:rPr>
          <w:rFonts w:ascii="Comic Sans MS" w:hAnsi="Comic Sans MS"/>
          <w:sz w:val="24"/>
          <w:szCs w:val="24"/>
          <w:u w:val="single"/>
        </w:rPr>
        <w:t xml:space="preserve"> </w:t>
      </w:r>
      <w:proofErr w:type="gramStart"/>
      <w:r w:rsidRPr="00C318C9">
        <w:rPr>
          <w:rFonts w:ascii="Comic Sans MS" w:hAnsi="Comic Sans MS"/>
          <w:sz w:val="24"/>
          <w:szCs w:val="24"/>
          <w:u w:val="single"/>
        </w:rPr>
        <w:t xml:space="preserve">are </w:t>
      </w:r>
      <w:r>
        <w:rPr>
          <w:rFonts w:ascii="Comic Sans MS" w:hAnsi="Comic Sans MS"/>
          <w:sz w:val="24"/>
          <w:szCs w:val="24"/>
          <w:u w:val="single"/>
        </w:rPr>
        <w:t>:</w:t>
      </w:r>
      <w:proofErr w:type="gramEnd"/>
    </w:p>
    <w:p w14:paraId="1688C896" w14:textId="77777777" w:rsidR="00DC1B4F" w:rsidRDefault="00C318C9" w:rsidP="00DC1B4F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C318C9">
        <w:rPr>
          <w:rFonts w:ascii="Comic Sans MS" w:hAnsi="Comic Sans MS"/>
          <w:sz w:val="24"/>
          <w:szCs w:val="24"/>
        </w:rPr>
        <w:t>MTX</w:t>
      </w:r>
      <w:r>
        <w:rPr>
          <w:rFonts w:ascii="Comic Sans MS" w:hAnsi="Comic Sans MS"/>
          <w:sz w:val="24"/>
          <w:szCs w:val="24"/>
        </w:rPr>
        <w:t xml:space="preserve"> ,</w:t>
      </w:r>
      <w:proofErr w:type="gramEnd"/>
      <w:r>
        <w:rPr>
          <w:rFonts w:ascii="Comic Sans MS" w:hAnsi="Comic Sans MS"/>
          <w:sz w:val="24"/>
          <w:szCs w:val="24"/>
        </w:rPr>
        <w:t xml:space="preserve"> Cyta</w:t>
      </w:r>
      <w:r w:rsidR="00DC1B4F">
        <w:rPr>
          <w:rFonts w:ascii="Comic Sans MS" w:hAnsi="Comic Sans MS"/>
          <w:sz w:val="24"/>
          <w:szCs w:val="24"/>
        </w:rPr>
        <w:t>rabine , and hydrocortisone .</w:t>
      </w:r>
    </w:p>
    <w:p w14:paraId="1883E88E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177D3CB2" w14:textId="77777777" w:rsidR="00DC1B4F" w:rsidRDefault="00DC1B4F" w:rsidP="00DC1B4F">
      <w:pPr>
        <w:bidi w:val="0"/>
        <w:rPr>
          <w:rFonts w:ascii="Comic Sans MS" w:hAnsi="Comic Sans MS"/>
          <w:sz w:val="24"/>
          <w:szCs w:val="24"/>
          <w:u w:val="single"/>
        </w:rPr>
      </w:pPr>
      <w:r w:rsidRPr="002D7333">
        <w:rPr>
          <w:rFonts w:ascii="Comic Sans MS" w:hAnsi="Comic Sans MS"/>
          <w:sz w:val="24"/>
          <w:szCs w:val="24"/>
          <w:u w:val="single"/>
        </w:rPr>
        <w:t>drugs that are recommended in bone metas</w:t>
      </w:r>
      <w:r w:rsidR="002D7333" w:rsidRPr="002D7333">
        <w:rPr>
          <w:rFonts w:ascii="Comic Sans MS" w:hAnsi="Comic Sans MS"/>
          <w:sz w:val="24"/>
          <w:szCs w:val="24"/>
          <w:u w:val="single"/>
        </w:rPr>
        <w:t>tasis:</w:t>
      </w:r>
    </w:p>
    <w:p w14:paraId="3A8E397A" w14:textId="77777777" w:rsidR="00864671" w:rsidRPr="00864671" w:rsidRDefault="00864671" w:rsidP="00864671">
      <w:pPr>
        <w:bidi w:val="0"/>
        <w:rPr>
          <w:rFonts w:ascii="Comic Sans MS" w:hAnsi="Comic Sans MS"/>
        </w:rPr>
      </w:pPr>
      <w:r w:rsidRPr="00864671">
        <w:rPr>
          <w:rFonts w:ascii="Comic Sans MS" w:hAnsi="Comic Sans MS"/>
        </w:rPr>
        <w:t>Bone metastases occur in approximately 70% of patien</w:t>
      </w:r>
      <w:r>
        <w:rPr>
          <w:rFonts w:ascii="Comic Sans MS" w:hAnsi="Comic Sans MS"/>
        </w:rPr>
        <w:t xml:space="preserve">ts with </w:t>
      </w:r>
      <w:proofErr w:type="spellStart"/>
      <w:r>
        <w:rPr>
          <w:rFonts w:ascii="Comic Sans MS" w:hAnsi="Comic Sans MS"/>
        </w:rPr>
        <w:t>mets</w:t>
      </w:r>
      <w:proofErr w:type="spellEnd"/>
      <w:r>
        <w:rPr>
          <w:rFonts w:ascii="Comic Sans MS" w:hAnsi="Comic Sans MS"/>
        </w:rPr>
        <w:t xml:space="preserve"> breast CA</w:t>
      </w:r>
    </w:p>
    <w:p w14:paraId="7D3FDBBA" w14:textId="77777777" w:rsidR="00BC28E9" w:rsidRDefault="0023488A" w:rsidP="00BC28E9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zole</w:t>
      </w:r>
      <w:r w:rsidR="002D7333">
        <w:rPr>
          <w:rFonts w:ascii="Comic Sans MS" w:hAnsi="Comic Sans MS"/>
          <w:sz w:val="24"/>
          <w:szCs w:val="24"/>
        </w:rPr>
        <w:t>dronic</w:t>
      </w:r>
      <w:r>
        <w:rPr>
          <w:rFonts w:ascii="Comic Sans MS" w:hAnsi="Comic Sans MS"/>
          <w:sz w:val="24"/>
          <w:szCs w:val="24"/>
        </w:rPr>
        <w:t xml:space="preserve"> acid (</w:t>
      </w:r>
      <w:proofErr w:type="spellStart"/>
      <w:r>
        <w:rPr>
          <w:rFonts w:ascii="Comic Sans MS" w:hAnsi="Comic Sans MS"/>
          <w:sz w:val="24"/>
          <w:szCs w:val="24"/>
        </w:rPr>
        <w:t>zomera</w:t>
      </w:r>
      <w:proofErr w:type="spellEnd"/>
      <w:r>
        <w:rPr>
          <w:rFonts w:ascii="Comic Sans MS" w:hAnsi="Comic Sans MS"/>
          <w:sz w:val="24"/>
          <w:szCs w:val="24"/>
        </w:rPr>
        <w:t>) 4 mg IV</w:t>
      </w:r>
      <w:r w:rsidR="00BC28E9">
        <w:rPr>
          <w:rFonts w:ascii="Comic Sans MS" w:hAnsi="Comic Sans MS"/>
          <w:sz w:val="24"/>
          <w:szCs w:val="24"/>
        </w:rPr>
        <w:t xml:space="preserve"> in N/S</w:t>
      </w:r>
      <w:r>
        <w:rPr>
          <w:rFonts w:ascii="Comic Sans MS" w:hAnsi="Comic Sans MS"/>
          <w:sz w:val="24"/>
          <w:szCs w:val="24"/>
        </w:rPr>
        <w:t xml:space="preserve"> over 15-30 min q 4 weeks.</w:t>
      </w:r>
    </w:p>
    <w:p w14:paraId="15DD69AE" w14:textId="77777777" w:rsidR="00BC28E9" w:rsidRDefault="00BC28E9" w:rsidP="00790615">
      <w:pPr>
        <w:bidi w:val="0"/>
        <w:rPr>
          <w:rFonts w:ascii="Comic Sans MS" w:hAnsi="Comic Sans MS"/>
          <w:sz w:val="24"/>
          <w:szCs w:val="24"/>
        </w:rPr>
      </w:pPr>
      <w:r w:rsidRPr="00BC28E9">
        <w:rPr>
          <w:rFonts w:ascii="Comic Sans MS" w:hAnsi="Comic Sans MS"/>
          <w:sz w:val="24"/>
          <w:szCs w:val="24"/>
        </w:rPr>
        <w:t>pamidronate 90 mg</w:t>
      </w:r>
      <w:r w:rsidR="00790615" w:rsidRPr="00790615">
        <w:t xml:space="preserve"> </w:t>
      </w:r>
      <w:proofErr w:type="gramStart"/>
      <w:r w:rsidR="00790615">
        <w:rPr>
          <w:rFonts w:ascii="Comic Sans MS" w:hAnsi="Comic Sans MS"/>
          <w:sz w:val="24"/>
          <w:szCs w:val="24"/>
        </w:rPr>
        <w:t>over</w:t>
      </w:r>
      <w:r w:rsidR="00864671">
        <w:rPr>
          <w:rFonts w:ascii="Comic Sans MS" w:hAnsi="Comic Sans MS"/>
          <w:sz w:val="24"/>
          <w:szCs w:val="24"/>
        </w:rPr>
        <w:t xml:space="preserve"> </w:t>
      </w:r>
      <w:r w:rsidR="00790615" w:rsidRPr="00790615">
        <w:rPr>
          <w:rFonts w:ascii="Comic Sans MS" w:hAnsi="Comic Sans MS"/>
          <w:sz w:val="24"/>
          <w:szCs w:val="24"/>
        </w:rPr>
        <w:t xml:space="preserve"> 2</w:t>
      </w:r>
      <w:proofErr w:type="gramEnd"/>
      <w:r w:rsidR="00790615" w:rsidRPr="00790615">
        <w:rPr>
          <w:rFonts w:ascii="Comic Sans MS" w:hAnsi="Comic Sans MS"/>
          <w:sz w:val="24"/>
          <w:szCs w:val="24"/>
        </w:rPr>
        <w:t>-hour infusion</w:t>
      </w:r>
    </w:p>
    <w:p w14:paraId="6A2BFC78" w14:textId="77777777" w:rsidR="002D7333" w:rsidRDefault="0023488A" w:rsidP="00BC28E9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Denosumab (</w:t>
      </w:r>
      <w:proofErr w:type="spellStart"/>
      <w:r>
        <w:rPr>
          <w:rFonts w:ascii="Comic Sans MS" w:hAnsi="Comic Sans MS"/>
          <w:sz w:val="24"/>
          <w:szCs w:val="24"/>
        </w:rPr>
        <w:t>xgeva</w:t>
      </w:r>
      <w:proofErr w:type="spellEnd"/>
      <w:r>
        <w:rPr>
          <w:rFonts w:ascii="Comic Sans MS" w:hAnsi="Comic Sans MS"/>
          <w:sz w:val="24"/>
          <w:szCs w:val="24"/>
        </w:rPr>
        <w:t>)</w:t>
      </w:r>
      <w:r w:rsidR="002D7333">
        <w:rPr>
          <w:rFonts w:ascii="Comic Sans MS" w:hAnsi="Comic Sans MS"/>
          <w:sz w:val="24"/>
          <w:szCs w:val="24"/>
        </w:rPr>
        <w:t xml:space="preserve"> </w:t>
      </w:r>
      <w:r w:rsidR="00864671">
        <w:rPr>
          <w:rFonts w:ascii="Comic Sans MS" w:hAnsi="Comic Sans MS"/>
          <w:sz w:val="24"/>
          <w:szCs w:val="24"/>
        </w:rPr>
        <w:t>120mg S.C</w:t>
      </w:r>
    </w:p>
    <w:p w14:paraId="348173A4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653E3191" w14:textId="77777777" w:rsidR="00DB059F" w:rsidRPr="00566DD8" w:rsidRDefault="00566DD8" w:rsidP="00DB059F">
      <w:pPr>
        <w:bidi w:val="0"/>
        <w:rPr>
          <w:rFonts w:ascii="Comic Sans MS" w:hAnsi="Comic Sans MS"/>
          <w:sz w:val="24"/>
          <w:szCs w:val="24"/>
          <w:u w:val="single"/>
        </w:rPr>
      </w:pPr>
      <w:r w:rsidRPr="00566DD8">
        <w:rPr>
          <w:rFonts w:ascii="Comic Sans MS" w:hAnsi="Comic Sans MS"/>
          <w:sz w:val="24"/>
          <w:szCs w:val="24"/>
          <w:u w:val="single"/>
        </w:rPr>
        <w:t>B-cell symptoms (lymphoma):</w:t>
      </w:r>
    </w:p>
    <w:p w14:paraId="1E008376" w14:textId="77777777" w:rsidR="00566DD8" w:rsidRDefault="00566DD8" w:rsidP="00566DD8">
      <w:pPr>
        <w:bidi w:val="0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a.Weight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loss .b night sweating .c fever .</w:t>
      </w:r>
    </w:p>
    <w:p w14:paraId="14BFFC0B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2434F1FD" w14:textId="77777777" w:rsidR="00566DD8" w:rsidRDefault="009E54F3" w:rsidP="00566DD8">
      <w:pPr>
        <w:bidi w:val="0"/>
        <w:rPr>
          <w:rFonts w:ascii="Comic Sans MS" w:hAnsi="Comic Sans MS"/>
          <w:sz w:val="24"/>
          <w:szCs w:val="24"/>
        </w:rPr>
      </w:pPr>
      <w:r w:rsidRPr="009E54F3">
        <w:rPr>
          <w:rFonts w:ascii="Comic Sans MS" w:hAnsi="Comic Sans MS"/>
          <w:sz w:val="24"/>
          <w:szCs w:val="24"/>
          <w:u w:val="single"/>
        </w:rPr>
        <w:t>non-classical symptoms of CA pts</w:t>
      </w:r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anorexia ,weight</w:t>
      </w:r>
      <w:proofErr w:type="gramEnd"/>
      <w:r>
        <w:rPr>
          <w:rFonts w:ascii="Comic Sans MS" w:hAnsi="Comic Sans MS"/>
          <w:sz w:val="24"/>
          <w:szCs w:val="24"/>
        </w:rPr>
        <w:t xml:space="preserve"> loss &amp; anemia</w:t>
      </w:r>
    </w:p>
    <w:p w14:paraId="1E342F09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52FD219E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  <w:r w:rsidRPr="009E54F3">
        <w:rPr>
          <w:rFonts w:ascii="Comic Sans MS" w:hAnsi="Comic Sans MS"/>
          <w:sz w:val="24"/>
          <w:szCs w:val="24"/>
          <w:u w:val="single"/>
        </w:rPr>
        <w:t>most of SCLC patients</w:t>
      </w:r>
      <w:r>
        <w:rPr>
          <w:rFonts w:ascii="Comic Sans MS" w:hAnsi="Comic Sans MS"/>
          <w:sz w:val="24"/>
          <w:szCs w:val="24"/>
        </w:rPr>
        <w:t xml:space="preserve"> come with metastatic disease</w:t>
      </w:r>
    </w:p>
    <w:p w14:paraId="53FF90D3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0E63D41C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Hodgkin lymphoma diagnosis is confirmed by the </w:t>
      </w:r>
      <w:proofErr w:type="spellStart"/>
      <w:r>
        <w:rPr>
          <w:rFonts w:ascii="Comic Sans MS" w:hAnsi="Comic Sans MS"/>
          <w:sz w:val="24"/>
          <w:szCs w:val="24"/>
        </w:rPr>
        <w:t>presense</w:t>
      </w:r>
      <w:proofErr w:type="spellEnd"/>
      <w:r>
        <w:rPr>
          <w:rFonts w:ascii="Comic Sans MS" w:hAnsi="Comic Sans MS"/>
          <w:sz w:val="24"/>
          <w:szCs w:val="24"/>
        </w:rPr>
        <w:t xml:space="preserve"> of REED-STERRBERG cells. ABVD Protocol is used for RX.</w:t>
      </w:r>
    </w:p>
    <w:p w14:paraId="26CCE767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Adriamycin ,</w:t>
      </w:r>
      <w:proofErr w:type="spellStart"/>
      <w:r>
        <w:rPr>
          <w:rFonts w:ascii="Comic Sans MS" w:hAnsi="Comic Sans MS"/>
          <w:sz w:val="24"/>
          <w:szCs w:val="24"/>
        </w:rPr>
        <w:t>bleomycin</w:t>
      </w:r>
      <w:proofErr w:type="gramEnd"/>
      <w:r>
        <w:rPr>
          <w:rFonts w:ascii="Comic Sans MS" w:hAnsi="Comic Sans MS"/>
          <w:sz w:val="24"/>
          <w:szCs w:val="24"/>
        </w:rPr>
        <w:t>,vinblastine</w:t>
      </w:r>
      <w:proofErr w:type="spellEnd"/>
      <w:r>
        <w:rPr>
          <w:rFonts w:ascii="Comic Sans MS" w:hAnsi="Comic Sans MS"/>
          <w:sz w:val="24"/>
          <w:szCs w:val="24"/>
        </w:rPr>
        <w:t xml:space="preserve"> ,dacarbazine ,on days 1 , 15 q 28 days for 6-8 cycles.</w:t>
      </w:r>
    </w:p>
    <w:p w14:paraId="1DD61ADC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39D1257E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  <w:r w:rsidRPr="00586284">
        <w:rPr>
          <w:rFonts w:ascii="Comic Sans MS" w:hAnsi="Comic Sans MS"/>
          <w:sz w:val="24"/>
          <w:szCs w:val="24"/>
          <w:u w:val="single"/>
        </w:rPr>
        <w:t>How is predniso</w:t>
      </w:r>
      <w:r w:rsidR="00586284">
        <w:rPr>
          <w:rFonts w:ascii="Comic Sans MS" w:hAnsi="Comic Sans MS"/>
          <w:sz w:val="24"/>
          <w:szCs w:val="24"/>
          <w:u w:val="single"/>
        </w:rPr>
        <w:t>lo</w:t>
      </w:r>
      <w:r w:rsidRPr="00586284">
        <w:rPr>
          <w:rFonts w:ascii="Comic Sans MS" w:hAnsi="Comic Sans MS"/>
          <w:sz w:val="24"/>
          <w:szCs w:val="24"/>
          <w:u w:val="single"/>
        </w:rPr>
        <w:t xml:space="preserve">ne given in R-CHOP </w:t>
      </w:r>
      <w:proofErr w:type="gramStart"/>
      <w:r w:rsidRPr="00586284">
        <w:rPr>
          <w:rFonts w:ascii="Comic Sans MS" w:hAnsi="Comic Sans MS"/>
          <w:sz w:val="24"/>
          <w:szCs w:val="24"/>
          <w:u w:val="single"/>
        </w:rPr>
        <w:t>protocol.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                                  100 mg </w:t>
      </w:r>
      <w:r w:rsidR="00586284">
        <w:rPr>
          <w:rFonts w:ascii="Comic Sans MS" w:hAnsi="Comic Sans MS"/>
          <w:sz w:val="24"/>
          <w:szCs w:val="24"/>
        </w:rPr>
        <w:t>po for 5 days.</w:t>
      </w:r>
    </w:p>
    <w:p w14:paraId="279815C3" w14:textId="77777777" w:rsidR="00586284" w:rsidRDefault="00586284" w:rsidP="00586284">
      <w:pPr>
        <w:bidi w:val="0"/>
        <w:rPr>
          <w:rFonts w:ascii="Comic Sans MS" w:hAnsi="Comic Sans MS"/>
          <w:sz w:val="24"/>
          <w:szCs w:val="24"/>
        </w:rPr>
      </w:pPr>
    </w:p>
    <w:p w14:paraId="10879C28" w14:textId="77777777" w:rsidR="00586284" w:rsidRDefault="00586284" w:rsidP="00586284">
      <w:pPr>
        <w:bidi w:val="0"/>
        <w:rPr>
          <w:rFonts w:ascii="Comic Sans MS" w:hAnsi="Comic Sans MS"/>
          <w:sz w:val="24"/>
          <w:szCs w:val="24"/>
        </w:rPr>
      </w:pPr>
    </w:p>
    <w:p w14:paraId="3D7E547E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</w:rPr>
      </w:pPr>
      <w:r w:rsidRPr="00440B1E">
        <w:rPr>
          <w:rFonts w:ascii="Comic Sans MS" w:hAnsi="Comic Sans MS"/>
          <w:b/>
          <w:bCs/>
          <w:sz w:val="24"/>
          <w:szCs w:val="24"/>
        </w:rPr>
        <w:lastRenderedPageBreak/>
        <w:t>COMMON CHEMOTHERAPY ABBREVIATIONS</w:t>
      </w:r>
    </w:p>
    <w:p w14:paraId="327C34D3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  <w:u w:val="single"/>
        </w:rPr>
      </w:pPr>
      <w:r w:rsidRPr="00440B1E">
        <w:rPr>
          <w:rFonts w:ascii="Comic Sans MS" w:hAnsi="Comic Sans MS"/>
          <w:b/>
          <w:bCs/>
          <w:sz w:val="24"/>
          <w:szCs w:val="24"/>
          <w:u w:val="single"/>
        </w:rPr>
        <w:t>BREAST CANCER</w:t>
      </w:r>
    </w:p>
    <w:p w14:paraId="62034E54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TAC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Docetaxel, Adriamycin, Cyclophosphamide</w:t>
      </w:r>
    </w:p>
    <w:p w14:paraId="33E0D7E4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FEC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5Fluorouracil, </w:t>
      </w:r>
      <w:proofErr w:type="spellStart"/>
      <w:r w:rsidRPr="00440B1E">
        <w:rPr>
          <w:rFonts w:ascii="Comic Sans MS" w:hAnsi="Comic Sans MS"/>
          <w:sz w:val="24"/>
          <w:szCs w:val="24"/>
        </w:rPr>
        <w:t>Epirubicin</w:t>
      </w:r>
      <w:proofErr w:type="spellEnd"/>
      <w:r w:rsidRPr="00440B1E">
        <w:rPr>
          <w:rFonts w:ascii="Comic Sans MS" w:hAnsi="Comic Sans MS"/>
          <w:sz w:val="24"/>
          <w:szCs w:val="24"/>
        </w:rPr>
        <w:t>, Cyclophosphamide</w:t>
      </w:r>
    </w:p>
    <w:p w14:paraId="53C70478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AC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Adriamycin, Cyclophosphamide</w:t>
      </w:r>
    </w:p>
    <w:p w14:paraId="150343BE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  <w:u w:val="single"/>
        </w:rPr>
      </w:pPr>
      <w:r w:rsidRPr="00440B1E">
        <w:rPr>
          <w:rFonts w:ascii="Comic Sans MS" w:hAnsi="Comic Sans MS"/>
          <w:b/>
          <w:bCs/>
          <w:sz w:val="24"/>
          <w:szCs w:val="24"/>
          <w:u w:val="single"/>
        </w:rPr>
        <w:t>COLO-RECTAL CANCER</w:t>
      </w:r>
    </w:p>
    <w:p w14:paraId="394A82D3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FOLFOX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Oxaliplatin, </w:t>
      </w:r>
      <w:proofErr w:type="spellStart"/>
      <w:r w:rsidRPr="00440B1E">
        <w:rPr>
          <w:rFonts w:ascii="Comic Sans MS" w:hAnsi="Comic Sans MS"/>
          <w:sz w:val="24"/>
          <w:szCs w:val="24"/>
        </w:rPr>
        <w:t>Continious</w:t>
      </w:r>
      <w:proofErr w:type="spellEnd"/>
      <w:r w:rsidRPr="00440B1E">
        <w:rPr>
          <w:rFonts w:ascii="Comic Sans MS" w:hAnsi="Comic Sans MS"/>
          <w:sz w:val="24"/>
          <w:szCs w:val="24"/>
        </w:rPr>
        <w:t xml:space="preserve"> infusion 5Fluorouracil and Leucovorin</w:t>
      </w:r>
    </w:p>
    <w:p w14:paraId="7A89B855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XELOX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Oxaliplatin, Capecitabine</w:t>
      </w:r>
    </w:p>
    <w:p w14:paraId="1071935C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FOLFIRI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Irinotecan, </w:t>
      </w:r>
      <w:proofErr w:type="spellStart"/>
      <w:r w:rsidRPr="00440B1E">
        <w:rPr>
          <w:rFonts w:ascii="Comic Sans MS" w:hAnsi="Comic Sans MS"/>
          <w:sz w:val="24"/>
          <w:szCs w:val="24"/>
        </w:rPr>
        <w:t>Continious</w:t>
      </w:r>
      <w:proofErr w:type="spellEnd"/>
      <w:r w:rsidRPr="00440B1E">
        <w:rPr>
          <w:rFonts w:ascii="Comic Sans MS" w:hAnsi="Comic Sans MS"/>
          <w:sz w:val="24"/>
          <w:szCs w:val="24"/>
        </w:rPr>
        <w:t xml:space="preserve"> infusion 5 Fluorouracil and </w:t>
      </w:r>
      <w:proofErr w:type="spellStart"/>
      <w:r w:rsidRPr="00440B1E">
        <w:rPr>
          <w:rFonts w:ascii="Comic Sans MS" w:hAnsi="Comic Sans MS"/>
          <w:sz w:val="24"/>
          <w:szCs w:val="24"/>
        </w:rPr>
        <w:t>Leucovirin</w:t>
      </w:r>
      <w:proofErr w:type="spellEnd"/>
    </w:p>
    <w:p w14:paraId="702EFB46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XELIRI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Irinotecan, Capecitabine</w:t>
      </w:r>
    </w:p>
    <w:p w14:paraId="556A97E0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  <w:u w:val="single"/>
        </w:rPr>
      </w:pPr>
      <w:r w:rsidRPr="00440B1E">
        <w:rPr>
          <w:rFonts w:ascii="Comic Sans MS" w:hAnsi="Comic Sans MS"/>
          <w:b/>
          <w:bCs/>
          <w:sz w:val="24"/>
          <w:szCs w:val="24"/>
          <w:u w:val="single"/>
        </w:rPr>
        <w:t>GASTRIC/LOWER OESOPHAGEAL</w:t>
      </w:r>
    </w:p>
    <w:p w14:paraId="7551587E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ECF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40B1E">
        <w:rPr>
          <w:rFonts w:ascii="Comic Sans MS" w:hAnsi="Comic Sans MS"/>
          <w:sz w:val="24"/>
          <w:szCs w:val="24"/>
        </w:rPr>
        <w:t>Epirubicin</w:t>
      </w:r>
      <w:proofErr w:type="spellEnd"/>
      <w:r w:rsidRPr="00440B1E">
        <w:rPr>
          <w:rFonts w:ascii="Comic Sans MS" w:hAnsi="Comic Sans MS"/>
          <w:sz w:val="24"/>
          <w:szCs w:val="24"/>
        </w:rPr>
        <w:t>, Cisplatin, 5 Fluorouracil</w:t>
      </w:r>
    </w:p>
    <w:p w14:paraId="4CBCDE19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ECX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40B1E">
        <w:rPr>
          <w:rFonts w:ascii="Comic Sans MS" w:hAnsi="Comic Sans MS"/>
          <w:sz w:val="24"/>
          <w:szCs w:val="24"/>
        </w:rPr>
        <w:t>Epirubicin</w:t>
      </w:r>
      <w:proofErr w:type="spellEnd"/>
      <w:r w:rsidRPr="00440B1E">
        <w:rPr>
          <w:rFonts w:ascii="Comic Sans MS" w:hAnsi="Comic Sans MS"/>
          <w:sz w:val="24"/>
          <w:szCs w:val="24"/>
        </w:rPr>
        <w:t>, Cisplatin, Capecitabine</w:t>
      </w:r>
    </w:p>
    <w:p w14:paraId="04A13688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EOX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40B1E">
        <w:rPr>
          <w:rFonts w:ascii="Comic Sans MS" w:hAnsi="Comic Sans MS"/>
          <w:sz w:val="24"/>
          <w:szCs w:val="24"/>
        </w:rPr>
        <w:t>Epirubicin</w:t>
      </w:r>
      <w:proofErr w:type="spellEnd"/>
      <w:r w:rsidRPr="00440B1E">
        <w:rPr>
          <w:rFonts w:ascii="Comic Sans MS" w:hAnsi="Comic Sans MS"/>
          <w:sz w:val="24"/>
          <w:szCs w:val="24"/>
        </w:rPr>
        <w:t>, Oxaliplatin, Capecitabine</w:t>
      </w:r>
    </w:p>
    <w:p w14:paraId="37B5C3E4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  <w:u w:val="single"/>
        </w:rPr>
      </w:pPr>
      <w:r w:rsidRPr="00440B1E">
        <w:rPr>
          <w:rFonts w:ascii="Comic Sans MS" w:hAnsi="Comic Sans MS"/>
          <w:b/>
          <w:bCs/>
          <w:sz w:val="24"/>
          <w:szCs w:val="24"/>
          <w:u w:val="single"/>
        </w:rPr>
        <w:t>HEAD AND NECK CANCER</w:t>
      </w:r>
    </w:p>
    <w:p w14:paraId="5328DC6A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TPF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Docetaxel, Cisplatin, 5 </w:t>
      </w:r>
      <w:proofErr w:type="spellStart"/>
      <w:r w:rsidRPr="00440B1E">
        <w:rPr>
          <w:rFonts w:ascii="Comic Sans MS" w:hAnsi="Comic Sans MS"/>
          <w:sz w:val="24"/>
          <w:szCs w:val="24"/>
        </w:rPr>
        <w:t>Flurouracil</w:t>
      </w:r>
      <w:proofErr w:type="spellEnd"/>
    </w:p>
    <w:p w14:paraId="619CBF7F" w14:textId="77777777" w:rsidR="00440B1E" w:rsidRPr="00440B1E" w:rsidRDefault="00440B1E" w:rsidP="00440B1E">
      <w:pPr>
        <w:bidi w:val="0"/>
        <w:rPr>
          <w:rFonts w:ascii="Comic Sans MS" w:hAnsi="Comic Sans MS"/>
          <w:b/>
          <w:bCs/>
          <w:sz w:val="24"/>
          <w:szCs w:val="24"/>
          <w:u w:val="single"/>
        </w:rPr>
      </w:pPr>
      <w:r w:rsidRPr="00440B1E">
        <w:rPr>
          <w:rFonts w:ascii="Comic Sans MS" w:hAnsi="Comic Sans MS"/>
          <w:b/>
          <w:bCs/>
          <w:sz w:val="24"/>
          <w:szCs w:val="24"/>
          <w:u w:val="single"/>
        </w:rPr>
        <w:t>TESTICULAR CANCER</w:t>
      </w:r>
    </w:p>
    <w:p w14:paraId="556B680B" w14:textId="77777777" w:rsidR="00440B1E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BEP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Bleomycin, Etoposide, Cisplatin</w:t>
      </w:r>
    </w:p>
    <w:p w14:paraId="14833FF8" w14:textId="77777777" w:rsidR="009E54F3" w:rsidRPr="00440B1E" w:rsidRDefault="00440B1E" w:rsidP="00440B1E">
      <w:pPr>
        <w:bidi w:val="0"/>
        <w:rPr>
          <w:rFonts w:ascii="Comic Sans MS" w:hAnsi="Comic Sans MS"/>
          <w:sz w:val="24"/>
          <w:szCs w:val="24"/>
        </w:rPr>
      </w:pPr>
      <w:proofErr w:type="gramStart"/>
      <w:r w:rsidRPr="00440B1E">
        <w:rPr>
          <w:rFonts w:ascii="Comic Sans MS" w:hAnsi="Comic Sans MS"/>
          <w:sz w:val="24"/>
          <w:szCs w:val="24"/>
        </w:rPr>
        <w:t>TIP :</w:t>
      </w:r>
      <w:proofErr w:type="gramEnd"/>
      <w:r w:rsidRPr="00440B1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40B1E">
        <w:rPr>
          <w:rFonts w:ascii="Comic Sans MS" w:hAnsi="Comic Sans MS"/>
          <w:sz w:val="24"/>
          <w:szCs w:val="24"/>
        </w:rPr>
        <w:t>Ifosfamide</w:t>
      </w:r>
      <w:proofErr w:type="spellEnd"/>
      <w:r w:rsidRPr="00440B1E">
        <w:rPr>
          <w:rFonts w:ascii="Comic Sans MS" w:hAnsi="Comic Sans MS"/>
          <w:sz w:val="24"/>
          <w:szCs w:val="24"/>
        </w:rPr>
        <w:t>, Paclitaxel, Cisplatin</w:t>
      </w:r>
      <w:r w:rsidR="009E54F3" w:rsidRPr="00440B1E">
        <w:rPr>
          <w:rFonts w:ascii="Comic Sans MS" w:hAnsi="Comic Sans MS"/>
          <w:sz w:val="24"/>
          <w:szCs w:val="24"/>
        </w:rPr>
        <w:t xml:space="preserve">  </w:t>
      </w:r>
    </w:p>
    <w:p w14:paraId="0A39DBFF" w14:textId="77777777" w:rsidR="009E54F3" w:rsidRDefault="009E54F3" w:rsidP="009E54F3">
      <w:pPr>
        <w:bidi w:val="0"/>
        <w:rPr>
          <w:rFonts w:ascii="Comic Sans MS" w:hAnsi="Comic Sans MS"/>
          <w:sz w:val="24"/>
          <w:szCs w:val="24"/>
        </w:rPr>
      </w:pPr>
    </w:p>
    <w:p w14:paraId="68B98360" w14:textId="77777777" w:rsidR="00566DD8" w:rsidRDefault="00566DD8" w:rsidP="00566DD8">
      <w:pPr>
        <w:bidi w:val="0"/>
        <w:rPr>
          <w:rFonts w:ascii="Comic Sans MS" w:hAnsi="Comic Sans MS"/>
          <w:sz w:val="24"/>
          <w:szCs w:val="24"/>
        </w:rPr>
      </w:pPr>
    </w:p>
    <w:p w14:paraId="2FF1ED7E" w14:textId="77777777" w:rsidR="00566DD8" w:rsidRDefault="00566DD8" w:rsidP="00566DD8">
      <w:pPr>
        <w:bidi w:val="0"/>
        <w:rPr>
          <w:rFonts w:ascii="Comic Sans MS" w:hAnsi="Comic Sans MS"/>
          <w:sz w:val="24"/>
          <w:szCs w:val="24"/>
        </w:rPr>
      </w:pPr>
    </w:p>
    <w:p w14:paraId="6F30B8A9" w14:textId="77777777" w:rsidR="002E3CD1" w:rsidRDefault="002E3CD1" w:rsidP="002E3CD1">
      <w:pPr>
        <w:bidi w:val="0"/>
        <w:rPr>
          <w:rFonts w:ascii="Comic Sans MS" w:hAnsi="Comic Sans MS"/>
          <w:sz w:val="24"/>
          <w:szCs w:val="24"/>
        </w:rPr>
      </w:pPr>
    </w:p>
    <w:p w14:paraId="3B292CF2" w14:textId="77777777" w:rsidR="00864671" w:rsidRDefault="00864671" w:rsidP="00864671">
      <w:pPr>
        <w:bidi w:val="0"/>
        <w:rPr>
          <w:rFonts w:ascii="Comic Sans MS" w:hAnsi="Comic Sans MS"/>
          <w:sz w:val="24"/>
          <w:szCs w:val="24"/>
        </w:rPr>
      </w:pPr>
    </w:p>
    <w:p w14:paraId="35AE1C00" w14:textId="77777777" w:rsidR="00864671" w:rsidRDefault="00440B1E" w:rsidP="00440B1E">
      <w:pPr>
        <w:bidi w:val="0"/>
        <w:rPr>
          <w:rFonts w:ascii="Comic Sans MS" w:hAnsi="Comic Sans MS"/>
          <w:sz w:val="24"/>
          <w:szCs w:val="24"/>
          <w:u w:val="single"/>
        </w:rPr>
      </w:pPr>
      <w:r w:rsidRPr="00440B1E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Potential Vesicants</w:t>
      </w:r>
      <w:r>
        <w:rPr>
          <w:rFonts w:ascii="Comic Sans MS" w:hAnsi="Comic Sans MS"/>
          <w:sz w:val="24"/>
          <w:szCs w:val="24"/>
          <w:u w:val="single"/>
        </w:rPr>
        <w:t>:</w:t>
      </w:r>
      <w:r w:rsidR="00511F62">
        <w:rPr>
          <w:rFonts w:ascii="Comic Sans MS" w:hAnsi="Comic Sans MS"/>
          <w:sz w:val="24"/>
          <w:szCs w:val="24"/>
          <w:u w:val="single"/>
        </w:rPr>
        <w:t xml:space="preserve">                                        </w:t>
      </w:r>
    </w:p>
    <w:tbl>
      <w:tblPr>
        <w:tblW w:w="4999" w:type="dxa"/>
        <w:tblCellSpacing w:w="0" w:type="dxa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761"/>
        <w:gridCol w:w="761"/>
        <w:gridCol w:w="1466"/>
      </w:tblGrid>
      <w:tr w:rsidR="00440B1E" w:rsidRPr="00440B1E" w14:paraId="0FB6EA88" w14:textId="77777777" w:rsidTr="00511F62">
        <w:trPr>
          <w:trHeight w:val="524"/>
          <w:tblCellSpacing w:w="0" w:type="dxa"/>
        </w:trPr>
        <w:tc>
          <w:tcPr>
            <w:tcW w:w="2772" w:type="dxa"/>
            <w:gridSpan w:val="2"/>
            <w:hideMark/>
          </w:tcPr>
          <w:p w14:paraId="73750EE7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Dactinomycin</w:t>
            </w:r>
          </w:p>
        </w:tc>
        <w:tc>
          <w:tcPr>
            <w:tcW w:w="2227" w:type="dxa"/>
            <w:gridSpan w:val="2"/>
            <w:hideMark/>
          </w:tcPr>
          <w:p w14:paraId="6CC9AB20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440B1E">
              <w:rPr>
                <w:rFonts w:ascii="Comic Sans MS" w:hAnsi="Comic Sans MS"/>
                <w:sz w:val="24"/>
                <w:szCs w:val="24"/>
              </w:rPr>
              <w:t>Epirubicin</w:t>
            </w:r>
            <w:proofErr w:type="spellEnd"/>
          </w:p>
        </w:tc>
      </w:tr>
      <w:tr w:rsidR="00440B1E" w:rsidRPr="00440B1E" w14:paraId="6A069AF8" w14:textId="77777777" w:rsidTr="00511F62">
        <w:trPr>
          <w:trHeight w:val="524"/>
          <w:tblCellSpacing w:w="0" w:type="dxa"/>
        </w:trPr>
        <w:tc>
          <w:tcPr>
            <w:tcW w:w="2772" w:type="dxa"/>
            <w:gridSpan w:val="2"/>
            <w:hideMark/>
          </w:tcPr>
          <w:p w14:paraId="77501947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Daunorubicin</w:t>
            </w:r>
          </w:p>
        </w:tc>
        <w:tc>
          <w:tcPr>
            <w:tcW w:w="2227" w:type="dxa"/>
            <w:gridSpan w:val="2"/>
            <w:hideMark/>
          </w:tcPr>
          <w:p w14:paraId="56E6A9A2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440B1E">
              <w:rPr>
                <w:rFonts w:ascii="Comic Sans MS" w:hAnsi="Comic Sans MS"/>
                <w:sz w:val="24"/>
                <w:szCs w:val="24"/>
              </w:rPr>
              <w:t>Streptozocin</w:t>
            </w:r>
            <w:proofErr w:type="spellEnd"/>
          </w:p>
        </w:tc>
      </w:tr>
      <w:tr w:rsidR="00440B1E" w:rsidRPr="00440B1E" w14:paraId="264C19A5" w14:textId="77777777" w:rsidTr="00511F62">
        <w:trPr>
          <w:trHeight w:val="524"/>
          <w:tblCellSpacing w:w="0" w:type="dxa"/>
        </w:trPr>
        <w:tc>
          <w:tcPr>
            <w:tcW w:w="2772" w:type="dxa"/>
            <w:gridSpan w:val="2"/>
            <w:hideMark/>
          </w:tcPr>
          <w:p w14:paraId="1A74043F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Doxorubicin</w:t>
            </w:r>
          </w:p>
        </w:tc>
        <w:tc>
          <w:tcPr>
            <w:tcW w:w="2227" w:type="dxa"/>
            <w:gridSpan w:val="2"/>
            <w:hideMark/>
          </w:tcPr>
          <w:p w14:paraId="6FD3AACB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Vinblastine</w:t>
            </w:r>
          </w:p>
        </w:tc>
      </w:tr>
      <w:tr w:rsidR="00440B1E" w:rsidRPr="00440B1E" w14:paraId="5F101265" w14:textId="77777777" w:rsidTr="00511F62">
        <w:trPr>
          <w:tblCellSpacing w:w="0" w:type="dxa"/>
        </w:trPr>
        <w:tc>
          <w:tcPr>
            <w:tcW w:w="2772" w:type="dxa"/>
            <w:gridSpan w:val="2"/>
            <w:hideMark/>
          </w:tcPr>
          <w:p w14:paraId="508097FF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hideMark/>
          </w:tcPr>
          <w:p w14:paraId="7053EF4B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40B1E" w:rsidRPr="00440B1E" w14:paraId="7526F502" w14:textId="77777777" w:rsidTr="00511F62">
        <w:trPr>
          <w:tblCellSpacing w:w="0" w:type="dxa"/>
        </w:trPr>
        <w:tc>
          <w:tcPr>
            <w:tcW w:w="2772" w:type="dxa"/>
            <w:gridSpan w:val="2"/>
            <w:hideMark/>
          </w:tcPr>
          <w:p w14:paraId="069E9A2A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hideMark/>
          </w:tcPr>
          <w:p w14:paraId="0D8CFF33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40B1E" w:rsidRPr="00440B1E" w14:paraId="7A089A36" w14:textId="77777777" w:rsidTr="00511F62">
        <w:trPr>
          <w:tblCellSpacing w:w="0" w:type="dxa"/>
        </w:trPr>
        <w:tc>
          <w:tcPr>
            <w:tcW w:w="2772" w:type="dxa"/>
            <w:gridSpan w:val="2"/>
            <w:hideMark/>
          </w:tcPr>
          <w:p w14:paraId="72923161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hideMark/>
          </w:tcPr>
          <w:p w14:paraId="6D7D468E" w14:textId="77777777" w:rsidR="00440B1E" w:rsidRPr="00440B1E" w:rsidRDefault="00440B1E" w:rsidP="00440B1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F62" w:rsidRPr="00440B1E" w14:paraId="047297B1" w14:textId="77777777" w:rsidTr="00511F62">
        <w:trPr>
          <w:trHeight w:val="524"/>
          <w:tblCellSpacing w:w="0" w:type="dxa"/>
        </w:trPr>
        <w:tc>
          <w:tcPr>
            <w:tcW w:w="2772" w:type="dxa"/>
            <w:gridSpan w:val="2"/>
            <w:hideMark/>
          </w:tcPr>
          <w:p w14:paraId="371107B9" w14:textId="77777777" w:rsidR="00511F62" w:rsidRPr="00440B1E" w:rsidRDefault="00511F62" w:rsidP="00C326F4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Idarubicin</w:t>
            </w:r>
          </w:p>
        </w:tc>
        <w:tc>
          <w:tcPr>
            <w:tcW w:w="2227" w:type="dxa"/>
            <w:gridSpan w:val="2"/>
            <w:hideMark/>
          </w:tcPr>
          <w:p w14:paraId="236212A9" w14:textId="77777777" w:rsidR="00511F62" w:rsidRPr="00440B1E" w:rsidRDefault="00511F62" w:rsidP="00C326F4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Vincristine</w:t>
            </w:r>
          </w:p>
        </w:tc>
      </w:tr>
      <w:tr w:rsidR="00511F62" w:rsidRPr="00440B1E" w14:paraId="7585CA68" w14:textId="77777777" w:rsidTr="00511F62">
        <w:trPr>
          <w:trHeight w:val="524"/>
          <w:tblCellSpacing w:w="0" w:type="dxa"/>
        </w:trPr>
        <w:tc>
          <w:tcPr>
            <w:tcW w:w="2772" w:type="dxa"/>
            <w:gridSpan w:val="2"/>
            <w:hideMark/>
          </w:tcPr>
          <w:p w14:paraId="3B3220EA" w14:textId="77777777" w:rsidR="00511F62" w:rsidRPr="00440B1E" w:rsidRDefault="00511F62" w:rsidP="00C326F4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40B1E">
              <w:rPr>
                <w:rFonts w:ascii="Comic Sans MS" w:hAnsi="Comic Sans MS"/>
                <w:sz w:val="24"/>
                <w:szCs w:val="24"/>
              </w:rPr>
              <w:t>Mechlorethamine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gridSpan w:val="2"/>
            <w:hideMark/>
          </w:tcPr>
          <w:p w14:paraId="0D259304" w14:textId="77777777" w:rsidR="00511F62" w:rsidRPr="00440B1E" w:rsidRDefault="00511F62" w:rsidP="00C326F4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40B1E">
              <w:rPr>
                <w:rFonts w:ascii="Comic Sans MS" w:hAnsi="Comic Sans MS"/>
                <w:sz w:val="24"/>
                <w:szCs w:val="24"/>
              </w:rPr>
              <w:t>Paclitaxel</w:t>
            </w:r>
          </w:p>
        </w:tc>
      </w:tr>
      <w:tr w:rsidR="00511F62" w:rsidRPr="00440B1E" w14:paraId="70BBA016" w14:textId="77777777" w:rsidTr="00511F62">
        <w:trPr>
          <w:tblCellSpacing w:w="0" w:type="dxa"/>
        </w:trPr>
        <w:tc>
          <w:tcPr>
            <w:tcW w:w="4999" w:type="dxa"/>
            <w:gridSpan w:val="4"/>
            <w:hideMark/>
          </w:tcPr>
          <w:p w14:paraId="28B2DC56" w14:textId="77777777" w:rsidR="00511F62" w:rsidRPr="00440B1E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F62" w:rsidRPr="00511F62" w14:paraId="43AA2CA2" w14:textId="77777777" w:rsidTr="00511F62">
        <w:trPr>
          <w:gridAfter w:val="1"/>
          <w:wAfter w:w="1466" w:type="dxa"/>
          <w:trHeight w:val="524"/>
          <w:tblCellSpacing w:w="0" w:type="dxa"/>
        </w:trPr>
        <w:tc>
          <w:tcPr>
            <w:tcW w:w="0" w:type="auto"/>
            <w:gridSpan w:val="3"/>
            <w:hideMark/>
          </w:tcPr>
          <w:p w14:paraId="68F96BD1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11F6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Potential Irritants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:</w:t>
            </w:r>
          </w:p>
        </w:tc>
      </w:tr>
      <w:tr w:rsidR="00511F62" w:rsidRPr="00511F62" w14:paraId="63322D27" w14:textId="77777777" w:rsidTr="00511F62">
        <w:trPr>
          <w:gridAfter w:val="1"/>
          <w:wAfter w:w="1466" w:type="dxa"/>
          <w:trHeight w:val="524"/>
          <w:tblCellSpacing w:w="0" w:type="dxa"/>
        </w:trPr>
        <w:tc>
          <w:tcPr>
            <w:tcW w:w="0" w:type="auto"/>
            <w:hideMark/>
          </w:tcPr>
          <w:p w14:paraId="727F186B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11F62">
              <w:rPr>
                <w:rFonts w:ascii="Comic Sans MS" w:hAnsi="Comic Sans MS"/>
                <w:sz w:val="24"/>
                <w:szCs w:val="24"/>
              </w:rPr>
              <w:t>Carmustine</w:t>
            </w:r>
            <w:proofErr w:type="spellEnd"/>
          </w:p>
        </w:tc>
        <w:tc>
          <w:tcPr>
            <w:tcW w:w="0" w:type="auto"/>
            <w:gridSpan w:val="2"/>
            <w:hideMark/>
          </w:tcPr>
          <w:p w14:paraId="10D8AB59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Etoposide</w:t>
            </w:r>
          </w:p>
        </w:tc>
      </w:tr>
      <w:tr w:rsidR="00511F62" w:rsidRPr="00511F62" w14:paraId="0BF0EB68" w14:textId="77777777" w:rsidTr="00511F62">
        <w:trPr>
          <w:gridAfter w:val="1"/>
          <w:wAfter w:w="1466" w:type="dxa"/>
          <w:trHeight w:val="524"/>
          <w:tblCellSpacing w:w="0" w:type="dxa"/>
        </w:trPr>
        <w:tc>
          <w:tcPr>
            <w:tcW w:w="0" w:type="auto"/>
            <w:hideMark/>
          </w:tcPr>
          <w:p w14:paraId="16FB175F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Cisplatin</w:t>
            </w:r>
          </w:p>
        </w:tc>
        <w:tc>
          <w:tcPr>
            <w:tcW w:w="0" w:type="auto"/>
            <w:gridSpan w:val="2"/>
            <w:hideMark/>
          </w:tcPr>
          <w:p w14:paraId="39BC680F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Mitoxantrone</w:t>
            </w:r>
          </w:p>
        </w:tc>
      </w:tr>
      <w:tr w:rsidR="00511F62" w:rsidRPr="00511F62" w14:paraId="271FBD6C" w14:textId="77777777" w:rsidTr="00511F62">
        <w:trPr>
          <w:gridAfter w:val="1"/>
          <w:wAfter w:w="1466" w:type="dxa"/>
          <w:trHeight w:val="524"/>
          <w:tblCellSpacing w:w="0" w:type="dxa"/>
        </w:trPr>
        <w:tc>
          <w:tcPr>
            <w:tcW w:w="0" w:type="auto"/>
            <w:hideMark/>
          </w:tcPr>
          <w:p w14:paraId="3483B419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Dacarbazine</w:t>
            </w:r>
          </w:p>
        </w:tc>
        <w:tc>
          <w:tcPr>
            <w:tcW w:w="0" w:type="auto"/>
            <w:gridSpan w:val="2"/>
            <w:hideMark/>
          </w:tcPr>
          <w:p w14:paraId="3BA0E937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Melphalan</w:t>
            </w:r>
          </w:p>
        </w:tc>
      </w:tr>
      <w:tr w:rsidR="00511F62" w:rsidRPr="00511F62" w14:paraId="78C87D52" w14:textId="77777777" w:rsidTr="00511F62">
        <w:trPr>
          <w:gridAfter w:val="1"/>
          <w:wAfter w:w="1466" w:type="dxa"/>
          <w:trHeight w:val="524"/>
          <w:tblCellSpacing w:w="0" w:type="dxa"/>
        </w:trPr>
        <w:tc>
          <w:tcPr>
            <w:tcW w:w="0" w:type="auto"/>
            <w:hideMark/>
          </w:tcPr>
          <w:p w14:paraId="07B294EE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Vinorelbine</w:t>
            </w:r>
          </w:p>
        </w:tc>
        <w:tc>
          <w:tcPr>
            <w:tcW w:w="0" w:type="auto"/>
            <w:gridSpan w:val="2"/>
            <w:hideMark/>
          </w:tcPr>
          <w:p w14:paraId="690826E1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11F62">
              <w:rPr>
                <w:rFonts w:ascii="Comic Sans MS" w:hAnsi="Comic Sans MS"/>
                <w:sz w:val="24"/>
                <w:szCs w:val="24"/>
              </w:rPr>
              <w:t>Vindesine</w:t>
            </w:r>
            <w:proofErr w:type="spellEnd"/>
          </w:p>
        </w:tc>
      </w:tr>
      <w:tr w:rsidR="00511F62" w:rsidRPr="00511F62" w14:paraId="2C9349E9" w14:textId="77777777" w:rsidTr="00511F62">
        <w:trPr>
          <w:gridAfter w:val="1"/>
          <w:wAfter w:w="1466" w:type="dxa"/>
          <w:trHeight w:val="1049"/>
          <w:tblCellSpacing w:w="0" w:type="dxa"/>
        </w:trPr>
        <w:tc>
          <w:tcPr>
            <w:tcW w:w="0" w:type="auto"/>
            <w:hideMark/>
          </w:tcPr>
          <w:p w14:paraId="3E7CAF18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511F62">
              <w:rPr>
                <w:rFonts w:ascii="Comic Sans MS" w:hAnsi="Comic Sans MS"/>
                <w:sz w:val="24"/>
                <w:szCs w:val="24"/>
              </w:rPr>
              <w:t>Cyclophosphamide</w:t>
            </w:r>
          </w:p>
        </w:tc>
        <w:tc>
          <w:tcPr>
            <w:tcW w:w="0" w:type="auto"/>
            <w:gridSpan w:val="2"/>
            <w:hideMark/>
          </w:tcPr>
          <w:p w14:paraId="505612BF" w14:textId="77777777" w:rsid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11F62">
              <w:rPr>
                <w:rFonts w:ascii="Comic Sans MS" w:hAnsi="Comic Sans MS"/>
                <w:sz w:val="24"/>
                <w:szCs w:val="24"/>
              </w:rPr>
              <w:t>Teniposide</w:t>
            </w:r>
            <w:proofErr w:type="spellEnd"/>
          </w:p>
          <w:p w14:paraId="1119F9DD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9873315" w14:textId="77777777" w:rsidR="00440B1E" w:rsidRPr="00511F62" w:rsidRDefault="00511F62" w:rsidP="00511F62">
      <w:pPr>
        <w:bidi w:val="0"/>
        <w:rPr>
          <w:rFonts w:ascii="Comic Sans MS" w:hAnsi="Comic Sans MS"/>
          <w:b/>
          <w:bCs/>
          <w:u w:val="single"/>
        </w:rPr>
      </w:pPr>
      <w:r w:rsidRPr="00511F62">
        <w:rPr>
          <w:rFonts w:ascii="Comic Sans MS" w:hAnsi="Comic Sans MS"/>
          <w:b/>
          <w:bCs/>
          <w:u w:val="single"/>
        </w:rPr>
        <w:t>Suggested Procedures for Management of Extravasation of Vesicant Drugs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11F62" w:rsidRPr="00511F62" w14:paraId="43FF82D6" w14:textId="77777777" w:rsidTr="00511F6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11F62" w:rsidRPr="00511F62" w14:paraId="18B3C63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2BF7263" w14:textId="77777777" w:rsidR="00511F62" w:rsidRPr="00511F62" w:rsidRDefault="00511F62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Stop the injection immediately, but do not remove the needle. Any drug remaining in the tubing or needle, as well as the infiltrated area, should be aspirated. </w:t>
                  </w:r>
                </w:p>
                <w:p w14:paraId="45941DED" w14:textId="77777777" w:rsidR="00511F62" w:rsidRPr="00511F62" w:rsidRDefault="00511F62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Contact a physician as soon as possible. </w:t>
                  </w:r>
                </w:p>
                <w:p w14:paraId="5E4CDE65" w14:textId="77777777" w:rsidR="00511F62" w:rsidRPr="00511F62" w:rsidRDefault="003D548C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If deemed appropriate, instill an antidote in the infiltrated areas (via the extravasated intravenous </w:t>
                  </w:r>
                  <w:r w:rsidR="00511F62" w:rsidRPr="00511F62">
                    <w:rPr>
                      <w:rFonts w:ascii="Comic Sans MS" w:hAnsi="Comic Sans MS"/>
                    </w:rPr>
                    <w:t xml:space="preserve">if possible). </w:t>
                  </w:r>
                </w:p>
                <w:p w14:paraId="45FCA59A" w14:textId="77777777" w:rsidR="00511F62" w:rsidRPr="00511F62" w:rsidRDefault="00511F62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Remove the needle. </w:t>
                  </w:r>
                </w:p>
                <w:p w14:paraId="0869E7C8" w14:textId="77777777" w:rsidR="00511F62" w:rsidRPr="00511F62" w:rsidRDefault="00511F62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Apply ice to the site and elevate the extremity for the first 24–48 </w:t>
                  </w:r>
                  <w:proofErr w:type="spellStart"/>
                  <w:r w:rsidRPr="00511F62">
                    <w:rPr>
                      <w:rFonts w:ascii="Comic Sans MS" w:hAnsi="Comic Sans MS"/>
                    </w:rPr>
                    <w:t>hr</w:t>
                  </w:r>
                  <w:proofErr w:type="spellEnd"/>
                  <w:r w:rsidRPr="00511F62">
                    <w:rPr>
                      <w:rFonts w:ascii="Comic Sans MS" w:hAnsi="Comic Sans MS"/>
                    </w:rPr>
                    <w:t xml:space="preserve"> (if </w:t>
                  </w:r>
                  <w:proofErr w:type="spellStart"/>
                  <w:r w:rsidRPr="00511F62">
                    <w:rPr>
                      <w:rFonts w:ascii="Comic Sans MS" w:hAnsi="Comic Sans MS"/>
                    </w:rPr>
                    <w:t>vinca</w:t>
                  </w:r>
                  <w:proofErr w:type="spellEnd"/>
                  <w:r w:rsidRPr="00511F62">
                    <w:rPr>
                      <w:rFonts w:ascii="Comic Sans MS" w:hAnsi="Comic Sans MS"/>
                    </w:rPr>
                    <w:t xml:space="preserve"> or podophyllotoxin, use warm compresses). </w:t>
                  </w:r>
                </w:p>
                <w:p w14:paraId="61ED872C" w14:textId="77777777" w:rsidR="00511F62" w:rsidRPr="00511F62" w:rsidRDefault="00511F62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Document the drug, suspected volume extravasated, and the treatment in the patient's medical record. </w:t>
                  </w:r>
                </w:p>
                <w:p w14:paraId="70678091" w14:textId="77777777" w:rsidR="00511F62" w:rsidRPr="00511F62" w:rsidRDefault="00511F62" w:rsidP="00511F62">
                  <w:pPr>
                    <w:numPr>
                      <w:ilvl w:val="0"/>
                      <w:numId w:val="5"/>
                    </w:numPr>
                    <w:bidi w:val="0"/>
                    <w:rPr>
                      <w:rFonts w:ascii="Comic Sans MS" w:hAnsi="Comic Sans MS"/>
                    </w:rPr>
                  </w:pPr>
                  <w:r w:rsidRPr="00511F62">
                    <w:rPr>
                      <w:rFonts w:ascii="Comic Sans MS" w:hAnsi="Comic Sans MS"/>
                    </w:rPr>
                    <w:t xml:space="preserve">Check the site frequently for 5–7 days. </w:t>
                  </w:r>
                </w:p>
                <w:p w14:paraId="4DBC35DB" w14:textId="77777777" w:rsidR="00511F62" w:rsidRDefault="004C5938" w:rsidP="00511F62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4C5938">
                    <w:rPr>
                      <w:rStyle w:val="emphb"/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Cancer Chemotherapeutic Agents Commonly Causing Hypersensitivity</w:t>
                  </w:r>
                </w:p>
                <w:p w14:paraId="486B0413" w14:textId="77777777" w:rsidR="004C5938" w:rsidRDefault="00B2513A" w:rsidP="00A715FE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 xml:space="preserve">a. </w:t>
                  </w:r>
                  <w:r w:rsidR="004C5938" w:rsidRPr="00B2513A">
                    <w:rPr>
                      <w:rFonts w:ascii="Comic Sans MS" w:hAnsi="Comic Sans MS"/>
                      <w:sz w:val="24"/>
                      <w:szCs w:val="24"/>
                    </w:rPr>
                    <w:t>L-</w:t>
                  </w:r>
                  <w:proofErr w:type="gramStart"/>
                  <w:r w:rsidR="004C5938" w:rsidRPr="00B2513A">
                    <w:rPr>
                      <w:rFonts w:ascii="Comic Sans MS" w:hAnsi="Comic Sans MS"/>
                      <w:sz w:val="24"/>
                      <w:szCs w:val="24"/>
                    </w:rPr>
                    <w:t>Asparaginase</w:t>
                  </w:r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 xml:space="preserve">  b.</w:t>
                  </w:r>
                  <w:proofErr w:type="gramEnd"/>
                  <w:r w:rsidRPr="00B2513A">
                    <w:t xml:space="preserve"> </w:t>
                  </w:r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>Paclitaxel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c.</w:t>
                  </w:r>
                  <w:r w:rsidRPr="00B2513A">
                    <w:t xml:space="preserve"> </w:t>
                  </w:r>
                  <w:proofErr w:type="spellStart"/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>Teniposide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d.</w:t>
                  </w:r>
                  <w:r w:rsidRPr="00B2513A">
                    <w:t xml:space="preserve"> </w:t>
                  </w:r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>Bleomycin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e.</w:t>
                  </w:r>
                  <w:r w:rsidRPr="00B2513A">
                    <w:t xml:space="preserve"> </w:t>
                  </w:r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>Rituximab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f.</w:t>
                  </w:r>
                  <w:r w:rsidRPr="00B2513A">
                    <w:t xml:space="preserve"> </w:t>
                  </w:r>
                  <w:r w:rsidRPr="00B2513A">
                    <w:rPr>
                      <w:rFonts w:ascii="Comic Sans MS" w:hAnsi="Comic Sans MS"/>
                      <w:sz w:val="24"/>
                      <w:szCs w:val="24"/>
                    </w:rPr>
                    <w:t>Trastuzumab</w:t>
                  </w:r>
                  <w:r w:rsidR="00A715FE">
                    <w:rPr>
                      <w:rFonts w:ascii="Comic Sans MS" w:hAnsi="Comic Sans MS"/>
                      <w:sz w:val="24"/>
                      <w:szCs w:val="24"/>
                    </w:rPr>
                    <w:t xml:space="preserve"> g.</w:t>
                  </w:r>
                  <w:r w:rsidR="00A715FE" w:rsidRPr="00A715FE">
                    <w:t xml:space="preserve"> </w:t>
                  </w:r>
                  <w:r w:rsidR="00A715FE" w:rsidRPr="00A715FE">
                    <w:rPr>
                      <w:rFonts w:ascii="Comic Sans MS" w:hAnsi="Comic Sans MS"/>
                      <w:sz w:val="24"/>
                      <w:szCs w:val="24"/>
                    </w:rPr>
                    <w:t>Cetuximab</w:t>
                  </w:r>
                </w:p>
                <w:p w14:paraId="4C882DDC" w14:textId="77777777" w:rsidR="00C326F4" w:rsidRDefault="00C326F4" w:rsidP="00C326F4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1F542C69" w14:textId="77777777" w:rsidR="00A715FE" w:rsidRDefault="00A715FE" w:rsidP="00A715FE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A715F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  <w:t>Emetogenic potential of chemotherapy agents</w:t>
                  </w:r>
                </w:p>
                <w:p w14:paraId="7B3889AA" w14:textId="77777777" w:rsidR="00A715FE" w:rsidRDefault="00A715FE" w:rsidP="00A715FE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High :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Cisplatin &gt;50mg/m2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, </w:t>
                  </w: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Dacarbazine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Cyclophos</w:t>
                  </w:r>
                  <w:proofErr w:type="spellEnd"/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&gt;1.5g/m2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                     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Low :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Vincristine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,  </w:t>
                  </w: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Bevacizumab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,  </w:t>
                  </w: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Bleomycin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.</w:t>
                  </w:r>
                </w:p>
                <w:p w14:paraId="43063093" w14:textId="77777777" w:rsidR="00A715FE" w:rsidRPr="00A715FE" w:rsidRDefault="00A715FE" w:rsidP="00A715FE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*Acute or early nausea and vomiting- within 24 hours of chemotherapy.</w:t>
                  </w:r>
                </w:p>
                <w:p w14:paraId="5F824DF1" w14:textId="77777777" w:rsidR="003462B2" w:rsidRDefault="00A715FE" w:rsidP="003462B2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*delayed/late – after 24 hours of chemotherapy.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14:paraId="24F50EE3" w14:textId="77777777" w:rsidR="00F17D89" w:rsidRDefault="00A715FE" w:rsidP="003462B2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715FE">
                    <w:rPr>
                      <w:rFonts w:ascii="Comic Sans MS" w:hAnsi="Comic Sans MS"/>
                      <w:sz w:val="24"/>
                      <w:szCs w:val="24"/>
                    </w:rPr>
                    <w:t>*Anticipatory nausea and vomiting- Nausea before chemotherapy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F17D89">
                    <w:rPr>
                      <w:rFonts w:ascii="Comic Sans MS" w:hAnsi="Comic Sans MS"/>
                      <w:sz w:val="24"/>
                      <w:szCs w:val="24"/>
                    </w:rPr>
                    <w:t>+</w:t>
                  </w:r>
                </w:p>
                <w:p w14:paraId="6848E95D" w14:textId="77777777" w:rsidR="00F17D89" w:rsidRDefault="00F17D89" w:rsidP="00F17D89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502D78E4" w14:textId="77777777" w:rsidR="00844637" w:rsidRPr="00C326F4" w:rsidRDefault="00844637" w:rsidP="00F17D89">
                  <w:pPr>
                    <w:bidi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C326F4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  <w:t>How we can prevent the cardio-toxicity with doxorubicin?</w:t>
                  </w:r>
                </w:p>
                <w:p w14:paraId="7B839013" w14:textId="77777777" w:rsidR="00C326F4" w:rsidRDefault="00844637" w:rsidP="00C326F4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1) </w:t>
                  </w:r>
                  <w:r w:rsidR="00A715FE" w:rsidRPr="00844637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>more frequent, smaller doses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                                                        </w:t>
                  </w:r>
                </w:p>
                <w:p w14:paraId="013B3386" w14:textId="77777777" w:rsidR="00C326F4" w:rsidRDefault="00844637" w:rsidP="00C326F4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2)  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>liposomal pegylated doxorubicin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may be similar to conventional    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>doxorubicin with decreased cardiotoxicity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  <w:p w14:paraId="573450A7" w14:textId="77777777" w:rsidR="00C326F4" w:rsidRDefault="00844637" w:rsidP="00C326F4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3)</w:t>
                  </w:r>
                  <w:r w:rsidRPr="00844637">
                    <w:t xml:space="preserve"> 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 xml:space="preserve">Dexrazoxane is a </w:t>
                  </w:r>
                  <w:proofErr w:type="spellStart"/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>chemoprotectant</w:t>
                  </w:r>
                  <w:proofErr w:type="spellEnd"/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 xml:space="preserve"> that reduces the incidence and severity of cardiomyopathy. It is indicated in women with metastatic breast cancer who have received a cum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ulative doxorubicin dose of        300 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>mg/m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  <w:vertAlign w:val="superscript"/>
                    </w:rPr>
                    <w:t>2</w:t>
                  </w: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 xml:space="preserve">. The recommended dosing ratio of </w:t>
                  </w:r>
                  <w:proofErr w:type="spellStart"/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>dexrazoxane:doxorubicin</w:t>
                  </w:r>
                  <w:proofErr w:type="spellEnd"/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 xml:space="preserve"> is 10:1 slow IV push 30 minutes before starting doxorubicin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  <w:r w:rsidR="00C326F4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       </w:t>
                  </w:r>
                </w:p>
                <w:p w14:paraId="0D07009F" w14:textId="77777777" w:rsidR="00844637" w:rsidRDefault="00C326F4" w:rsidP="00C326F4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4)  avoid other cardio toxic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drugs .</w:t>
                  </w:r>
                  <w:proofErr w:type="gramEnd"/>
                </w:p>
                <w:p w14:paraId="60AF8C8E" w14:textId="77777777" w:rsidR="00844637" w:rsidRDefault="00844637" w:rsidP="00844637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49B017A6" w14:textId="77777777" w:rsidR="00A715FE" w:rsidRPr="00844637" w:rsidRDefault="00A715FE" w:rsidP="00844637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44637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</w:t>
                  </w:r>
                </w:p>
                <w:p w14:paraId="03882302" w14:textId="77777777" w:rsidR="00A715FE" w:rsidRPr="00A715FE" w:rsidRDefault="00A715FE" w:rsidP="00A715FE">
                  <w:pPr>
                    <w:bidi w:val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43C6FDB3" w14:textId="77777777" w:rsidR="00511F62" w:rsidRPr="00511F62" w:rsidRDefault="00511F62" w:rsidP="00511F62">
            <w:pPr>
              <w:bidi w:val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14:paraId="3C4B182B" w14:textId="77777777" w:rsidR="00511F62" w:rsidRPr="00511F62" w:rsidRDefault="00511F62" w:rsidP="00511F62">
      <w:pPr>
        <w:bidi w:val="0"/>
        <w:rPr>
          <w:rFonts w:ascii="Comic Sans MS" w:hAnsi="Comic Sans MS"/>
          <w:sz w:val="24"/>
          <w:szCs w:val="24"/>
          <w:u w:val="single"/>
        </w:rPr>
      </w:pPr>
    </w:p>
    <w:p w14:paraId="27EB0DF4" w14:textId="77777777" w:rsidR="003A1F47" w:rsidRDefault="003A1F47" w:rsidP="003A1F47">
      <w:pPr>
        <w:bidi w:val="0"/>
        <w:rPr>
          <w:rFonts w:ascii="Comic Sans MS" w:hAnsi="Comic Sans MS"/>
          <w:sz w:val="24"/>
          <w:szCs w:val="24"/>
        </w:rPr>
      </w:pPr>
    </w:p>
    <w:p w14:paraId="7F83056E" w14:textId="77777777" w:rsidR="003A1F47" w:rsidRDefault="00C326F4" w:rsidP="00C326F4">
      <w:pPr>
        <w:bidi w:val="0"/>
        <w:rPr>
          <w:rFonts w:ascii="Comic Sans MS" w:hAnsi="Comic Sans MS"/>
          <w:sz w:val="24"/>
          <w:szCs w:val="24"/>
          <w:u w:val="single"/>
        </w:rPr>
      </w:pPr>
      <w:r w:rsidRPr="00C326F4">
        <w:rPr>
          <w:rFonts w:ascii="Comic Sans MS" w:hAnsi="Comic Sans MS"/>
          <w:b/>
          <w:bCs/>
          <w:sz w:val="24"/>
          <w:szCs w:val="24"/>
          <w:u w:val="single"/>
        </w:rPr>
        <w:t xml:space="preserve"> Chemotherapeutics and Targeted Agents Requiring Dosage Modifications or Dosage Omissions in Renal Insufficiency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591"/>
      </w:tblGrid>
      <w:tr w:rsidR="00171B36" w:rsidRPr="00171B36" w14:paraId="1F4F4391" w14:textId="77777777">
        <w:trPr>
          <w:tblCellSpacing w:w="0" w:type="dxa"/>
        </w:trPr>
        <w:tc>
          <w:tcPr>
            <w:tcW w:w="0" w:type="auto"/>
            <w:hideMark/>
          </w:tcPr>
          <w:p w14:paraId="60744B37" w14:textId="77777777" w:rsidR="00171B36" w:rsidRPr="00171B36" w:rsidRDefault="00171B36" w:rsidP="00171B36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1B36">
              <w:rPr>
                <w:rFonts w:ascii="Comic Sans MS" w:hAnsi="Comic Sans MS"/>
                <w:sz w:val="24"/>
                <w:szCs w:val="24"/>
              </w:rPr>
              <w:lastRenderedPageBreak/>
              <w:t>Bleomycin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Capecitabine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Carboplatin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</w:r>
            <w:proofErr w:type="spellStart"/>
            <w:r w:rsidRPr="00171B36">
              <w:rPr>
                <w:rFonts w:ascii="Comic Sans MS" w:hAnsi="Comic Sans MS"/>
                <w:sz w:val="24"/>
                <w:szCs w:val="24"/>
              </w:rPr>
              <w:t>Carmustine</w:t>
            </w:r>
            <w:proofErr w:type="spellEnd"/>
            <w:r w:rsidRPr="00171B36">
              <w:rPr>
                <w:rFonts w:ascii="Comic Sans MS" w:hAnsi="Comic Sans MS"/>
                <w:sz w:val="24"/>
                <w:szCs w:val="24"/>
              </w:rPr>
              <w:br/>
              <w:t>Cisplatin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Cytarabine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Dacarbazine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Fludarabine</w:t>
            </w:r>
          </w:p>
        </w:tc>
        <w:tc>
          <w:tcPr>
            <w:tcW w:w="0" w:type="auto"/>
            <w:hideMark/>
          </w:tcPr>
          <w:p w14:paraId="6876595D" w14:textId="77777777" w:rsidR="00171B36" w:rsidRPr="00171B36" w:rsidRDefault="00171B36" w:rsidP="00171B36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71B36">
              <w:rPr>
                <w:rFonts w:ascii="Comic Sans MS" w:hAnsi="Comic Sans MS"/>
                <w:sz w:val="24"/>
                <w:szCs w:val="24"/>
              </w:rPr>
              <w:t>Ifosfamide</w:t>
            </w:r>
            <w:proofErr w:type="spellEnd"/>
            <w:r w:rsidRPr="00171B36">
              <w:rPr>
                <w:rFonts w:ascii="Comic Sans MS" w:hAnsi="Comic Sans MS"/>
                <w:sz w:val="24"/>
                <w:szCs w:val="24"/>
              </w:rPr>
              <w:br/>
            </w:r>
            <w:proofErr w:type="spellStart"/>
            <w:r w:rsidRPr="00171B36">
              <w:rPr>
                <w:rFonts w:ascii="Comic Sans MS" w:hAnsi="Comic Sans MS"/>
                <w:sz w:val="24"/>
                <w:szCs w:val="24"/>
              </w:rPr>
              <w:t>Lomustine</w:t>
            </w:r>
            <w:proofErr w:type="spellEnd"/>
            <w:r w:rsidRPr="00171B36">
              <w:rPr>
                <w:rFonts w:ascii="Comic Sans MS" w:hAnsi="Comic Sans MS"/>
                <w:sz w:val="24"/>
                <w:szCs w:val="24"/>
              </w:rPr>
              <w:br/>
              <w:t>Melphalan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Methotrexate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Mitomycin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  <w:t>Pemetrexed</w:t>
            </w:r>
            <w:r w:rsidRPr="00171B36">
              <w:rPr>
                <w:rFonts w:ascii="Comic Sans MS" w:hAnsi="Comic Sans MS"/>
                <w:sz w:val="24"/>
                <w:szCs w:val="24"/>
              </w:rPr>
              <w:br/>
            </w:r>
            <w:proofErr w:type="spellStart"/>
            <w:r w:rsidRPr="00171B36">
              <w:rPr>
                <w:rFonts w:ascii="Comic Sans MS" w:hAnsi="Comic Sans MS"/>
                <w:sz w:val="24"/>
                <w:szCs w:val="24"/>
              </w:rPr>
              <w:t>Pentostatin</w:t>
            </w:r>
            <w:proofErr w:type="spellEnd"/>
            <w:r w:rsidRPr="00171B36">
              <w:rPr>
                <w:rFonts w:ascii="Comic Sans MS" w:hAnsi="Comic Sans MS"/>
                <w:sz w:val="24"/>
                <w:szCs w:val="24"/>
              </w:rPr>
              <w:br/>
              <w:t>Topotecan</w:t>
            </w:r>
          </w:p>
        </w:tc>
      </w:tr>
    </w:tbl>
    <w:p w14:paraId="3EDFD20A" w14:textId="77777777" w:rsidR="003A1F47" w:rsidRDefault="003A1F47" w:rsidP="00171B36">
      <w:pPr>
        <w:bidi w:val="0"/>
        <w:jc w:val="center"/>
        <w:rPr>
          <w:rFonts w:ascii="Comic Sans MS" w:hAnsi="Comic Sans MS"/>
          <w:sz w:val="24"/>
          <w:szCs w:val="24"/>
        </w:rPr>
      </w:pPr>
    </w:p>
    <w:p w14:paraId="2B89A499" w14:textId="77777777" w:rsidR="00171B36" w:rsidRDefault="00171B36" w:rsidP="00171B36">
      <w:pPr>
        <w:bidi w:val="0"/>
        <w:rPr>
          <w:rFonts w:ascii="Comic Sans MS" w:hAnsi="Comic Sans MS"/>
          <w:sz w:val="24"/>
          <w:szCs w:val="24"/>
          <w:u w:val="single"/>
        </w:rPr>
      </w:pPr>
      <w:r w:rsidRPr="00171B36">
        <w:rPr>
          <w:rFonts w:ascii="Comic Sans MS" w:hAnsi="Comic Sans MS"/>
          <w:b/>
          <w:bCs/>
          <w:sz w:val="24"/>
          <w:szCs w:val="24"/>
          <w:u w:val="single"/>
        </w:rPr>
        <w:t xml:space="preserve">Common Causes of Elevated LFT in Patients </w:t>
      </w:r>
      <w:proofErr w:type="gramStart"/>
      <w:r w:rsidRPr="00171B36">
        <w:rPr>
          <w:rFonts w:ascii="Comic Sans MS" w:hAnsi="Comic Sans MS"/>
          <w:b/>
          <w:bCs/>
          <w:sz w:val="24"/>
          <w:szCs w:val="24"/>
          <w:u w:val="single"/>
        </w:rPr>
        <w:t>With</w:t>
      </w:r>
      <w:proofErr w:type="gramEnd"/>
      <w:r w:rsidRPr="00171B36">
        <w:rPr>
          <w:rFonts w:ascii="Comic Sans MS" w:hAnsi="Comic Sans MS"/>
          <w:b/>
          <w:bCs/>
          <w:sz w:val="24"/>
          <w:szCs w:val="24"/>
          <w:u w:val="single"/>
        </w:rPr>
        <w:t xml:space="preserve"> Cancer</w:t>
      </w:r>
    </w:p>
    <w:p w14:paraId="5A7C48B0" w14:textId="77777777" w:rsidR="00171B36" w:rsidRDefault="00171B36" w:rsidP="00171B36">
      <w:pPr>
        <w:bidi w:val="0"/>
        <w:rPr>
          <w:rFonts w:ascii="Comic Sans MS" w:hAnsi="Comic Sans MS"/>
          <w:sz w:val="24"/>
          <w:szCs w:val="24"/>
        </w:rPr>
      </w:pPr>
      <w:r w:rsidRPr="00171B36">
        <w:rPr>
          <w:rFonts w:ascii="Comic Sans MS" w:hAnsi="Comic Sans MS"/>
          <w:sz w:val="24"/>
          <w:szCs w:val="24"/>
        </w:rPr>
        <w:t>Primary or metastatic tumor involvement of the liver</w:t>
      </w:r>
    </w:p>
    <w:p w14:paraId="6CFD703C" w14:textId="77777777" w:rsidR="00171B36" w:rsidRDefault="00171B36" w:rsidP="00171B36">
      <w:pPr>
        <w:bidi w:val="0"/>
        <w:rPr>
          <w:rFonts w:ascii="Comic Sans MS" w:hAnsi="Comic Sans MS"/>
          <w:sz w:val="24"/>
          <w:szCs w:val="24"/>
        </w:rPr>
      </w:pPr>
      <w:r w:rsidRPr="00171B36">
        <w:rPr>
          <w:rFonts w:ascii="Comic Sans MS" w:hAnsi="Comic Sans MS"/>
          <w:sz w:val="24"/>
          <w:szCs w:val="24"/>
        </w:rPr>
        <w:t xml:space="preserve">Hepatotoxic drugs (e.g., </w:t>
      </w:r>
      <w:proofErr w:type="spellStart"/>
      <w:r w:rsidRPr="00171B36">
        <w:rPr>
          <w:rFonts w:ascii="Comic Sans MS" w:hAnsi="Comic Sans MS"/>
          <w:sz w:val="24"/>
          <w:szCs w:val="24"/>
        </w:rPr>
        <w:t>cytotoxics</w:t>
      </w:r>
      <w:proofErr w:type="spellEnd"/>
      <w:r w:rsidRPr="00171B36">
        <w:rPr>
          <w:rFonts w:ascii="Comic Sans MS" w:hAnsi="Comic Sans MS"/>
          <w:sz w:val="24"/>
          <w:szCs w:val="24"/>
        </w:rPr>
        <w:t>, hormones [estrogens, androgens], antimicrobials [trimethoprim-sulfamethoxazole, voriconazole])</w:t>
      </w:r>
      <w:r w:rsidRPr="00171B36">
        <w:rPr>
          <w:rFonts w:ascii="Comic Sans MS" w:hAnsi="Comic Sans MS"/>
          <w:sz w:val="24"/>
          <w:szCs w:val="24"/>
        </w:rPr>
        <w:br/>
        <w:t>Infections (e.g., hepatic candidiasis, viral hepatitis)</w:t>
      </w:r>
      <w:r w:rsidRPr="00171B36">
        <w:rPr>
          <w:rFonts w:ascii="Comic Sans MS" w:hAnsi="Comic Sans MS"/>
          <w:sz w:val="24"/>
          <w:szCs w:val="24"/>
        </w:rPr>
        <w:br/>
        <w:t>Parenteral nutrition</w:t>
      </w:r>
      <w:r w:rsidRPr="00171B36">
        <w:rPr>
          <w:rFonts w:ascii="Comic Sans MS" w:hAnsi="Comic Sans MS"/>
          <w:sz w:val="24"/>
          <w:szCs w:val="24"/>
        </w:rPr>
        <w:br/>
        <w:t>Portal vein thrombosis</w:t>
      </w:r>
      <w:r w:rsidRPr="00171B36">
        <w:rPr>
          <w:rFonts w:ascii="Comic Sans MS" w:hAnsi="Comic Sans MS"/>
          <w:sz w:val="24"/>
          <w:szCs w:val="24"/>
        </w:rPr>
        <w:br/>
        <w:t>Paraneoplastic syndrome</w:t>
      </w:r>
      <w:r w:rsidRPr="00171B36">
        <w:rPr>
          <w:rFonts w:ascii="Comic Sans MS" w:hAnsi="Comic Sans MS"/>
          <w:sz w:val="24"/>
          <w:szCs w:val="24"/>
        </w:rPr>
        <w:br/>
        <w:t>History of liver disease (including hepatitis B and C)</w:t>
      </w:r>
    </w:p>
    <w:p w14:paraId="51C7A801" w14:textId="77777777" w:rsidR="00795C15" w:rsidRDefault="00795C15" w:rsidP="00795C15">
      <w:pPr>
        <w:bidi w:val="0"/>
        <w:rPr>
          <w:rFonts w:ascii="Comic Sans MS" w:hAnsi="Comic Sans MS"/>
          <w:sz w:val="24"/>
          <w:szCs w:val="24"/>
          <w:u w:val="single"/>
        </w:rPr>
      </w:pPr>
      <w:r w:rsidRPr="00795C15">
        <w:rPr>
          <w:rFonts w:ascii="Comic Sans MS" w:hAnsi="Comic Sans MS"/>
          <w:b/>
          <w:bCs/>
          <w:sz w:val="24"/>
          <w:szCs w:val="24"/>
          <w:u w:val="single"/>
        </w:rPr>
        <w:t xml:space="preserve">Risk Factors Associated </w:t>
      </w:r>
      <w:proofErr w:type="gramStart"/>
      <w:r w:rsidRPr="00795C15">
        <w:rPr>
          <w:rFonts w:ascii="Comic Sans MS" w:hAnsi="Comic Sans MS"/>
          <w:b/>
          <w:bCs/>
          <w:sz w:val="24"/>
          <w:szCs w:val="24"/>
          <w:u w:val="single"/>
        </w:rPr>
        <w:t>With</w:t>
      </w:r>
      <w:proofErr w:type="gramEnd"/>
      <w:r w:rsidRPr="00795C15">
        <w:rPr>
          <w:rFonts w:ascii="Comic Sans MS" w:hAnsi="Comic Sans MS"/>
          <w:b/>
          <w:bCs/>
          <w:sz w:val="24"/>
          <w:szCs w:val="24"/>
          <w:u w:val="single"/>
        </w:rPr>
        <w:t xml:space="preserve"> Development of Breast Cancer</w:t>
      </w:r>
      <w:r>
        <w:rPr>
          <w:rFonts w:ascii="Comic Sans MS" w:hAnsi="Comic Sans MS"/>
          <w:sz w:val="24"/>
          <w:szCs w:val="24"/>
          <w:u w:val="single"/>
        </w:rPr>
        <w:t>: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4"/>
      </w:tblGrid>
      <w:tr w:rsidR="00795C15" w:rsidRPr="00795C15" w14:paraId="5313F37E" w14:textId="77777777" w:rsidTr="00795C15">
        <w:trPr>
          <w:tblCellSpacing w:w="0" w:type="dxa"/>
        </w:trPr>
        <w:tc>
          <w:tcPr>
            <w:tcW w:w="7694" w:type="dxa"/>
            <w:hideMark/>
          </w:tcPr>
          <w:p w14:paraId="73851217" w14:textId="77777777" w:rsidR="00795C15" w:rsidRPr="00795C15" w:rsidRDefault="00795C15" w:rsidP="00795C15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795C15">
              <w:rPr>
                <w:rFonts w:ascii="Comic Sans MS" w:hAnsi="Comic Sans MS"/>
                <w:sz w:val="24"/>
                <w:szCs w:val="24"/>
              </w:rPr>
              <w:t xml:space="preserve">History of breast cancer </w:t>
            </w:r>
          </w:p>
        </w:tc>
      </w:tr>
      <w:tr w:rsidR="00795C15" w:rsidRPr="00795C15" w14:paraId="6C6A1F1F" w14:textId="77777777" w:rsidTr="00795C15">
        <w:trPr>
          <w:tblCellSpacing w:w="0" w:type="dxa"/>
        </w:trPr>
        <w:tc>
          <w:tcPr>
            <w:tcW w:w="7694" w:type="dxa"/>
            <w:hideMark/>
          </w:tcPr>
          <w:p w14:paraId="3F70FB6B" w14:textId="77777777" w:rsidR="00795C15" w:rsidRPr="00795C15" w:rsidRDefault="00795C15" w:rsidP="00795C15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795C15">
              <w:rPr>
                <w:rFonts w:ascii="Comic Sans MS" w:hAnsi="Comic Sans MS"/>
                <w:sz w:val="24"/>
                <w:szCs w:val="24"/>
              </w:rPr>
              <w:t>Family history of breast cancer, especially in first-degree relatives</w:t>
            </w:r>
          </w:p>
        </w:tc>
      </w:tr>
      <w:tr w:rsidR="00795C15" w:rsidRPr="00795C15" w14:paraId="2435DD47" w14:textId="77777777" w:rsidTr="00795C15">
        <w:trPr>
          <w:tblCellSpacing w:w="0" w:type="dxa"/>
        </w:trPr>
        <w:tc>
          <w:tcPr>
            <w:tcW w:w="7694" w:type="dxa"/>
            <w:hideMark/>
          </w:tcPr>
          <w:p w14:paraId="3E38CDA4" w14:textId="77777777" w:rsidR="00795C15" w:rsidRPr="00795C15" w:rsidRDefault="00795C15" w:rsidP="00795C15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795C15">
              <w:rPr>
                <w:rFonts w:ascii="Comic Sans MS" w:hAnsi="Comic Sans MS"/>
                <w:sz w:val="24"/>
                <w:szCs w:val="24"/>
              </w:rPr>
              <w:t>Benign breast “cancer” (i.e., atypical hyperplasia)</w:t>
            </w:r>
          </w:p>
        </w:tc>
      </w:tr>
      <w:tr w:rsidR="00795C15" w:rsidRPr="00795C15" w14:paraId="0289FF3B" w14:textId="77777777" w:rsidTr="00795C15">
        <w:trPr>
          <w:tblCellSpacing w:w="0" w:type="dxa"/>
        </w:trPr>
        <w:tc>
          <w:tcPr>
            <w:tcW w:w="7694" w:type="dxa"/>
            <w:hideMark/>
          </w:tcPr>
          <w:p w14:paraId="4176B852" w14:textId="77777777" w:rsidR="00795C15" w:rsidRPr="00795C15" w:rsidRDefault="00795C15" w:rsidP="00795C15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795C15">
              <w:rPr>
                <w:rFonts w:ascii="Comic Sans MS" w:hAnsi="Comic Sans MS"/>
                <w:sz w:val="24"/>
                <w:szCs w:val="24"/>
              </w:rPr>
              <w:t>Early menarche, late menopause</w:t>
            </w:r>
          </w:p>
        </w:tc>
      </w:tr>
      <w:tr w:rsidR="00795C15" w:rsidRPr="00795C15" w14:paraId="4243D60A" w14:textId="77777777" w:rsidTr="00795C15">
        <w:trPr>
          <w:tblCellSpacing w:w="0" w:type="dxa"/>
        </w:trPr>
        <w:tc>
          <w:tcPr>
            <w:tcW w:w="7694" w:type="dxa"/>
            <w:hideMark/>
          </w:tcPr>
          <w:p w14:paraId="03111AF5" w14:textId="77777777" w:rsidR="00795C15" w:rsidRPr="00795C15" w:rsidRDefault="00795C15" w:rsidP="00795C15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795C15">
              <w:rPr>
                <w:rFonts w:ascii="Comic Sans MS" w:hAnsi="Comic Sans MS"/>
                <w:sz w:val="24"/>
                <w:szCs w:val="24"/>
              </w:rPr>
              <w:t>Late first pregnancy greater than no pregnancy</w:t>
            </w:r>
          </w:p>
        </w:tc>
      </w:tr>
      <w:tr w:rsidR="00795C15" w:rsidRPr="00795C15" w14:paraId="55733024" w14:textId="77777777" w:rsidTr="00795C15">
        <w:trPr>
          <w:tblCellSpacing w:w="0" w:type="dxa"/>
        </w:trPr>
        <w:tc>
          <w:tcPr>
            <w:tcW w:w="7694" w:type="dxa"/>
            <w:hideMark/>
          </w:tcPr>
          <w:p w14:paraId="3F770E7A" w14:textId="77777777" w:rsidR="00795C15" w:rsidRPr="00795C15" w:rsidRDefault="00795C15" w:rsidP="00795C15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795C15">
              <w:rPr>
                <w:rFonts w:ascii="Comic Sans MS" w:hAnsi="Comic Sans MS"/>
                <w:sz w:val="24"/>
                <w:szCs w:val="24"/>
              </w:rPr>
              <w:t>Advancing age</w:t>
            </w:r>
          </w:p>
        </w:tc>
      </w:tr>
    </w:tbl>
    <w:p w14:paraId="3F0ABC68" w14:textId="77777777" w:rsidR="00795C15" w:rsidRPr="00795C15" w:rsidRDefault="00795C15" w:rsidP="00795C15">
      <w:pPr>
        <w:bidi w:val="0"/>
        <w:rPr>
          <w:rFonts w:ascii="Comic Sans MS" w:hAnsi="Comic Sans MS"/>
          <w:sz w:val="24"/>
          <w:szCs w:val="24"/>
        </w:rPr>
      </w:pPr>
    </w:p>
    <w:p w14:paraId="19EAA7C4" w14:textId="77777777" w:rsidR="00171B36" w:rsidRPr="007A68ED" w:rsidRDefault="00132C1F" w:rsidP="00132C1F">
      <w:pPr>
        <w:bidi w:val="0"/>
        <w:rPr>
          <w:rFonts w:ascii="Comic Sans MS" w:hAnsi="Comic Sans MS"/>
          <w:sz w:val="24"/>
          <w:szCs w:val="24"/>
          <w:u w:val="single"/>
        </w:rPr>
      </w:pPr>
      <w:r w:rsidRPr="007A68ED">
        <w:rPr>
          <w:rFonts w:ascii="Comic Sans MS" w:hAnsi="Comic Sans MS"/>
          <w:b/>
          <w:bCs/>
          <w:sz w:val="24"/>
          <w:szCs w:val="24"/>
          <w:u w:val="single"/>
        </w:rPr>
        <w:t>Topical Medications for Oral Complications of Chemotherapy and Radiation Therapy</w:t>
      </w:r>
      <w:r w:rsidR="007A68ED" w:rsidRPr="007A68ED">
        <w:rPr>
          <w:rFonts w:ascii="Comic Sans MS" w:hAnsi="Comic Sans MS"/>
          <w:sz w:val="24"/>
          <w:szCs w:val="24"/>
          <w:u w:val="single"/>
        </w:rPr>
        <w:t>:</w:t>
      </w:r>
    </w:p>
    <w:p w14:paraId="5A32D6B4" w14:textId="77777777" w:rsidR="007A68ED" w:rsidRDefault="007A68ED" w:rsidP="007A68ED">
      <w:pPr>
        <w:bidi w:val="0"/>
        <w:rPr>
          <w:rFonts w:ascii="Comic Sans MS" w:hAnsi="Comic Sans MS"/>
          <w:sz w:val="24"/>
          <w:szCs w:val="24"/>
        </w:rPr>
      </w:pPr>
      <w:r w:rsidRPr="007A68ED">
        <w:rPr>
          <w:rFonts w:ascii="Comic Sans MS" w:hAnsi="Comic Sans MS"/>
          <w:sz w:val="24"/>
          <w:szCs w:val="24"/>
        </w:rPr>
        <w:lastRenderedPageBreak/>
        <w:t>Xerostomia</w:t>
      </w:r>
      <w:r>
        <w:rPr>
          <w:rFonts w:ascii="Comic Sans MS" w:hAnsi="Comic Sans MS"/>
          <w:sz w:val="24"/>
          <w:szCs w:val="24"/>
        </w:rPr>
        <w:t xml:space="preserve">:  </w:t>
      </w:r>
      <w:r w:rsidRPr="007A68ED">
        <w:rPr>
          <w:rFonts w:ascii="Comic Sans MS" w:hAnsi="Comic Sans MS"/>
          <w:sz w:val="24"/>
          <w:szCs w:val="24"/>
        </w:rPr>
        <w:t>Pilocarpine 5-mg tablet</w:t>
      </w:r>
      <w:r>
        <w:rPr>
          <w:rFonts w:ascii="Comic Sans MS" w:hAnsi="Comic Sans MS"/>
          <w:sz w:val="24"/>
          <w:szCs w:val="24"/>
        </w:rPr>
        <w:t xml:space="preserve"> </w:t>
      </w:r>
      <w:r w:rsidRPr="007A68ED">
        <w:rPr>
          <w:rFonts w:ascii="Comic Sans MS" w:hAnsi="Comic Sans MS"/>
          <w:sz w:val="24"/>
          <w:szCs w:val="24"/>
        </w:rPr>
        <w:t>1–2 tablets TID to QID</w:t>
      </w:r>
      <w:r>
        <w:rPr>
          <w:rFonts w:ascii="Comic Sans MS" w:hAnsi="Comic Sans MS"/>
          <w:sz w:val="24"/>
          <w:szCs w:val="24"/>
        </w:rPr>
        <w:t>.</w:t>
      </w:r>
    </w:p>
    <w:p w14:paraId="6B63A2B0" w14:textId="77777777" w:rsidR="007A68ED" w:rsidRDefault="007A68ED" w:rsidP="007A68ED">
      <w:pPr>
        <w:bidi w:val="0"/>
        <w:rPr>
          <w:rFonts w:ascii="Comic Sans MS" w:hAnsi="Comic Sans MS"/>
          <w:sz w:val="24"/>
          <w:szCs w:val="24"/>
        </w:rPr>
      </w:pPr>
      <w:r w:rsidRPr="007A68ED">
        <w:rPr>
          <w:rFonts w:ascii="Comic Sans MS" w:hAnsi="Comic Sans MS"/>
          <w:sz w:val="24"/>
          <w:szCs w:val="24"/>
        </w:rPr>
        <w:t>Saliva substitutes and/</w:t>
      </w:r>
      <w:proofErr w:type="spellStart"/>
      <w:r w:rsidRPr="007A68ED">
        <w:rPr>
          <w:rFonts w:ascii="Comic Sans MS" w:hAnsi="Comic Sans MS"/>
          <w:sz w:val="24"/>
          <w:szCs w:val="24"/>
        </w:rPr>
        <w:t>orSugar</w:t>
      </w:r>
      <w:proofErr w:type="spellEnd"/>
      <w:r w:rsidRPr="007A68ED">
        <w:rPr>
          <w:rFonts w:ascii="Comic Sans MS" w:hAnsi="Comic Sans MS"/>
          <w:sz w:val="24"/>
          <w:szCs w:val="24"/>
        </w:rPr>
        <w:t>-free hard candy; sugar-free gum; ice chips</w:t>
      </w:r>
      <w:r>
        <w:rPr>
          <w:rFonts w:ascii="Comic Sans MS" w:hAnsi="Comic Sans MS"/>
          <w:sz w:val="24"/>
          <w:szCs w:val="24"/>
        </w:rPr>
        <w:t>.</w:t>
      </w:r>
    </w:p>
    <w:p w14:paraId="686517F8" w14:textId="77777777" w:rsidR="007A68ED" w:rsidRDefault="007A68ED" w:rsidP="007A68ED">
      <w:pPr>
        <w:bidi w:val="0"/>
        <w:rPr>
          <w:rFonts w:ascii="Comic Sans MS" w:hAnsi="Comic Sans MS"/>
          <w:sz w:val="24"/>
          <w:szCs w:val="24"/>
        </w:rPr>
      </w:pPr>
      <w:r w:rsidRPr="007A68ED">
        <w:rPr>
          <w:rFonts w:ascii="Comic Sans MS" w:hAnsi="Comic Sans MS"/>
          <w:sz w:val="24"/>
          <w:szCs w:val="24"/>
        </w:rPr>
        <w:t>General infection</w:t>
      </w:r>
      <w:r>
        <w:rPr>
          <w:rFonts w:ascii="Comic Sans MS" w:hAnsi="Comic Sans MS"/>
          <w:sz w:val="24"/>
          <w:szCs w:val="24"/>
        </w:rPr>
        <w:t xml:space="preserve">: </w:t>
      </w:r>
      <w:r w:rsidRPr="007A68ED">
        <w:rPr>
          <w:rFonts w:ascii="Comic Sans MS" w:hAnsi="Comic Sans MS"/>
          <w:sz w:val="24"/>
          <w:szCs w:val="24"/>
        </w:rPr>
        <w:t>Chlorhexidine gluconate 0.12% oral rinse</w:t>
      </w:r>
      <w:r>
        <w:rPr>
          <w:rFonts w:ascii="Comic Sans MS" w:hAnsi="Comic Sans MS"/>
          <w:sz w:val="24"/>
          <w:szCs w:val="24"/>
        </w:rPr>
        <w:t xml:space="preserve">.                              </w:t>
      </w:r>
      <w:r w:rsidRPr="007A68ED">
        <w:rPr>
          <w:rFonts w:ascii="Comic Sans MS" w:hAnsi="Comic Sans MS"/>
          <w:sz w:val="24"/>
          <w:szCs w:val="24"/>
        </w:rPr>
        <w:t>Rinse BID after breakfast and at HS for 30 sec; do not swallow</w:t>
      </w:r>
      <w:r>
        <w:rPr>
          <w:rFonts w:ascii="Comic Sans MS" w:hAnsi="Comic Sans MS"/>
          <w:sz w:val="24"/>
          <w:szCs w:val="24"/>
        </w:rPr>
        <w:t>.</w:t>
      </w:r>
    </w:p>
    <w:p w14:paraId="095583CD" w14:textId="77777777" w:rsidR="007A68ED" w:rsidRDefault="007A68ED" w:rsidP="007A68ED">
      <w:pPr>
        <w:bidi w:val="0"/>
        <w:rPr>
          <w:rFonts w:ascii="Comic Sans MS" w:hAnsi="Comic Sans MS"/>
          <w:sz w:val="24"/>
          <w:szCs w:val="24"/>
        </w:rPr>
      </w:pPr>
      <w:r w:rsidRPr="007A68ED">
        <w:rPr>
          <w:rFonts w:ascii="Comic Sans MS" w:hAnsi="Comic Sans MS"/>
          <w:sz w:val="24"/>
          <w:szCs w:val="24"/>
        </w:rPr>
        <w:t>Prevention and treatment of oral candidiasis</w:t>
      </w:r>
      <w:r>
        <w:rPr>
          <w:rFonts w:ascii="Comic Sans MS" w:hAnsi="Comic Sans MS"/>
          <w:sz w:val="24"/>
          <w:szCs w:val="24"/>
        </w:rPr>
        <w:t xml:space="preserve">: </w:t>
      </w:r>
      <w:r w:rsidRPr="007A68ED">
        <w:rPr>
          <w:rFonts w:ascii="Comic Sans MS" w:hAnsi="Comic Sans MS"/>
          <w:sz w:val="24"/>
          <w:szCs w:val="24"/>
        </w:rPr>
        <w:t>Nystatin oral suspension</w:t>
      </w:r>
      <w:r>
        <w:rPr>
          <w:rFonts w:ascii="Comic Sans MS" w:hAnsi="Comic Sans MS"/>
          <w:sz w:val="24"/>
          <w:szCs w:val="24"/>
        </w:rPr>
        <w:t xml:space="preserve">                         </w:t>
      </w:r>
      <w:r w:rsidRPr="007A68ED">
        <w:rPr>
          <w:rFonts w:ascii="Comic Sans MS" w:hAnsi="Comic Sans MS"/>
          <w:sz w:val="24"/>
          <w:szCs w:val="24"/>
        </w:rPr>
        <w:t>Rinse and swallow (if tolerated) 500,000–1,000,000 units TID to QID</w:t>
      </w:r>
      <w:r>
        <w:rPr>
          <w:rFonts w:ascii="Comic Sans MS" w:hAnsi="Comic Sans MS"/>
          <w:sz w:val="24"/>
          <w:szCs w:val="24"/>
        </w:rPr>
        <w:t>.</w:t>
      </w:r>
    </w:p>
    <w:p w14:paraId="30AE08DE" w14:textId="77777777" w:rsidR="007A68ED" w:rsidRPr="00171B36" w:rsidRDefault="007A68ED" w:rsidP="007A68ED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</w:p>
    <w:p w14:paraId="1F970BBC" w14:textId="77777777" w:rsidR="003A1F47" w:rsidRPr="009323B1" w:rsidRDefault="003A1F47" w:rsidP="003A1F47">
      <w:pPr>
        <w:bidi w:val="0"/>
        <w:rPr>
          <w:rFonts w:ascii="Comic Sans MS" w:hAnsi="Comic Sans MS"/>
          <w:sz w:val="24"/>
          <w:szCs w:val="24"/>
        </w:rPr>
      </w:pPr>
    </w:p>
    <w:p w14:paraId="00A9F209" w14:textId="77777777" w:rsidR="009323B1" w:rsidRPr="006A3603" w:rsidRDefault="009323B1" w:rsidP="009323B1">
      <w:pPr>
        <w:bidi w:val="0"/>
        <w:rPr>
          <w:rFonts w:ascii="Comic Sans MS" w:hAnsi="Comic Sans MS"/>
          <w:sz w:val="24"/>
          <w:szCs w:val="24"/>
        </w:rPr>
      </w:pPr>
    </w:p>
    <w:sectPr w:rsidR="009323B1" w:rsidRPr="006A3603" w:rsidSect="00A55524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EFFC" w14:textId="77777777" w:rsidR="006724D4" w:rsidRDefault="006724D4" w:rsidP="006A3603">
      <w:pPr>
        <w:spacing w:after="0" w:line="240" w:lineRule="auto"/>
      </w:pPr>
      <w:r>
        <w:separator/>
      </w:r>
    </w:p>
  </w:endnote>
  <w:endnote w:type="continuationSeparator" w:id="0">
    <w:p w14:paraId="0E3DBC0E" w14:textId="77777777" w:rsidR="006724D4" w:rsidRDefault="006724D4" w:rsidP="006A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BD8F" w14:textId="77777777" w:rsidR="006A3603" w:rsidRDefault="006A3603" w:rsidP="006A360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NOTES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 w:rsidR="006724D4">
      <w:fldChar w:fldCharType="begin"/>
    </w:r>
    <w:r w:rsidR="006724D4">
      <w:instrText xml:space="preserve"> PAGE   \* MERGEFORMAT </w:instrText>
    </w:r>
    <w:r w:rsidR="006724D4">
      <w:fldChar w:fldCharType="separate"/>
    </w:r>
    <w:r w:rsidR="00E71FF3" w:rsidRPr="00E71FF3">
      <w:rPr>
        <w:rFonts w:asciiTheme="majorHAnsi" w:hAnsiTheme="majorHAnsi" w:cs="Cambria"/>
        <w:noProof/>
        <w:rtl/>
        <w:lang w:val="ar-SA"/>
      </w:rPr>
      <w:t>5</w:t>
    </w:r>
    <w:r w:rsidR="006724D4">
      <w:rPr>
        <w:rFonts w:asciiTheme="majorHAnsi" w:hAnsiTheme="majorHAnsi" w:cs="Cambria"/>
        <w:noProof/>
        <w:lang w:val="ar-SA"/>
      </w:rPr>
      <w:fldChar w:fldCharType="end"/>
    </w:r>
  </w:p>
  <w:p w14:paraId="289504DF" w14:textId="77777777" w:rsidR="006A3603" w:rsidRDefault="006A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ABD6C" w14:textId="77777777" w:rsidR="006724D4" w:rsidRDefault="006724D4" w:rsidP="006A3603">
      <w:pPr>
        <w:spacing w:after="0" w:line="240" w:lineRule="auto"/>
      </w:pPr>
      <w:r>
        <w:separator/>
      </w:r>
    </w:p>
  </w:footnote>
  <w:footnote w:type="continuationSeparator" w:id="0">
    <w:p w14:paraId="2C82FD80" w14:textId="77777777" w:rsidR="006724D4" w:rsidRDefault="006724D4" w:rsidP="006A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544"/>
    <w:multiLevelType w:val="multilevel"/>
    <w:tmpl w:val="E8F6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B11C8"/>
    <w:multiLevelType w:val="hybridMultilevel"/>
    <w:tmpl w:val="4B02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A34"/>
    <w:multiLevelType w:val="hybridMultilevel"/>
    <w:tmpl w:val="5CBC2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66FDE"/>
    <w:multiLevelType w:val="hybridMultilevel"/>
    <w:tmpl w:val="DF9878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AC207C"/>
    <w:multiLevelType w:val="hybridMultilevel"/>
    <w:tmpl w:val="B9C65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4746B"/>
    <w:multiLevelType w:val="hybridMultilevel"/>
    <w:tmpl w:val="D2C088D6"/>
    <w:lvl w:ilvl="0" w:tplc="576AF80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03"/>
    <w:rsid w:val="00132C1F"/>
    <w:rsid w:val="00171B36"/>
    <w:rsid w:val="00222982"/>
    <w:rsid w:val="0023488A"/>
    <w:rsid w:val="002D7333"/>
    <w:rsid w:val="002E3CD1"/>
    <w:rsid w:val="0034396B"/>
    <w:rsid w:val="003462B2"/>
    <w:rsid w:val="003A1F47"/>
    <w:rsid w:val="003D548C"/>
    <w:rsid w:val="00440B1E"/>
    <w:rsid w:val="004C5938"/>
    <w:rsid w:val="00511F62"/>
    <w:rsid w:val="00566DD8"/>
    <w:rsid w:val="005857CB"/>
    <w:rsid w:val="00586284"/>
    <w:rsid w:val="006724D4"/>
    <w:rsid w:val="006A3603"/>
    <w:rsid w:val="00790615"/>
    <w:rsid w:val="00795C15"/>
    <w:rsid w:val="007A68ED"/>
    <w:rsid w:val="00844637"/>
    <w:rsid w:val="00864671"/>
    <w:rsid w:val="00885BCC"/>
    <w:rsid w:val="008D022B"/>
    <w:rsid w:val="009323B1"/>
    <w:rsid w:val="009E54F3"/>
    <w:rsid w:val="00A55524"/>
    <w:rsid w:val="00A60785"/>
    <w:rsid w:val="00A715FE"/>
    <w:rsid w:val="00B20912"/>
    <w:rsid w:val="00B2513A"/>
    <w:rsid w:val="00BC28E9"/>
    <w:rsid w:val="00C318C9"/>
    <w:rsid w:val="00C326F4"/>
    <w:rsid w:val="00DB059F"/>
    <w:rsid w:val="00DC1B4F"/>
    <w:rsid w:val="00E60184"/>
    <w:rsid w:val="00E71FF3"/>
    <w:rsid w:val="00E85EAE"/>
    <w:rsid w:val="00F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8060"/>
  <w15:docId w15:val="{899BD903-E755-4783-8CFC-270705A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09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603"/>
  </w:style>
  <w:style w:type="paragraph" w:styleId="Footer">
    <w:name w:val="footer"/>
    <w:basedOn w:val="Normal"/>
    <w:link w:val="FooterChar"/>
    <w:uiPriority w:val="99"/>
    <w:unhideWhenUsed/>
    <w:rsid w:val="006A3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03"/>
  </w:style>
  <w:style w:type="paragraph" w:styleId="BalloonText">
    <w:name w:val="Balloon Text"/>
    <w:basedOn w:val="Normal"/>
    <w:link w:val="BalloonTextChar"/>
    <w:uiPriority w:val="99"/>
    <w:semiHidden/>
    <w:unhideWhenUsed/>
    <w:rsid w:val="006A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6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603"/>
    <w:pPr>
      <w:ind w:left="720"/>
      <w:contextualSpacing/>
    </w:pPr>
  </w:style>
  <w:style w:type="character" w:customStyle="1" w:styleId="emphb">
    <w:name w:val="emph_b"/>
    <w:basedOn w:val="DefaultParagraphFont"/>
    <w:rsid w:val="004C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BD76-3BB3-44E9-AFFA-B3454204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USER</cp:lastModifiedBy>
  <cp:revision>2</cp:revision>
  <dcterms:created xsi:type="dcterms:W3CDTF">2020-10-22T08:57:00Z</dcterms:created>
  <dcterms:modified xsi:type="dcterms:W3CDTF">2020-10-22T08:57:00Z</dcterms:modified>
</cp:coreProperties>
</file>