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                                                              PHAR (222) homework 1</w:t>
        <w:br w:type="textWrapping"/>
        <w:t xml:space="preserve">Omar Taweel 1160150</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05"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I. In a village of 10,000 population in 1/1/1998, 1000 people got infected with yellow fever.  From the infected people, 800 died and the rest of the infected people remained infected carriers for their life. The age distribution of people, cases and deaths was as follows: </w:t>
      </w:r>
    </w:p>
    <w:p w:rsidR="00000000" w:rsidDel="00000000" w:rsidP="00000000" w:rsidRDefault="00000000" w:rsidRPr="00000000" w14:paraId="00000004">
      <w:pPr>
        <w:ind w:left="426" w:hanging="426"/>
        <w:jc w:val="both"/>
        <w:rPr>
          <w:b w:val="1"/>
        </w:rPr>
      </w:pPr>
      <w:r w:rsidDel="00000000" w:rsidR="00000000" w:rsidRPr="00000000">
        <w:rPr>
          <w:rtl w:val="0"/>
        </w:rPr>
      </w:r>
    </w:p>
    <w:tbl>
      <w:tblPr>
        <w:tblStyle w:val="Table1"/>
        <w:tblW w:w="63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8"/>
        <w:gridCol w:w="1782"/>
        <w:gridCol w:w="1537"/>
        <w:gridCol w:w="1464"/>
        <w:tblGridChange w:id="0">
          <w:tblGrid>
            <w:gridCol w:w="1598"/>
            <w:gridCol w:w="1782"/>
            <w:gridCol w:w="1537"/>
            <w:gridCol w:w="1464"/>
          </w:tblGrid>
        </w:tblGridChange>
      </w:tblGrid>
      <w:tr>
        <w:trPr>
          <w:cantSplit w:val="0"/>
          <w:tblHeader w:val="0"/>
        </w:trPr>
        <w:tc>
          <w:tcPr/>
          <w:p w:rsidR="00000000" w:rsidDel="00000000" w:rsidP="00000000" w:rsidRDefault="00000000" w:rsidRPr="00000000" w14:paraId="00000005">
            <w:pPr>
              <w:jc w:val="both"/>
              <w:rPr/>
            </w:pPr>
            <w:r w:rsidDel="00000000" w:rsidR="00000000" w:rsidRPr="00000000">
              <w:rPr>
                <w:rtl w:val="0"/>
              </w:rPr>
              <w:t xml:space="preserve">Age</w:t>
            </w:r>
          </w:p>
        </w:tc>
        <w:tc>
          <w:tcPr/>
          <w:p w:rsidR="00000000" w:rsidDel="00000000" w:rsidP="00000000" w:rsidRDefault="00000000" w:rsidRPr="00000000" w14:paraId="00000006">
            <w:pPr>
              <w:jc w:val="both"/>
              <w:rPr/>
            </w:pPr>
            <w:r w:rsidDel="00000000" w:rsidR="00000000" w:rsidRPr="00000000">
              <w:rPr>
                <w:rtl w:val="0"/>
              </w:rPr>
              <w:t xml:space="preserve">Total population</w:t>
            </w:r>
          </w:p>
        </w:tc>
        <w:tc>
          <w:tcPr/>
          <w:p w:rsidR="00000000" w:rsidDel="00000000" w:rsidP="00000000" w:rsidRDefault="00000000" w:rsidRPr="00000000" w14:paraId="00000007">
            <w:pPr>
              <w:jc w:val="both"/>
              <w:rPr/>
            </w:pPr>
            <w:r w:rsidDel="00000000" w:rsidR="00000000" w:rsidRPr="00000000">
              <w:rPr>
                <w:rtl w:val="0"/>
              </w:rPr>
              <w:t xml:space="preserve">Total infected</w:t>
            </w:r>
          </w:p>
        </w:tc>
        <w:tc>
          <w:tcPr/>
          <w:p w:rsidR="00000000" w:rsidDel="00000000" w:rsidP="00000000" w:rsidRDefault="00000000" w:rsidRPr="00000000" w14:paraId="00000008">
            <w:pPr>
              <w:jc w:val="both"/>
              <w:rPr/>
            </w:pPr>
            <w:r w:rsidDel="00000000" w:rsidR="00000000" w:rsidRPr="00000000">
              <w:rPr>
                <w:rtl w:val="0"/>
              </w:rPr>
              <w:t xml:space="preserve">Total Deaths</w:t>
            </w:r>
          </w:p>
        </w:tc>
      </w:tr>
      <w:tr>
        <w:trPr>
          <w:cantSplit w:val="0"/>
          <w:tblHeader w:val="0"/>
        </w:trPr>
        <w:tc>
          <w:tcPr/>
          <w:p w:rsidR="00000000" w:rsidDel="00000000" w:rsidP="00000000" w:rsidRDefault="00000000" w:rsidRPr="00000000" w14:paraId="00000009">
            <w:pPr>
              <w:jc w:val="both"/>
              <w:rPr/>
            </w:pPr>
            <w:r w:rsidDel="00000000" w:rsidR="00000000" w:rsidRPr="00000000">
              <w:rPr>
                <w:rtl w:val="0"/>
              </w:rPr>
              <w:t xml:space="preserve">Less than 1 yr</w:t>
            </w:r>
          </w:p>
        </w:tc>
        <w:tc>
          <w:tcPr/>
          <w:p w:rsidR="00000000" w:rsidDel="00000000" w:rsidP="00000000" w:rsidRDefault="00000000" w:rsidRPr="00000000" w14:paraId="0000000A">
            <w:pPr>
              <w:jc w:val="both"/>
              <w:rPr/>
            </w:pPr>
            <w:r w:rsidDel="00000000" w:rsidR="00000000" w:rsidRPr="00000000">
              <w:rPr>
                <w:rtl w:val="0"/>
              </w:rPr>
              <w:t xml:space="preserve">1500</w:t>
            </w:r>
          </w:p>
        </w:tc>
        <w:tc>
          <w:tcPr/>
          <w:p w:rsidR="00000000" w:rsidDel="00000000" w:rsidP="00000000" w:rsidRDefault="00000000" w:rsidRPr="00000000" w14:paraId="0000000B">
            <w:pPr>
              <w:jc w:val="both"/>
              <w:rPr/>
            </w:pPr>
            <w:r w:rsidDel="00000000" w:rsidR="00000000" w:rsidRPr="00000000">
              <w:rPr>
                <w:rtl w:val="0"/>
              </w:rPr>
              <w:t xml:space="preserve">750</w:t>
            </w:r>
          </w:p>
        </w:tc>
        <w:tc>
          <w:tcPr/>
          <w:p w:rsidR="00000000" w:rsidDel="00000000" w:rsidP="00000000" w:rsidRDefault="00000000" w:rsidRPr="00000000" w14:paraId="0000000C">
            <w:pPr>
              <w:jc w:val="both"/>
              <w:rPr/>
            </w:pPr>
            <w:r w:rsidDel="00000000" w:rsidR="00000000" w:rsidRPr="00000000">
              <w:rPr>
                <w:rtl w:val="0"/>
              </w:rPr>
              <w:t xml:space="preserve">700</w:t>
            </w:r>
          </w:p>
        </w:tc>
      </w:tr>
      <w:tr>
        <w:trPr>
          <w:cantSplit w:val="0"/>
          <w:tblHeader w:val="0"/>
        </w:trPr>
        <w:tc>
          <w:tcPr/>
          <w:p w:rsidR="00000000" w:rsidDel="00000000" w:rsidP="00000000" w:rsidRDefault="00000000" w:rsidRPr="00000000" w14:paraId="0000000D">
            <w:pPr>
              <w:jc w:val="both"/>
              <w:rPr/>
            </w:pPr>
            <w:r w:rsidDel="00000000" w:rsidR="00000000" w:rsidRPr="00000000">
              <w:rPr>
                <w:rtl w:val="0"/>
              </w:rPr>
              <w:t xml:space="preserve">1-4 years</w:t>
            </w:r>
          </w:p>
        </w:tc>
        <w:tc>
          <w:tcPr/>
          <w:p w:rsidR="00000000" w:rsidDel="00000000" w:rsidP="00000000" w:rsidRDefault="00000000" w:rsidRPr="00000000" w14:paraId="0000000E">
            <w:pPr>
              <w:jc w:val="both"/>
              <w:rPr/>
            </w:pPr>
            <w:r w:rsidDel="00000000" w:rsidR="00000000" w:rsidRPr="00000000">
              <w:rPr>
                <w:rtl w:val="0"/>
              </w:rPr>
              <w:t xml:space="preserve">2000</w:t>
            </w:r>
          </w:p>
        </w:tc>
        <w:tc>
          <w:tcPr/>
          <w:p w:rsidR="00000000" w:rsidDel="00000000" w:rsidP="00000000" w:rsidRDefault="00000000" w:rsidRPr="00000000" w14:paraId="0000000F">
            <w:pPr>
              <w:jc w:val="both"/>
              <w:rPr/>
            </w:pPr>
            <w:r w:rsidDel="00000000" w:rsidR="00000000" w:rsidRPr="00000000">
              <w:rPr>
                <w:rtl w:val="0"/>
              </w:rPr>
              <w:t xml:space="preserve">150</w:t>
            </w:r>
          </w:p>
        </w:tc>
        <w:tc>
          <w:tcPr/>
          <w:p w:rsidR="00000000" w:rsidDel="00000000" w:rsidP="00000000" w:rsidRDefault="00000000" w:rsidRPr="00000000" w14:paraId="00000010">
            <w:pPr>
              <w:jc w:val="both"/>
              <w:rPr/>
            </w:pPr>
            <w:r w:rsidDel="00000000" w:rsidR="00000000" w:rsidRPr="00000000">
              <w:rPr>
                <w:rtl w:val="0"/>
              </w:rPr>
              <w:t xml:space="preserve">75</w:t>
            </w:r>
          </w:p>
        </w:tc>
      </w:tr>
      <w:tr>
        <w:trPr>
          <w:cantSplit w:val="0"/>
          <w:tblHeader w:val="0"/>
        </w:trPr>
        <w:tc>
          <w:tcPr/>
          <w:p w:rsidR="00000000" w:rsidDel="00000000" w:rsidP="00000000" w:rsidRDefault="00000000" w:rsidRPr="00000000" w14:paraId="00000011">
            <w:pPr>
              <w:jc w:val="both"/>
              <w:rPr/>
            </w:pPr>
            <w:r w:rsidDel="00000000" w:rsidR="00000000" w:rsidRPr="00000000">
              <w:rPr>
                <w:rtl w:val="0"/>
              </w:rPr>
              <w:t xml:space="preserve">5+</w:t>
            </w:r>
          </w:p>
        </w:tc>
        <w:tc>
          <w:tcPr/>
          <w:p w:rsidR="00000000" w:rsidDel="00000000" w:rsidP="00000000" w:rsidRDefault="00000000" w:rsidRPr="00000000" w14:paraId="00000012">
            <w:pPr>
              <w:jc w:val="both"/>
              <w:rPr/>
            </w:pPr>
            <w:r w:rsidDel="00000000" w:rsidR="00000000" w:rsidRPr="00000000">
              <w:rPr>
                <w:rtl w:val="0"/>
              </w:rPr>
              <w:t xml:space="preserve">6500</w:t>
            </w:r>
          </w:p>
        </w:tc>
        <w:tc>
          <w:tcPr/>
          <w:p w:rsidR="00000000" w:rsidDel="00000000" w:rsidP="00000000" w:rsidRDefault="00000000" w:rsidRPr="00000000" w14:paraId="00000013">
            <w:pPr>
              <w:jc w:val="both"/>
              <w:rPr/>
            </w:pPr>
            <w:r w:rsidDel="00000000" w:rsidR="00000000" w:rsidRPr="00000000">
              <w:rPr>
                <w:rtl w:val="0"/>
              </w:rPr>
              <w:t xml:space="preserve">100</w:t>
            </w:r>
          </w:p>
        </w:tc>
        <w:tc>
          <w:tcPr/>
          <w:p w:rsidR="00000000" w:rsidDel="00000000" w:rsidP="00000000" w:rsidRDefault="00000000" w:rsidRPr="00000000" w14:paraId="00000014">
            <w:pPr>
              <w:jc w:val="both"/>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15">
            <w:pPr>
              <w:jc w:val="both"/>
              <w:rPr/>
            </w:pPr>
            <w:r w:rsidDel="00000000" w:rsidR="00000000" w:rsidRPr="00000000">
              <w:rPr>
                <w:rtl w:val="0"/>
              </w:rPr>
              <w:t xml:space="preserve">Total</w:t>
            </w:r>
          </w:p>
        </w:tc>
        <w:tc>
          <w:tcPr/>
          <w:p w:rsidR="00000000" w:rsidDel="00000000" w:rsidP="00000000" w:rsidRDefault="00000000" w:rsidRPr="00000000" w14:paraId="00000016">
            <w:pPr>
              <w:jc w:val="both"/>
              <w:rPr/>
            </w:pPr>
            <w:r w:rsidDel="00000000" w:rsidR="00000000" w:rsidRPr="00000000">
              <w:rPr>
                <w:rtl w:val="0"/>
              </w:rPr>
              <w:t xml:space="preserve">10,000</w:t>
            </w:r>
          </w:p>
        </w:tc>
        <w:tc>
          <w:tcPr/>
          <w:p w:rsidR="00000000" w:rsidDel="00000000" w:rsidP="00000000" w:rsidRDefault="00000000" w:rsidRPr="00000000" w14:paraId="00000017">
            <w:pPr>
              <w:jc w:val="both"/>
              <w:rPr/>
            </w:pPr>
            <w:r w:rsidDel="00000000" w:rsidR="00000000" w:rsidRPr="00000000">
              <w:rPr>
                <w:rtl w:val="0"/>
              </w:rPr>
              <w:t xml:space="preserve">1000</w:t>
            </w:r>
          </w:p>
        </w:tc>
        <w:tc>
          <w:tcPr/>
          <w:p w:rsidR="00000000" w:rsidDel="00000000" w:rsidP="00000000" w:rsidRDefault="00000000" w:rsidRPr="00000000" w14:paraId="00000018">
            <w:pPr>
              <w:jc w:val="both"/>
              <w:rPr/>
            </w:pPr>
            <w:r w:rsidDel="00000000" w:rsidR="00000000" w:rsidRPr="00000000">
              <w:rPr>
                <w:rtl w:val="0"/>
              </w:rPr>
              <w:t xml:space="preserve">800</w:t>
            </w:r>
          </w:p>
        </w:tc>
      </w:tr>
    </w:tbl>
    <w:p w:rsidR="00000000" w:rsidDel="00000000" w:rsidP="00000000" w:rsidRDefault="00000000" w:rsidRPr="00000000" w14:paraId="00000019">
      <w:pPr>
        <w:ind w:right="360"/>
        <w:jc w:val="both"/>
        <w:rPr>
          <w:b w:val="1"/>
        </w:rPr>
      </w:pPr>
      <w:r w:rsidDel="00000000" w:rsidR="00000000" w:rsidRPr="00000000">
        <w:rPr>
          <w:rtl w:val="0"/>
        </w:rPr>
      </w:r>
    </w:p>
    <w:p w:rsidR="00000000" w:rsidDel="00000000" w:rsidP="00000000" w:rsidRDefault="00000000" w:rsidRPr="00000000" w14:paraId="0000001A">
      <w:pPr>
        <w:numPr>
          <w:ilvl w:val="0"/>
          <w:numId w:val="3"/>
        </w:numPr>
        <w:spacing w:after="0" w:line="240" w:lineRule="auto"/>
        <w:ind w:left="360" w:right="360" w:hanging="360"/>
        <w:jc w:val="both"/>
        <w:rPr>
          <w:b w:val="1"/>
        </w:rPr>
      </w:pPr>
      <w:r w:rsidDel="00000000" w:rsidR="00000000" w:rsidRPr="00000000">
        <w:rPr>
          <w:b w:val="1"/>
          <w:rtl w:val="0"/>
        </w:rPr>
        <w:t xml:space="preserve">Answer the following:</w:t>
      </w:r>
    </w:p>
    <w:p w:rsidR="00000000" w:rsidDel="00000000" w:rsidP="00000000" w:rsidRDefault="00000000" w:rsidRPr="00000000" w14:paraId="0000001B">
      <w:pPr>
        <w:ind w:right="360"/>
        <w:jc w:val="both"/>
        <w:rPr/>
      </w:pP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360" w:hanging="720"/>
        <w:jc w:val="both"/>
        <w:rPr/>
      </w:pPr>
      <w:r w:rsidDel="00000000" w:rsidR="00000000" w:rsidRPr="00000000">
        <w:rPr>
          <w:rtl w:val="0"/>
        </w:rPr>
        <w:t xml:space="preserve">Can you conclude from this data that there is a disease outbreak (epidemic) occurring in the village? Justify your answer.</w:t>
      </w:r>
    </w:p>
    <w:p w:rsidR="00000000" w:rsidDel="00000000" w:rsidP="00000000" w:rsidRDefault="00000000" w:rsidRPr="00000000" w14:paraId="0000001D">
      <w:pPr>
        <w:ind w:left="426" w:right="360" w:firstLine="0"/>
        <w:jc w:val="both"/>
        <w:rPr>
          <w:sz w:val="24"/>
          <w:szCs w:val="24"/>
        </w:rPr>
      </w:pPr>
      <w:r w:rsidDel="00000000" w:rsidR="00000000" w:rsidRPr="00000000">
        <w:rPr>
          <w:rtl w:val="0"/>
        </w:rPr>
        <w:br w:type="textWrapping"/>
      </w:r>
      <w:r w:rsidDel="00000000" w:rsidR="00000000" w:rsidRPr="00000000">
        <w:rPr>
          <w:b w:val="1"/>
          <w:sz w:val="24"/>
          <w:szCs w:val="24"/>
          <w:rtl w:val="0"/>
        </w:rPr>
        <w:t xml:space="preserve">Yes</w:t>
      </w:r>
      <w:r w:rsidDel="00000000" w:rsidR="00000000" w:rsidRPr="00000000">
        <w:rPr>
          <w:sz w:val="24"/>
          <w:szCs w:val="24"/>
          <w:rtl w:val="0"/>
        </w:rPr>
        <w:t xml:space="preserve">, there is an epidemic occurring in the village because the disease spread rapidly among the population.</w:t>
      </w:r>
    </w:p>
    <w:p w:rsidR="00000000" w:rsidDel="00000000" w:rsidP="00000000" w:rsidRDefault="00000000" w:rsidRPr="00000000" w14:paraId="0000001E">
      <w:pPr>
        <w:numPr>
          <w:ilvl w:val="0"/>
          <w:numId w:val="2"/>
        </w:numPr>
        <w:tabs>
          <w:tab w:val="left" w:pos="450"/>
        </w:tabs>
        <w:spacing w:after="0" w:line="240" w:lineRule="auto"/>
        <w:ind w:left="360" w:hanging="810"/>
        <w:jc w:val="both"/>
        <w:rPr/>
      </w:pPr>
      <w:r w:rsidDel="00000000" w:rsidR="00000000" w:rsidRPr="00000000">
        <w:rPr>
          <w:rtl w:val="0"/>
        </w:rPr>
        <w:t xml:space="preserve">What is the child (1-4 years old)  mortality rate (risk of dying)?</w:t>
      </w:r>
    </w:p>
    <w:p w:rsidR="00000000" w:rsidDel="00000000" w:rsidP="00000000" w:rsidRDefault="00000000" w:rsidRPr="00000000" w14:paraId="0000001F">
      <w:pPr>
        <w:tabs>
          <w:tab w:val="left" w:pos="450"/>
        </w:tabs>
        <w:spacing w:after="0" w:line="240" w:lineRule="auto"/>
        <w:ind w:left="360" w:firstLine="0"/>
        <w:jc w:val="both"/>
        <w:rPr/>
      </w:pPr>
      <w:r w:rsidDel="00000000" w:rsidR="00000000" w:rsidRPr="00000000">
        <w:rPr>
          <w:rtl w:val="0"/>
        </w:rPr>
      </w:r>
    </w:p>
    <w:p w:rsidR="00000000" w:rsidDel="00000000" w:rsidP="00000000" w:rsidRDefault="00000000" w:rsidRPr="00000000" w14:paraId="00000020">
      <w:pPr>
        <w:tabs>
          <w:tab w:val="left" w:pos="450"/>
        </w:tabs>
        <w:spacing w:after="0" w:line="240" w:lineRule="auto"/>
        <w:ind w:left="360" w:firstLine="0"/>
        <w:jc w:val="both"/>
        <w:rPr>
          <w:sz w:val="24"/>
          <w:szCs w:val="24"/>
        </w:rPr>
      </w:pPr>
      <w:r w:rsidDel="00000000" w:rsidR="00000000" w:rsidRPr="00000000">
        <w:rPr>
          <w:sz w:val="24"/>
          <w:szCs w:val="24"/>
          <w:rtl w:val="0"/>
        </w:rPr>
        <w:t xml:space="preserve">Age specific mortality rate = ASMR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Total deaths (1-4)</m:t>
            </m:r>
          </m:num>
          <m:den>
            <m:r>
              <w:rPr>
                <w:rFonts w:ascii="Cambria Math" w:cs="Cambria Math" w:eastAsia="Cambria Math" w:hAnsi="Cambria Math"/>
                <w:sz w:val="26"/>
                <w:szCs w:val="26"/>
              </w:rPr>
              <m:t xml:space="preserve">Total population (1-4)</m:t>
            </m:r>
          </m:den>
        </m:f>
        <m:r>
          <w:rPr>
            <w:rFonts w:ascii="Cambria Math" w:cs="Cambria Math" w:eastAsia="Cambria Math" w:hAnsi="Cambria Math"/>
            <w:sz w:val="26"/>
            <w:szCs w:val="26"/>
          </w:rPr>
          <m:t xml:space="preserve">  x 10000</m:t>
        </m:r>
      </m:oMath>
      <w:r w:rsidDel="00000000" w:rsidR="00000000" w:rsidRPr="00000000">
        <w:rPr>
          <w:rtl w:val="0"/>
        </w:rPr>
      </w:r>
    </w:p>
    <w:p w:rsidR="00000000" w:rsidDel="00000000" w:rsidP="00000000" w:rsidRDefault="00000000" w:rsidRPr="00000000" w14:paraId="00000021">
      <w:pPr>
        <w:tabs>
          <w:tab w:val="left" w:pos="450"/>
        </w:tabs>
        <w:spacing w:after="0"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22">
      <w:pPr>
        <w:tabs>
          <w:tab w:val="left" w:pos="450"/>
        </w:tabs>
        <w:spacing w:after="0" w:line="240" w:lineRule="auto"/>
        <w:ind w:left="360" w:firstLine="0"/>
        <w:jc w:val="both"/>
        <w:rPr>
          <w:b w:val="1"/>
          <w:sz w:val="24"/>
          <w:szCs w:val="24"/>
        </w:rPr>
      </w:pPr>
      <w:r w:rsidDel="00000000" w:rsidR="00000000" w:rsidRPr="00000000">
        <w:rPr>
          <w:b w:val="1"/>
          <w:sz w:val="24"/>
          <w:szCs w:val="24"/>
          <w:rtl w:val="0"/>
        </w:rPr>
        <w:t xml:space="preserve">ASMR = 375 deaths per 10000 population</w:t>
      </w:r>
    </w:p>
    <w:p w:rsidR="00000000" w:rsidDel="00000000" w:rsidP="00000000" w:rsidRDefault="00000000" w:rsidRPr="00000000" w14:paraId="00000023">
      <w:pPr>
        <w:tabs>
          <w:tab w:val="left" w:pos="450"/>
        </w:tabs>
        <w:spacing w:after="0" w:line="240" w:lineRule="auto"/>
        <w:ind w:left="360" w:firstLine="0"/>
        <w:jc w:val="both"/>
        <w:rPr/>
      </w:pPr>
      <w:r w:rsidDel="00000000" w:rsidR="00000000" w:rsidRPr="00000000">
        <w:rPr>
          <w:rtl w:val="0"/>
        </w:rPr>
      </w:r>
    </w:p>
    <w:p w:rsidR="00000000" w:rsidDel="00000000" w:rsidP="00000000" w:rsidRDefault="00000000" w:rsidRPr="00000000" w14:paraId="00000024">
      <w:pPr>
        <w:numPr>
          <w:ilvl w:val="0"/>
          <w:numId w:val="2"/>
        </w:numPr>
        <w:tabs>
          <w:tab w:val="left" w:pos="450"/>
        </w:tabs>
        <w:spacing w:after="0" w:line="240" w:lineRule="auto"/>
        <w:ind w:left="360" w:hanging="810"/>
        <w:jc w:val="both"/>
        <w:rPr/>
      </w:pPr>
      <w:r w:rsidDel="00000000" w:rsidR="00000000" w:rsidRPr="00000000">
        <w:rPr>
          <w:rtl w:val="0"/>
        </w:rPr>
        <w:t xml:space="preserve">Which age group has the best prognosis (lowest case fatality)? Show in calculation.</w:t>
      </w:r>
    </w:p>
    <w:p w:rsidR="00000000" w:rsidDel="00000000" w:rsidP="00000000" w:rsidRDefault="00000000" w:rsidRPr="00000000" w14:paraId="00000025">
      <w:pPr>
        <w:tabs>
          <w:tab w:val="left" w:pos="450"/>
        </w:tabs>
        <w:spacing w:after="0" w:line="240" w:lineRule="auto"/>
        <w:ind w:left="360" w:firstLine="0"/>
        <w:jc w:val="both"/>
        <w:rPr>
          <w:sz w:val="28"/>
          <w:szCs w:val="28"/>
        </w:rPr>
      </w:pPr>
      <w:r w:rsidDel="00000000" w:rsidR="00000000" w:rsidRPr="00000000">
        <w:rPr>
          <w:rtl w:val="0"/>
        </w:rPr>
        <w:br w:type="textWrapping"/>
        <w:t xml:space="preserve">Case fatality risk or rate= CFR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Number of  deaths </m:t>
            </m:r>
          </m:num>
          <m:den>
            <m:r>
              <w:rPr>
                <w:rFonts w:ascii="Cambria Math" w:cs="Cambria Math" w:eastAsia="Cambria Math" w:hAnsi="Cambria Math"/>
                <w:sz w:val="28"/>
                <w:szCs w:val="28"/>
              </w:rPr>
              <m:t xml:space="preserve">Total population diagnosed with the disease</m:t>
            </m:r>
          </m:den>
        </m:f>
        <m:r>
          <w:rPr>
            <w:rFonts w:ascii="Cambria Math" w:cs="Cambria Math" w:eastAsia="Cambria Math" w:hAnsi="Cambria Math"/>
            <w:sz w:val="28"/>
            <w:szCs w:val="28"/>
          </w:rPr>
          <m:t xml:space="preserve">  </m:t>
        </m:r>
      </m:oMath>
      <w:r w:rsidDel="00000000" w:rsidR="00000000" w:rsidRPr="00000000">
        <w:rPr>
          <w:rtl w:val="0"/>
        </w:rPr>
      </w:r>
    </w:p>
    <w:p w:rsidR="00000000" w:rsidDel="00000000" w:rsidP="00000000" w:rsidRDefault="00000000" w:rsidRPr="00000000" w14:paraId="00000026">
      <w:pPr>
        <w:tabs>
          <w:tab w:val="left" w:pos="450"/>
        </w:tabs>
        <w:spacing w:after="0" w:line="240" w:lineRule="auto"/>
        <w:ind w:left="360" w:firstLine="0"/>
        <w:jc w:val="both"/>
        <w:rPr>
          <w:sz w:val="28"/>
          <w:szCs w:val="28"/>
        </w:rPr>
      </w:pPr>
      <w:r w:rsidDel="00000000" w:rsidR="00000000" w:rsidRPr="00000000">
        <w:rPr>
          <w:rtl w:val="0"/>
        </w:rPr>
      </w:r>
    </w:p>
    <w:p w:rsidR="00000000" w:rsidDel="00000000" w:rsidP="00000000" w:rsidRDefault="00000000" w:rsidRPr="00000000" w14:paraId="00000027">
      <w:pPr>
        <w:tabs>
          <w:tab w:val="left" w:pos="450"/>
        </w:tabs>
        <w:spacing w:after="0" w:line="240" w:lineRule="auto"/>
        <w:ind w:left="360" w:firstLine="0"/>
        <w:jc w:val="both"/>
        <w:rPr>
          <w:b w:val="1"/>
          <w:sz w:val="24"/>
          <w:szCs w:val="24"/>
        </w:rPr>
      </w:pPr>
      <w:r w:rsidDel="00000000" w:rsidR="00000000" w:rsidRPr="00000000">
        <w:rPr>
          <w:b w:val="1"/>
          <w:sz w:val="24"/>
          <w:szCs w:val="24"/>
          <w:rtl w:val="0"/>
        </w:rPr>
        <w:t xml:space="preserve">The group of people (5+) has the best prognosis because its CFR= 25%. The lowest compared to other groups</w:t>
      </w:r>
    </w:p>
    <w:p w:rsidR="00000000" w:rsidDel="00000000" w:rsidP="00000000" w:rsidRDefault="00000000" w:rsidRPr="00000000" w14:paraId="00000028">
      <w:pPr>
        <w:tabs>
          <w:tab w:val="left" w:pos="450"/>
        </w:tabs>
        <w:spacing w:after="0" w:line="240" w:lineRule="auto"/>
        <w:ind w:left="360" w:firstLine="0"/>
        <w:jc w:val="both"/>
        <w:rPr/>
      </w:pPr>
      <w:r w:rsidDel="00000000" w:rsidR="00000000" w:rsidRPr="00000000">
        <w:rPr>
          <w:rtl w:val="0"/>
        </w:rPr>
      </w:r>
    </w:p>
    <w:p w:rsidR="00000000" w:rsidDel="00000000" w:rsidP="00000000" w:rsidRDefault="00000000" w:rsidRPr="00000000" w14:paraId="00000029">
      <w:pPr>
        <w:tabs>
          <w:tab w:val="left" w:pos="450"/>
        </w:tabs>
        <w:spacing w:after="0" w:line="240" w:lineRule="auto"/>
        <w:ind w:left="360" w:firstLine="0"/>
        <w:jc w:val="both"/>
        <w:rPr/>
      </w:pPr>
      <w:r w:rsidDel="00000000" w:rsidR="00000000" w:rsidRPr="00000000">
        <w:rPr>
          <w:rtl w:val="0"/>
        </w:rPr>
        <w:t xml:space="preserve">- CFR (less than 1 year) = 700/750 = 93%</w:t>
      </w:r>
    </w:p>
    <w:p w:rsidR="00000000" w:rsidDel="00000000" w:rsidP="00000000" w:rsidRDefault="00000000" w:rsidRPr="00000000" w14:paraId="0000002A">
      <w:pPr>
        <w:tabs>
          <w:tab w:val="left" w:pos="450"/>
        </w:tabs>
        <w:spacing w:after="0" w:line="240" w:lineRule="auto"/>
        <w:ind w:left="360" w:firstLine="0"/>
        <w:jc w:val="both"/>
        <w:rPr/>
      </w:pPr>
      <w:r w:rsidDel="00000000" w:rsidR="00000000" w:rsidRPr="00000000">
        <w:rPr>
          <w:rtl w:val="0"/>
        </w:rPr>
        <w:t xml:space="preserve">- CFR (1-4) = 75/150 = 50%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450" w:firstLine="0"/>
        <w:rPr/>
      </w:pPr>
      <w:r w:rsidDel="00000000" w:rsidR="00000000" w:rsidRPr="00000000">
        <w:rPr>
          <w:rtl w:val="0"/>
        </w:rPr>
        <w:t xml:space="preserve">II.10,000 employees were screened for diabetes mellitus. Diabetes was detected in 1000 of these employees during the initial screening. 45 new diagnosis were detected at a subsequent annual screen 1 year later.</w:t>
        <w:br w:type="textWrapping"/>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66.0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Calculate the prevalence of diabetes at the beginning of screening.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Prevalence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Number of individuals with diabetes at that time</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Number of individuals at that time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oMath>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1000/10000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10%</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 Calculate the annual risk of diabetes among these employees.</w:t>
      </w:r>
    </w:p>
    <w:p w:rsidR="00000000" w:rsidDel="00000000" w:rsidP="00000000" w:rsidRDefault="00000000" w:rsidRPr="00000000" w14:paraId="00000030">
      <w:pPr>
        <w:ind w:left="284" w:hanging="425"/>
        <w:rPr>
          <w:b w:val="1"/>
        </w:rPr>
      </w:pPr>
      <w:r w:rsidDel="00000000" w:rsidR="00000000" w:rsidRPr="00000000">
        <w:rPr>
          <w:b w:val="1"/>
          <w:rtl w:val="0"/>
        </w:rPr>
        <w:t xml:space="preserve">      When we measure the risk of getting a disease we measure it rot healthy people. Therefore, Number of healthy employees = 10,000-1000 = 9000</w:t>
        <w:br w:type="textWrapping"/>
        <w:br w:type="textWrapping"/>
        <w:t xml:space="preserve">Annual risk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Newly diagnosed cases</m:t>
            </m:r>
          </m:num>
          <m:den>
            <m:r>
              <w:rPr>
                <w:rFonts w:ascii="Cambria Math" w:cs="Cambria Math" w:eastAsia="Cambria Math" w:hAnsi="Cambria Math"/>
                <w:sz w:val="28"/>
                <w:szCs w:val="28"/>
              </w:rPr>
              <m:t xml:space="preserve">Total healthy employees</m:t>
            </m:r>
          </m:den>
        </m:f>
        <m:r>
          <w:rPr>
            <w:rFonts w:ascii="Cambria Math" w:cs="Cambria Math" w:eastAsia="Cambria Math" w:hAnsi="Cambria Math"/>
            <w:sz w:val="28"/>
            <w:szCs w:val="28"/>
          </w:rPr>
          <m:t xml:space="preserve"> =</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45</m:t>
            </m:r>
          </m:num>
          <m:den>
            <m:r>
              <w:rPr>
                <w:rFonts w:ascii="Cambria Math" w:cs="Cambria Math" w:eastAsia="Cambria Math" w:hAnsi="Cambria Math"/>
                <w:sz w:val="28"/>
                <w:szCs w:val="28"/>
              </w:rPr>
              <m:t xml:space="preserve">9000</m:t>
            </m:r>
          </m:den>
        </m:f>
        <m:r>
          <w:rPr>
            <w:rFonts w:ascii="Cambria Math" w:cs="Cambria Math" w:eastAsia="Cambria Math" w:hAnsi="Cambria Math"/>
            <w:sz w:val="28"/>
            <w:szCs w:val="28"/>
          </w:rPr>
          <m:t xml:space="preserve">=0.5%</m:t>
        </m:r>
      </m:oMath>
      <w:r w:rsidDel="00000000" w:rsidR="00000000" w:rsidRPr="00000000">
        <w:rPr>
          <w:rtl w:val="0"/>
        </w:rPr>
      </w:r>
    </w:p>
    <w:p w:rsidR="00000000" w:rsidDel="00000000" w:rsidP="00000000" w:rsidRDefault="00000000" w:rsidRPr="00000000" w14:paraId="00000031">
      <w:pPr>
        <w:rPr>
          <w:b w:val="1"/>
        </w:rPr>
      </w:pPr>
      <w:bookmarkStart w:colFirst="0" w:colLast="0" w:name="_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