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Counseling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1- Indication :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Exp 2.1</w:t>
      </w:r>
      <w:r w:rsidDel="00000000" w:rsidR="00000000" w:rsidRPr="00000000">
        <w:rPr>
          <w:rtl w:val="0"/>
        </w:rPr>
        <w:t xml:space="preserve"> :  gargles are  aqueous solutions in concentrated form  in our experiment , Potassium chlorate and Phenol gargle is used as a prophylactic or treats throat infections and as searched can be used in stomatitis and vaginitis as it is used a s a weak astringent in those cases  and pharynx and nasopharynx . As this gargle Is generally used as a sailogogue , astringent and bactericide 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u w:val="single"/>
          <w:rtl w:val="0"/>
        </w:rPr>
        <w:t xml:space="preserve">Exp 2.2 :</w:t>
      </w:r>
      <w:r w:rsidDel="00000000" w:rsidR="00000000" w:rsidRPr="00000000">
        <w:rPr>
          <w:rtl w:val="0"/>
        </w:rPr>
        <w:t xml:space="preserve"> Sodium Chloride mouth wash . Mouth washes , like Gargles are aqueous and concentrated but with deodorant , antiseptic , local analgesic or astringent characteristics . This mouth wash is to treat and prevent infections of the mouth and throat  , and because the sodium chloride makes the environment hypertonic , it kills the bacteria  and when you have mouth sore, bleeding gum, inflamed sore gum .  Also used for oral hygiene and keeping the  buccal cavity clean and fresh as well deodorize and it is an antiseptic 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u w:val="single"/>
          <w:rtl w:val="0"/>
        </w:rPr>
        <w:t xml:space="preserve">Exp 2.3</w:t>
      </w:r>
      <w:r w:rsidDel="00000000" w:rsidR="00000000" w:rsidRPr="00000000">
        <w:rPr>
          <w:rtl w:val="0"/>
        </w:rPr>
        <w:t xml:space="preserve"> :  Dental Iodine Glycerin 10% is used for gingivitis and oral ulcers also has antiseptic and antifungal effects because of the  iodine  in it 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2- Adminstration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u w:val="single"/>
          <w:rtl w:val="0"/>
        </w:rPr>
        <w:t xml:space="preserve">Exp 2.1 : </w:t>
      </w:r>
      <w:r w:rsidDel="00000000" w:rsidR="00000000" w:rsidRPr="00000000">
        <w:rPr>
          <w:rtl w:val="0"/>
        </w:rPr>
        <w:t xml:space="preserve">  The gargle should be diluted with warm water before it is used  and  then used by making the gargle contact with the throat for a few seconds and then should be spit out , if the person swallows a bit of it  ,it is okay but this gargle should not be swallowed in large quantities , as potassium chlorate if swallowed can cause acute toxicity . The gargle can be diluted as follows: 3 5ml spoonfuls should be added to about 150 ml of warm water .  after dilution the gargle should be used , rinse the mouth for a about 20 secs once in morning and once in evening or more frequently if needed  , any solution that stays not used from dilution should be discarded after . For about 10 minutes after using the gargle , refrain from eating or drinking 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u w:val="single"/>
          <w:rtl w:val="0"/>
        </w:rPr>
        <w:t xml:space="preserve">Exp2.2 :  </w:t>
      </w:r>
      <w:r w:rsidDel="00000000" w:rsidR="00000000" w:rsidRPr="00000000">
        <w:rPr>
          <w:rtl w:val="0"/>
        </w:rPr>
        <w:t xml:space="preserve">  The mouthwash should be diluted before using  it , as about 20 ml of the mouthwash should be diluted with 20 ml of warm water( an equal volume of water ) . Use the mouthwash every 4 hours 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u w:val="single"/>
          <w:rtl w:val="0"/>
        </w:rPr>
        <w:t xml:space="preserve">Exp2.3 </w:t>
      </w:r>
      <w:r w:rsidDel="00000000" w:rsidR="00000000" w:rsidRPr="00000000">
        <w:rPr>
          <w:rtl w:val="0"/>
        </w:rPr>
        <w:t xml:space="preserve"> :  apply the dental iodine on infected area only using a dropper or cotton swab and if infection is too big  the dental iodine can be used like a gargle  for 20 secs 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u w:val="single"/>
          <w:rtl w:val="0"/>
        </w:rPr>
        <w:t xml:space="preserve">3- Adverse Effects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Exp 2.1 : </w:t>
      </w:r>
      <w:r w:rsidDel="00000000" w:rsidR="00000000" w:rsidRPr="00000000">
        <w:rPr>
          <w:rtl w:val="0"/>
        </w:rPr>
        <w:t xml:space="preserve"> if too much swallow can cause acute toxicity , other adverse effects include nausea , vomiting , flatulence , abdominal pain and diarrhea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u w:val="single"/>
          <w:rtl w:val="0"/>
        </w:rPr>
        <w:t xml:space="preserve">Exp2.2 : </w:t>
      </w:r>
      <w:r w:rsidDel="00000000" w:rsidR="00000000" w:rsidRPr="00000000">
        <w:rPr>
          <w:rtl w:val="0"/>
        </w:rPr>
        <w:t xml:space="preserve">  sometimes can cause slight burning on the nasal mucosa also can stain teeth and cause swelling of the mouth . Also can cause  muscle hyper tonicity . Also should not be swallowed in large quantities as too much sodium bicarbonate can cause potassium deficiency 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Exp2.3 : </w:t>
      </w:r>
      <w:r w:rsidDel="00000000" w:rsidR="00000000" w:rsidRPr="00000000">
        <w:rPr>
          <w:rtl w:val="0"/>
        </w:rPr>
        <w:t xml:space="preserve">  allergic reactions ,and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because it  contains a small quantity of Glycerin, which can be harmful If swallowed in very big quantity ,can cause headache, stomach upset and diarrhea. </w:t>
      </w:r>
      <w:r w:rsidDel="00000000" w:rsidR="00000000" w:rsidRPr="00000000">
        <w:rPr>
          <w:rtl w:val="0"/>
        </w:rPr>
        <w:t xml:space="preserve">also causes  metallic taste 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u w:val="single"/>
          <w:rtl w:val="0"/>
        </w:rPr>
        <w:t xml:space="preserve">4- Storage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Exp2.1 : </w:t>
      </w:r>
      <w:r w:rsidDel="00000000" w:rsidR="00000000" w:rsidRPr="00000000">
        <w:rPr>
          <w:rtl w:val="0"/>
        </w:rPr>
        <w:t xml:space="preserve"> should be stored in a cool place and kept away from children in a well closed air tight container because it has a nice taste and smell they may drink it .  and should be protected from light because potassium chlorate Is sensitive to light and should not be use after expiration and should be discarded .( Expiry : 2 weeks 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u w:val="single"/>
          <w:rtl w:val="0"/>
        </w:rPr>
        <w:t xml:space="preserve">Exp2.2 : </w:t>
      </w:r>
      <w:r w:rsidDel="00000000" w:rsidR="00000000" w:rsidRPr="00000000">
        <w:rPr>
          <w:rtl w:val="0"/>
        </w:rPr>
        <w:t xml:space="preserve"> should be stored in a cool place and away from children with tight sealed container and the conatainer should be amber as it is  extemporaneously prepared .( Expiry : 1 month 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u w:val="single"/>
          <w:rtl w:val="0"/>
        </w:rPr>
        <w:t xml:space="preserve">Exp2.3 : </w:t>
      </w:r>
      <w:r w:rsidDel="00000000" w:rsidR="00000000" w:rsidRPr="00000000">
        <w:rPr>
          <w:rtl w:val="0"/>
        </w:rPr>
        <w:t xml:space="preserve"> should be protected from the light in light resistant  air tight containers  and kept away from children .(  Expiry : 1 month 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u w:val="single"/>
          <w:rtl w:val="0"/>
        </w:rPr>
        <w:t xml:space="preserve">Calculations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 In Exp2.3 , the manual used the ingrediet based to 1000 mL , but we used 100 mL during the experiment , so the ingredients quantities become like this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Iodine was 100 g for 1000 mL .  dividing  by 10 should give us the result for 100 ml so: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100/10= 10 g  iodine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Potassium iodide was 80 g for 1000 ml so for 100 ml  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80/140 = 8 g potassium iodide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Zinc sulfate was 10 g for 1000 ml so for 100 ml 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10 /10 = 1 g  zinc sulfate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Glycerol was 350 ml for 1000 ml so for 100 ml 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350/10 = 35 ml  glycerol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For Exp 2.2 there were some calculations in the manual as follows: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-Sodium bicarbonate is soluble 1 in 11 parts of water , so to dissolve 1 g of sodium bicarbonate  a minimum of  </w:t>
      </w:r>
      <w:r w:rsidDel="00000000" w:rsidR="00000000" w:rsidRPr="00000000">
        <w:rPr>
          <w:u w:val="single"/>
          <w:rtl w:val="0"/>
        </w:rPr>
        <w:t xml:space="preserve">1*11 = 11</w:t>
      </w:r>
      <w:r w:rsidDel="00000000" w:rsidR="00000000" w:rsidRPr="00000000">
        <w:rPr>
          <w:rtl w:val="0"/>
        </w:rPr>
        <w:t xml:space="preserve"> ml water should be required 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-Sodium chloride is soluble 1 in 3 parts of water . So to dissolve 1.5 g of sodium chloride , a minimum of </w:t>
      </w:r>
      <w:r w:rsidDel="00000000" w:rsidR="00000000" w:rsidRPr="00000000">
        <w:rPr>
          <w:u w:val="single"/>
          <w:rtl w:val="0"/>
        </w:rPr>
        <w:t xml:space="preserve">1.5*3=4.5</w:t>
      </w:r>
      <w:r w:rsidDel="00000000" w:rsidR="00000000" w:rsidRPr="00000000">
        <w:rPr>
          <w:rtl w:val="0"/>
        </w:rPr>
        <w:t xml:space="preserve"> ml water should be required 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