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62225" cy="10477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3253" l="25588" r="34037" t="13314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047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2"/>
          <w:szCs w:val="32"/>
          <w:rtl w:val="0"/>
        </w:rPr>
        <w:t xml:space="preserve">Doctor of Pharmacy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Pharmacy Skills Laboratory (PHAR321)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Lab1 : Oral Solutions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Dr. Hani Shtaya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Muhammad Musleh/1162595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170815</wp:posOffset>
            </wp:positionH>
            <wp:positionV relativeFrom="margin">
              <wp:posOffset>5267960</wp:posOffset>
            </wp:positionV>
            <wp:extent cx="5731510" cy="3223895"/>
            <wp:effectExtent b="0" l="0" r="0" t="0"/>
            <wp:wrapSquare wrapText="bothSides" distB="0" distT="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8"/>
          <w:szCs w:val="28"/>
          <w:rtl w:val="0"/>
        </w:rPr>
        <w:t xml:space="preserve">Dana Joza</w:t>
      </w:r>
      <w:r w:rsidDel="00000000" w:rsidR="00000000" w:rsidRPr="00000000">
        <w:rPr>
          <w:b w:val="1"/>
          <w:sz w:val="24"/>
          <w:szCs w:val="24"/>
          <w:rtl w:val="0"/>
        </w:rPr>
        <w:t xml:space="preserve">’</w:t>
      </w:r>
      <w:r w:rsidDel="00000000" w:rsidR="00000000" w:rsidRPr="00000000">
        <w:rPr>
          <w:b w:val="1"/>
          <w:sz w:val="28"/>
          <w:szCs w:val="28"/>
          <w:rtl w:val="0"/>
        </w:rPr>
        <w:t xml:space="preserve">/1160058</w:t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4.0" w:type="dxa"/>
        <w:jc w:val="left"/>
        <w:tblInd w:w="-318.0" w:type="dxa"/>
        <w:tbl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269"/>
        <w:gridCol w:w="2835"/>
        <w:gridCol w:w="2145"/>
        <w:gridCol w:w="2675"/>
        <w:tblGridChange w:id="0">
          <w:tblGrid>
            <w:gridCol w:w="2269"/>
            <w:gridCol w:w="2835"/>
            <w:gridCol w:w="2145"/>
            <w:gridCol w:w="267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Doctor of Pharmacy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Pharmacy Skill Laboratory (PHAR321)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4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Student 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Dana Joza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Student Number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1160058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 Musleh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1162595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Exp. 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Oral Solutions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Exp. NO.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2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Experiment 1.1 : Ferrous Sulfate Syrup (Remington)</w:t>
      </w:r>
    </w:p>
    <w:p w:rsidR="00000000" w:rsidDel="00000000" w:rsidP="00000000" w:rsidRDefault="00000000" w:rsidRPr="00000000" w14:paraId="0000002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 Formula:-</w:t>
      </w:r>
    </w:p>
    <w:tbl>
      <w:tblPr>
        <w:tblStyle w:val="Table2"/>
        <w:tblW w:w="9242.0" w:type="dxa"/>
        <w:jc w:val="left"/>
        <w:tblInd w:w="0.0" w:type="dxa"/>
        <w:tbl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848"/>
        <w:gridCol w:w="1848"/>
        <w:gridCol w:w="1848"/>
        <w:gridCol w:w="1849"/>
        <w:gridCol w:w="1849"/>
        <w:tblGridChange w:id="0">
          <w:tblGrid>
            <w:gridCol w:w="1848"/>
            <w:gridCol w:w="1848"/>
            <w:gridCol w:w="1848"/>
            <w:gridCol w:w="1849"/>
            <w:gridCol w:w="18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Dispensed by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Checked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Ferrous Sulfate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4.00g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Dana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Citric acid, Hydrous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0.21g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Dana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Peppermint Spirit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 drops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Syrup qs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100ml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Dana</w:t>
            </w:r>
          </w:p>
        </w:tc>
      </w:tr>
    </w:tbl>
    <w:p w:rsidR="00000000" w:rsidDel="00000000" w:rsidP="00000000" w:rsidRDefault="00000000" w:rsidRPr="00000000" w14:paraId="0000003C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Table 1 : PF 1</w:t>
      </w:r>
    </w:p>
    <w:p w:rsidR="00000000" w:rsidDel="00000000" w:rsidP="00000000" w:rsidRDefault="00000000" w:rsidRPr="00000000" w14:paraId="0000003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Pharmaceutical Drug in Pharmacy:-</w:t>
      </w:r>
    </w:p>
    <w:p w:rsidR="00000000" w:rsidDel="00000000" w:rsidP="00000000" w:rsidRDefault="00000000" w:rsidRPr="00000000" w14:paraId="0000003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Trade name: Feosol </w:t>
      </w:r>
    </w:p>
    <w:p w:rsidR="00000000" w:rsidDel="00000000" w:rsidP="00000000" w:rsidRDefault="00000000" w:rsidRPr="00000000" w14:paraId="0000003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Company: MID</w:t>
      </w:r>
    </w:p>
    <w:p w:rsidR="00000000" w:rsidDel="00000000" w:rsidP="00000000" w:rsidRDefault="00000000" w:rsidRPr="00000000" w14:paraId="0000004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Active Pharmaceutical Ingredient: Ferrous Sulfate (FeSO</w:t>
      </w:r>
      <w:r w:rsidDel="00000000" w:rsidR="00000000" w:rsidRPr="00000000">
        <w:rPr>
          <w:b w:val="1"/>
          <w:sz w:val="28"/>
          <w:szCs w:val="28"/>
          <w:vertAlign w:val="subscript"/>
          <w:rtl w:val="0"/>
        </w:rPr>
        <w:t xml:space="preserve">4</w:t>
      </w:r>
      <w:r w:rsidDel="00000000" w:rsidR="00000000" w:rsidRPr="00000000">
        <w:rPr>
          <w:b w:val="1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4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About Product:-</w:t>
      </w:r>
    </w:p>
    <w:p w:rsidR="00000000" w:rsidDel="00000000" w:rsidP="00000000" w:rsidRDefault="00000000" w:rsidRPr="00000000" w14:paraId="0000004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 name: Ferrous Sulfate Syrup –Remington-</w:t>
      </w:r>
    </w:p>
    <w:p w:rsidR="00000000" w:rsidDel="00000000" w:rsidP="00000000" w:rsidRDefault="00000000" w:rsidRPr="00000000" w14:paraId="0000004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Product’s components and their roles:</w:t>
      </w:r>
    </w:p>
    <w:tbl>
      <w:tblPr>
        <w:tblStyle w:val="Table3"/>
        <w:tblW w:w="8188.0" w:type="dxa"/>
        <w:jc w:val="left"/>
        <w:tblInd w:w="0.0" w:type="dxa"/>
        <w:tbl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714"/>
        <w:gridCol w:w="2977"/>
        <w:gridCol w:w="4497"/>
        <w:tblGridChange w:id="0">
          <w:tblGrid>
            <w:gridCol w:w="714"/>
            <w:gridCol w:w="2977"/>
            <w:gridCol w:w="44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Role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Ferrous Sulfate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API: Supplement Iron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Citric acid, Hydrous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Increase solubility by lower pH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Peppermint Spirit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Flavouring agent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Sucrose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Sweetener, Preservative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Purified Water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Vehicle</w:t>
            </w:r>
          </w:p>
        </w:tc>
      </w:tr>
    </w:tbl>
    <w:p w:rsidR="00000000" w:rsidDel="00000000" w:rsidP="00000000" w:rsidRDefault="00000000" w:rsidRPr="00000000" w14:paraId="00000056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Table 1 : Roles of components  1</w:t>
      </w:r>
    </w:p>
    <w:p w:rsidR="00000000" w:rsidDel="00000000" w:rsidP="00000000" w:rsidRDefault="00000000" w:rsidRPr="00000000" w14:paraId="0000005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Counseling:-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Indication (Why the medicine is given )  : </w:t>
      </w:r>
    </w:p>
    <w:p w:rsidR="00000000" w:rsidDel="00000000" w:rsidP="00000000" w:rsidRDefault="00000000" w:rsidRPr="00000000" w14:paraId="0000005B">
      <w:pPr>
        <w:ind w:left="360" w:firstLine="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Ferrous  sulfate syrup is used for iron deficiency anemia  (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a lack of red blood cells caused by having too little iron in the body)  , as the iron will induce the production of RBCs 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Administration (How to use it ) : </w:t>
      </w:r>
    </w:p>
    <w:p w:rsidR="00000000" w:rsidDel="00000000" w:rsidP="00000000" w:rsidRDefault="00000000" w:rsidRPr="00000000" w14:paraId="0000005D">
      <w:pPr>
        <w:ind w:left="360" w:firstLine="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600 mg of Ferrous sulphate  should be  taken  daily divided for 3 times a day should be taken at an empty stomach as iron is best absorbed when stomach is empty  , so can be taken 1 hour before meals or 2 hours after  meals  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Adverse Effects :</w:t>
      </w:r>
    </w:p>
    <w:p w:rsidR="00000000" w:rsidDel="00000000" w:rsidP="00000000" w:rsidRDefault="00000000" w:rsidRPr="00000000" w14:paraId="0000005F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    Some of the adverse effects of ferrous sulphate  :  causes stool to become black .          also blackens teeth ( so it is recommended to  administer it using a straw to avoid the blackening of teeth ) . also causes constipation and an upset stomach 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Storage Conditions : </w:t>
      </w:r>
    </w:p>
    <w:p w:rsidR="00000000" w:rsidDel="00000000" w:rsidP="00000000" w:rsidRDefault="00000000" w:rsidRPr="00000000" w14:paraId="00000061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    Store in a clod and dry place  at 20 -25 C</w:t>
      </w:r>
      <w:r w:rsidDel="00000000" w:rsidR="00000000" w:rsidRPr="00000000">
        <w:rPr>
          <w:color w:val="222222"/>
          <w:sz w:val="24"/>
          <w:szCs w:val="24"/>
          <w:highlight w:val="white"/>
          <w:vertAlign w:val="superscript"/>
          <w:rtl w:val="0"/>
        </w:rPr>
        <w:t xml:space="preserve">o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. keep away from the reach of children , also keep away from direct heat or light  or moisture and keep container tightly closed .</w:t>
      </w:r>
    </w:p>
    <w:p w:rsidR="00000000" w:rsidDel="00000000" w:rsidP="00000000" w:rsidRDefault="00000000" w:rsidRPr="00000000" w14:paraId="00000062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Calculations: -</w:t>
      </w:r>
    </w:p>
    <w:p w:rsidR="00000000" w:rsidDel="00000000" w:rsidP="00000000" w:rsidRDefault="00000000" w:rsidRPr="00000000" w14:paraId="00000064">
      <w:pPr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Some simple calculations were done to complete the weighs and volumes in the experiments as: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5">
      <w:pPr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We divided each value by 10 as the volume of syrup used was 100 ml not 1000 ml as written in manual so the weighs and volumes became: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360" w:firstLine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Ferrous sulfate was 40 g so 40/10 = 4 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360" w:firstLine="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Citric acid was 2.1 g becomes 0.21 g </w:t>
      </w:r>
    </w:p>
    <w:p w:rsidR="00000000" w:rsidDel="00000000" w:rsidP="00000000" w:rsidRDefault="00000000" w:rsidRPr="00000000" w14:paraId="00000068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 strength = (API Mass / Total volume) * 100%</w:t>
      </w:r>
    </w:p>
    <w:p w:rsidR="00000000" w:rsidDel="00000000" w:rsidP="00000000" w:rsidRDefault="00000000" w:rsidRPr="00000000" w14:paraId="00000069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Ferrous Sulfate Strength=( 4000 mg /100 ml) *100%</w:t>
      </w:r>
    </w:p>
    <w:p w:rsidR="00000000" w:rsidDel="00000000" w:rsidP="00000000" w:rsidRDefault="00000000" w:rsidRPr="00000000" w14:paraId="0000006A">
      <w:pPr>
        <w:tabs>
          <w:tab w:val="left" w:pos="2955"/>
        </w:tabs>
        <w:ind w:left="360" w:firstLine="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ab/>
        <w:t xml:space="preserve">= 4000 % w/v</w:t>
      </w:r>
    </w:p>
    <w:p w:rsidR="00000000" w:rsidDel="00000000" w:rsidP="00000000" w:rsidRDefault="00000000" w:rsidRPr="00000000" w14:paraId="0000006B">
      <w:pPr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  <w:color w:val="222222"/>
          <w:sz w:val="28"/>
          <w:szCs w:val="28"/>
        </w:rPr>
      </w:pP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Main Label:-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Pharmacy 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MID Pharmacy  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Pharmacist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 Dana Joza’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Partner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Mohammad Musleh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name: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Ferrous Sulfate Syrup  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strength: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4000%  mg\ml 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Expiration date: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1 month  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Amount prepared: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100 ml   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Iron deficiency anemia.   </w:t>
      </w:r>
    </w:p>
    <w:p w:rsidR="00000000" w:rsidDel="00000000" w:rsidP="00000000" w:rsidRDefault="00000000" w:rsidRPr="00000000" w14:paraId="00000077">
      <w:pPr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Auxiliary Label:-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after="0" w:line="240" w:lineRule="auto"/>
        <w:ind w:left="36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Store in cool and dark place; 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0" w:line="240" w:lineRule="auto"/>
        <w:ind w:left="36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Keep away from direct heat and light;  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line="240" w:lineRule="auto"/>
        <w:ind w:left="36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Away from reach of children;  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after="0" w:line="240" w:lineRule="auto"/>
        <w:ind w:left="36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Should not be administered with tetracyclines ( ciprofloxacin , norfloxacin and ofloxacin). </w:t>
      </w:r>
    </w:p>
    <w:p w:rsidR="00000000" w:rsidDel="00000000" w:rsidP="00000000" w:rsidRDefault="00000000" w:rsidRPr="00000000" w14:paraId="0000007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Experiment 1.2 : Cough Syrup</w:t>
      </w:r>
    </w:p>
    <w:p w:rsidR="00000000" w:rsidDel="00000000" w:rsidP="00000000" w:rsidRDefault="00000000" w:rsidRPr="00000000" w14:paraId="0000008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 Formula:-</w:t>
      </w:r>
    </w:p>
    <w:tbl>
      <w:tblPr>
        <w:tblStyle w:val="Table4"/>
        <w:tblW w:w="9322.0" w:type="dxa"/>
        <w:jc w:val="left"/>
        <w:tblInd w:w="0.0" w:type="dxa"/>
        <w:tbl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959"/>
        <w:gridCol w:w="3402"/>
        <w:gridCol w:w="1307"/>
        <w:gridCol w:w="1787"/>
        <w:gridCol w:w="1867"/>
        <w:tblGridChange w:id="0">
          <w:tblGrid>
            <w:gridCol w:w="959"/>
            <w:gridCol w:w="3402"/>
            <w:gridCol w:w="1307"/>
            <w:gridCol w:w="1787"/>
            <w:gridCol w:w="18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Dispensed by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Checked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Diphenhydramine HCl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0.29g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Dana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Ammonium Chloride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2.71g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Dana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Sodium Citrate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1.14g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Dana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Menthol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0.026g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Syrup qs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100ml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Dana</w:t>
            </w:r>
          </w:p>
        </w:tc>
      </w:tr>
    </w:tbl>
    <w:p w:rsidR="00000000" w:rsidDel="00000000" w:rsidP="00000000" w:rsidRDefault="00000000" w:rsidRPr="00000000" w14:paraId="000000A1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Table 3 : PF 2</w:t>
      </w:r>
    </w:p>
    <w:p w:rsidR="00000000" w:rsidDel="00000000" w:rsidP="00000000" w:rsidRDefault="00000000" w:rsidRPr="00000000" w14:paraId="000000A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Pharmaceutical Drug in Pharmacy:-</w:t>
      </w:r>
    </w:p>
    <w:p w:rsidR="00000000" w:rsidDel="00000000" w:rsidP="00000000" w:rsidRDefault="00000000" w:rsidRPr="00000000" w14:paraId="000000A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Trade name: Koflet</w:t>
      </w:r>
    </w:p>
    <w:p w:rsidR="00000000" w:rsidDel="00000000" w:rsidP="00000000" w:rsidRDefault="00000000" w:rsidRPr="00000000" w14:paraId="000000A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Company: MID</w:t>
      </w:r>
    </w:p>
    <w:p w:rsidR="00000000" w:rsidDel="00000000" w:rsidP="00000000" w:rsidRDefault="00000000" w:rsidRPr="00000000" w14:paraId="000000A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Active Pharmaceutical Ingredient: Diphenhydramine HCl</w:t>
      </w:r>
    </w:p>
    <w:p w:rsidR="00000000" w:rsidDel="00000000" w:rsidP="00000000" w:rsidRDefault="00000000" w:rsidRPr="00000000" w14:paraId="000000A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About Product:-</w:t>
      </w:r>
    </w:p>
    <w:p w:rsidR="00000000" w:rsidDel="00000000" w:rsidP="00000000" w:rsidRDefault="00000000" w:rsidRPr="00000000" w14:paraId="000000A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 name: Cough Syrup.</w:t>
      </w:r>
    </w:p>
    <w:p w:rsidR="00000000" w:rsidDel="00000000" w:rsidP="00000000" w:rsidRDefault="00000000" w:rsidRPr="00000000" w14:paraId="000000A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Product’s components and their roles:</w:t>
      </w:r>
    </w:p>
    <w:tbl>
      <w:tblPr>
        <w:tblStyle w:val="Table5"/>
        <w:tblW w:w="7518.0" w:type="dxa"/>
        <w:jc w:val="left"/>
        <w:tblInd w:w="0.0" w:type="dxa"/>
        <w:tbl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714"/>
        <w:gridCol w:w="3222"/>
        <w:gridCol w:w="3582"/>
        <w:tblGridChange w:id="0">
          <w:tblGrid>
            <w:gridCol w:w="714"/>
            <w:gridCol w:w="3222"/>
            <w:gridCol w:w="35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Role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Diphenhydramine HCl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API: Antihistamine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Ammonium Chloride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API: Expectorant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Sodium Citrate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Stabilizer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Menthol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Flavouring agent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Syrup qs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Sweetener, Preservative</w:t>
            </w:r>
          </w:p>
        </w:tc>
      </w:tr>
    </w:tbl>
    <w:p w:rsidR="00000000" w:rsidDel="00000000" w:rsidP="00000000" w:rsidRDefault="00000000" w:rsidRPr="00000000" w14:paraId="000000BE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Table 4 : Roles of components  2</w:t>
      </w:r>
    </w:p>
    <w:p w:rsidR="00000000" w:rsidDel="00000000" w:rsidP="00000000" w:rsidRDefault="00000000" w:rsidRPr="00000000" w14:paraId="000000B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Counseling :-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Indication (Why the medicine is given )  :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Cough Syrup ( Diphenhydramine HCl) used as an anti-cough , as it relieves symptoms of common cold and fever and allergy , some symptoms include cough , runny nose and sneezing .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Administration (How to use it ) :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Doses  of Cough Syrup based on age are as below :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Children (1-5 ) years : 2.5 ml  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Children ( 6-12 ) years : 5 ml  .</w:t>
      </w:r>
    </w:p>
    <w:p w:rsidR="00000000" w:rsidDel="00000000" w:rsidP="00000000" w:rsidRDefault="00000000" w:rsidRPr="00000000" w14:paraId="000000C7">
      <w:pPr>
        <w:ind w:left="360" w:firstLine="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Taken every 4-6 hours and should not exceed 6 doses in 24 hours. This medication should not be given to children under the age 1.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Adverse Effects :</w:t>
      </w:r>
    </w:p>
    <w:p w:rsidR="00000000" w:rsidDel="00000000" w:rsidP="00000000" w:rsidRDefault="00000000" w:rsidRPr="00000000" w14:paraId="000000C9">
      <w:pPr>
        <w:rPr>
          <w:color w:val="222222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Cough syrup adverse effects  : as it is an antihistamine so it causes drowsiness , also causes constipation and upset stomach , blurred vision or dry mouth or throat may occur </w:t>
      </w:r>
      <w:r w:rsidDel="00000000" w:rsidR="00000000" w:rsidRPr="00000000">
        <w:rPr>
          <w:color w:val="222222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Storage Conditions : </w:t>
      </w:r>
    </w:p>
    <w:p w:rsidR="00000000" w:rsidDel="00000000" w:rsidP="00000000" w:rsidRDefault="00000000" w:rsidRPr="00000000" w14:paraId="000000CB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Store in cold and dark place , away from reach of children and away from direct heat and light.  </w:t>
      </w:r>
    </w:p>
    <w:p w:rsidR="00000000" w:rsidDel="00000000" w:rsidP="00000000" w:rsidRDefault="00000000" w:rsidRPr="00000000" w14:paraId="000000C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Calculations:-</w:t>
      </w:r>
    </w:p>
    <w:p w:rsidR="00000000" w:rsidDel="00000000" w:rsidP="00000000" w:rsidRDefault="00000000" w:rsidRPr="00000000" w14:paraId="000000CF">
      <w:pPr>
        <w:ind w:left="360" w:firstLine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The manual had the values for 5 ml of syrup but we used 100 ml so each value was multiplied by 20 and values became: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360" w:firstLine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Diphenhydramine HCl was 14 mg becomes 280 mg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360" w:firstLine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Ammonium chloride was 135 mg becomes 2700 mg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360" w:firstLine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Sodium citrate was 57 mg becomes 1140 mg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360" w:firstLine="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Menthol was 1 mg becomes 20 mg </w:t>
      </w:r>
    </w:p>
    <w:p w:rsidR="00000000" w:rsidDel="00000000" w:rsidP="00000000" w:rsidRDefault="00000000" w:rsidRPr="00000000" w14:paraId="000000D4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 strength = (API Mass / Total volume) * 100%</w:t>
      </w:r>
    </w:p>
    <w:p w:rsidR="00000000" w:rsidDel="00000000" w:rsidP="00000000" w:rsidRDefault="00000000" w:rsidRPr="00000000" w14:paraId="000000D5">
      <w:pPr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Diphenhydramine HCl</w:t>
      </w:r>
      <w:r w:rsidDel="00000000" w:rsidR="00000000" w:rsidRPr="00000000">
        <w:rPr>
          <w:b w:val="1"/>
          <w:sz w:val="24"/>
          <w:szCs w:val="24"/>
          <w:rtl w:val="0"/>
        </w:rPr>
        <w:t xml:space="preserve"> Strength=( 290 mg /100 ml) *100%</w:t>
      </w:r>
    </w:p>
    <w:p w:rsidR="00000000" w:rsidDel="00000000" w:rsidP="00000000" w:rsidRDefault="00000000" w:rsidRPr="00000000" w14:paraId="000000D6">
      <w:pPr>
        <w:tabs>
          <w:tab w:val="left" w:pos="2955"/>
        </w:tabs>
        <w:ind w:left="360" w:firstLine="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ab/>
        <w:t xml:space="preserve">= 290 % w/v</w:t>
      </w:r>
    </w:p>
    <w:p w:rsidR="00000000" w:rsidDel="00000000" w:rsidP="00000000" w:rsidRDefault="00000000" w:rsidRPr="00000000" w14:paraId="000000D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Main Label:-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Pharmacy 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MID Pharmacy  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Pharmacist name: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Mohammad Musleh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Partner name: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Dana Joza’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name: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Cough syrup  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strength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290% mg / ml   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Expiration date: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1 month  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Amount prepared: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100 ml   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For coughing (anti-cough)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Auxiliary  Label:-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Store in cool and dark place;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Keep away from direct heat and light ; 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Away from reach of Children . 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Caution: can cause drowsiness </w:t>
      </w:r>
    </w:p>
    <w:p w:rsidR="00000000" w:rsidDel="00000000" w:rsidP="00000000" w:rsidRDefault="00000000" w:rsidRPr="00000000" w14:paraId="000000E7">
      <w:pPr>
        <w:ind w:left="360" w:firstLine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Experiment 1.3 : Magnesium Carbonate Mixture BPC</w:t>
      </w:r>
    </w:p>
    <w:p w:rsidR="00000000" w:rsidDel="00000000" w:rsidP="00000000" w:rsidRDefault="00000000" w:rsidRPr="00000000" w14:paraId="000000E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 Formula:-</w:t>
      </w:r>
    </w:p>
    <w:tbl>
      <w:tblPr>
        <w:tblStyle w:val="Table6"/>
        <w:tblW w:w="10173.0" w:type="dxa"/>
        <w:jc w:val="left"/>
        <w:tblInd w:w="0.0" w:type="dxa"/>
        <w:tbl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817"/>
        <w:gridCol w:w="4253"/>
        <w:gridCol w:w="1275"/>
        <w:gridCol w:w="1985"/>
        <w:gridCol w:w="1843"/>
        <w:tblGridChange w:id="0">
          <w:tblGrid>
            <w:gridCol w:w="817"/>
            <w:gridCol w:w="4253"/>
            <w:gridCol w:w="1275"/>
            <w:gridCol w:w="1985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Dispensed by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Checked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Light Magnesium Carbonate BP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5.05g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Dana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Sodium Bicarbonate BP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8.07g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Dana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Con.Peppermint Emulsion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2.5ml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Double Strength Chloroform Water BP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50ml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Water qs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100ml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Dana</w:t>
            </w:r>
          </w:p>
        </w:tc>
      </w:tr>
    </w:tbl>
    <w:p w:rsidR="00000000" w:rsidDel="00000000" w:rsidP="00000000" w:rsidRDefault="00000000" w:rsidRPr="00000000" w14:paraId="00000109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Table 5 : PF 3</w:t>
      </w:r>
    </w:p>
    <w:p w:rsidR="00000000" w:rsidDel="00000000" w:rsidP="00000000" w:rsidRDefault="00000000" w:rsidRPr="00000000" w14:paraId="0000010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Pharmaceutical Drug in Pharmacy:-</w:t>
      </w:r>
    </w:p>
    <w:p w:rsidR="00000000" w:rsidDel="00000000" w:rsidP="00000000" w:rsidRDefault="00000000" w:rsidRPr="00000000" w14:paraId="0000010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Trade name: Aromag</w:t>
      </w:r>
    </w:p>
    <w:p w:rsidR="00000000" w:rsidDel="00000000" w:rsidP="00000000" w:rsidRDefault="00000000" w:rsidRPr="00000000" w14:paraId="0000010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Company: MID</w:t>
      </w:r>
    </w:p>
    <w:p w:rsidR="00000000" w:rsidDel="00000000" w:rsidP="00000000" w:rsidRDefault="00000000" w:rsidRPr="00000000" w14:paraId="0000010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Active Pharmaceutical Ingredient: Light Magnesium Carbonate BP</w:t>
      </w:r>
    </w:p>
    <w:p w:rsidR="00000000" w:rsidDel="00000000" w:rsidP="00000000" w:rsidRDefault="00000000" w:rsidRPr="00000000" w14:paraId="0000010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About Product:-</w:t>
      </w:r>
    </w:p>
    <w:p w:rsidR="00000000" w:rsidDel="00000000" w:rsidP="00000000" w:rsidRDefault="00000000" w:rsidRPr="00000000" w14:paraId="0000011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 name: Magnesium Carbonate Mixture BPC </w:t>
      </w:r>
    </w:p>
    <w:p w:rsidR="00000000" w:rsidDel="00000000" w:rsidP="00000000" w:rsidRDefault="00000000" w:rsidRPr="00000000" w14:paraId="0000011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Product’s components and their roles:</w:t>
      </w:r>
    </w:p>
    <w:tbl>
      <w:tblPr>
        <w:tblStyle w:val="Table7"/>
        <w:tblW w:w="9889.0" w:type="dxa"/>
        <w:jc w:val="left"/>
        <w:tblInd w:w="0.0" w:type="dxa"/>
        <w:tbl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817"/>
        <w:gridCol w:w="4536"/>
        <w:gridCol w:w="4536"/>
        <w:tblGridChange w:id="0">
          <w:tblGrid>
            <w:gridCol w:w="817"/>
            <w:gridCol w:w="4536"/>
            <w:gridCol w:w="45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Role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Light Magnesium Carbonate BP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API: Antacid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Sodium Bicarbonate BP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Antacid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Con.Peppermint Emulsion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Flavouring agent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Double Strength Chloroform Water BP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Co-solvent for Sodium Bicarbonate, Preservative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Purified Water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Dispersion Medium</w:t>
            </w:r>
          </w:p>
        </w:tc>
      </w:tr>
    </w:tbl>
    <w:p w:rsidR="00000000" w:rsidDel="00000000" w:rsidP="00000000" w:rsidRDefault="00000000" w:rsidRPr="00000000" w14:paraId="00000126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Table 6 : Roles of components  3</w:t>
      </w:r>
    </w:p>
    <w:p w:rsidR="00000000" w:rsidDel="00000000" w:rsidP="00000000" w:rsidRDefault="00000000" w:rsidRPr="00000000" w14:paraId="0000012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Counseling 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Indication (Why the medicine is given )  :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Magnesium carbonate mixture is used as an antacid ,as used to neutralize the stomach acidity ( also can be used for other conditions such as heartburn , acidity in the blood , also used as a topical protectant ..etc. also symptomatic relief of dyspepsia )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Administration (How to use it ) :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Magnesium carbonate mixture : dose of 10 ml given 3 times a day  to adults. It is indicated that you mix 2 spoonful of 5 ml of medication with equal volumes of water . Caution should be taken when given to the elderly and it is not recommended to be used in children .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Adverse Effects :</w:t>
      </w:r>
    </w:p>
    <w:p w:rsidR="00000000" w:rsidDel="00000000" w:rsidP="00000000" w:rsidRDefault="00000000" w:rsidRPr="00000000" w14:paraId="00000130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Magnesium carbonate mixture adverse effects : may cause  discomfort as a result of the release of carbon dioxide in the stomach , other adverse effects include diarrhea , rapid breathing , swelling of feet , twitching and always feeling the urge to urinate .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Storage Conditions : </w:t>
      </w:r>
    </w:p>
    <w:p w:rsidR="00000000" w:rsidDel="00000000" w:rsidP="00000000" w:rsidRDefault="00000000" w:rsidRPr="00000000" w14:paraId="00000132">
      <w:pPr>
        <w:spacing w:line="360" w:lineRule="auto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Amber bottle and tightly closed , keep away from reach of children , keep away from direct light or heat . shake well before use.  </w:t>
      </w:r>
    </w:p>
    <w:p w:rsidR="00000000" w:rsidDel="00000000" w:rsidP="00000000" w:rsidRDefault="00000000" w:rsidRPr="00000000" w14:paraId="00000133">
      <w:pPr>
        <w:ind w:left="360" w:firstLine="0"/>
        <w:rPr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Calculations:- </w:t>
      </w:r>
    </w:p>
    <w:p w:rsidR="00000000" w:rsidDel="00000000" w:rsidP="00000000" w:rsidRDefault="00000000" w:rsidRPr="00000000" w14:paraId="00000134">
      <w:pPr>
        <w:ind w:left="360" w:firstLine="0"/>
        <w:rPr>
          <w:color w:val="222222"/>
          <w:sz w:val="24"/>
          <w:szCs w:val="24"/>
          <w:u w:val="singl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Also in this experiment the volume of water used was 100 ml rather than 1000 ml so each value was divided by 10 so values became: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left="360" w:firstLine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Light magnesium carbonate was 50 g becomes 5 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ind w:left="360" w:firstLine="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Sodium bicarbonate was 80 g becomes 8 g</w:t>
      </w:r>
    </w:p>
    <w:p w:rsidR="00000000" w:rsidDel="00000000" w:rsidP="00000000" w:rsidRDefault="00000000" w:rsidRPr="00000000" w14:paraId="00000137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 strength = (API Mass / Total volume) * 100%</w:t>
      </w:r>
    </w:p>
    <w:p w:rsidR="00000000" w:rsidDel="00000000" w:rsidP="00000000" w:rsidRDefault="00000000" w:rsidRPr="00000000" w14:paraId="00000138">
      <w:pPr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Diphenhydramine HCl</w:t>
      </w:r>
      <w:r w:rsidDel="00000000" w:rsidR="00000000" w:rsidRPr="00000000">
        <w:rPr>
          <w:b w:val="1"/>
          <w:sz w:val="24"/>
          <w:szCs w:val="24"/>
          <w:rtl w:val="0"/>
        </w:rPr>
        <w:t xml:space="preserve"> Strength=( 5050 mg /100 ml) *100%</w:t>
      </w:r>
    </w:p>
    <w:p w:rsidR="00000000" w:rsidDel="00000000" w:rsidP="00000000" w:rsidRDefault="00000000" w:rsidRPr="00000000" w14:paraId="00000139">
      <w:pPr>
        <w:tabs>
          <w:tab w:val="left" w:pos="2955"/>
        </w:tabs>
        <w:ind w:left="360" w:firstLine="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ab/>
        <w:t xml:space="preserve">= 5050 % w/v</w:t>
      </w:r>
    </w:p>
    <w:p w:rsidR="00000000" w:rsidDel="00000000" w:rsidP="00000000" w:rsidRDefault="00000000" w:rsidRPr="00000000" w14:paraId="0000013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Main Label:-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Pharmacy name: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MID Pharmacy  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Pharmacist name: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Mohammad Musleh   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Partner name: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Dana Joza’  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name: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Magnesium Carbonate Mixture BPC 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strength: 5050%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mg / ml of light magnesium carbonate BP 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Expiration date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1 month  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Amount prepared: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100 ml   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Antacid   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Auxiliary Label:-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Shake well before use  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Keep away from direct heat and light  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Away from reach of children 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Compounder’s signature: ------------------------------------------------- </w:t>
      </w:r>
    </w:p>
    <w:p w:rsidR="00000000" w:rsidDel="00000000" w:rsidP="00000000" w:rsidRDefault="00000000" w:rsidRPr="00000000" w14:paraId="0000014B">
      <w:pPr>
        <w:tabs>
          <w:tab w:val="left" w:pos="126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 Lab supervisor’s signature: -------------------------------------------------- </w:t>
      </w:r>
    </w:p>
    <w:p w:rsidR="00000000" w:rsidDel="00000000" w:rsidP="00000000" w:rsidRDefault="00000000" w:rsidRPr="00000000" w14:paraId="0000014C">
      <w:pPr>
        <w:rPr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ind w:left="360" w:firstLine="0"/>
        <w:rPr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Post Lab Questions:- </w:t>
      </w:r>
    </w:p>
    <w:p w:rsidR="00000000" w:rsidDel="00000000" w:rsidP="00000000" w:rsidRDefault="00000000" w:rsidRPr="00000000" w14:paraId="0000014E">
      <w:pPr>
        <w:ind w:left="360" w:firstLine="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Q1:-</w:t>
      </w:r>
    </w:p>
    <w:p w:rsidR="00000000" w:rsidDel="00000000" w:rsidP="00000000" w:rsidRDefault="00000000" w:rsidRPr="00000000" w14:paraId="0000014F">
      <w:pPr>
        <w:ind w:left="360" w:firstLine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Simply, since cooling down at a fast rate causes crystallization, then this problem can be controlled by cooling down at a slower rate, this will minimize and decrease crystallization. You can prevent crystallization from occurring by adding glycerol, as glycerol is co-solvent and increases solubility, this will dilute the mixture and prevent crystallization. </w:t>
      </w:r>
    </w:p>
    <w:p w:rsidR="00000000" w:rsidDel="00000000" w:rsidP="00000000" w:rsidRDefault="00000000" w:rsidRPr="00000000" w14:paraId="00000150">
      <w:pPr>
        <w:ind w:left="360" w:firstLine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ind w:left="360" w:firstLine="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Q2:-</w:t>
      </w:r>
    </w:p>
    <w:p w:rsidR="00000000" w:rsidDel="00000000" w:rsidP="00000000" w:rsidRDefault="00000000" w:rsidRPr="00000000" w14:paraId="00000152">
      <w:pPr>
        <w:spacing w:line="3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2FeSO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4(s)   ---------&gt;  </w:t>
      </w:r>
      <w:r w:rsidDel="00000000" w:rsidR="00000000" w:rsidRPr="00000000">
        <w:rPr>
          <w:sz w:val="24"/>
          <w:szCs w:val="24"/>
          <w:rtl w:val="0"/>
        </w:rPr>
        <w:t xml:space="preserve"> Fe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3(s)</w:t>
      </w:r>
      <w:r w:rsidDel="00000000" w:rsidR="00000000" w:rsidRPr="00000000">
        <w:rPr>
          <w:sz w:val="24"/>
          <w:szCs w:val="24"/>
          <w:rtl w:val="0"/>
        </w:rPr>
        <w:t xml:space="preserve"> +SO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 (g)</w:t>
      </w:r>
      <w:r w:rsidDel="00000000" w:rsidR="00000000" w:rsidRPr="00000000">
        <w:rPr>
          <w:sz w:val="24"/>
          <w:szCs w:val="24"/>
          <w:rtl w:val="0"/>
        </w:rPr>
        <w:t xml:space="preserve"> +SO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3 (g)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Anhydrous ferrous sulfate (White) -------&gt;     ferric oxide (Brown)</w:t>
      </w:r>
    </w:p>
    <w:p w:rsidR="00000000" w:rsidDel="00000000" w:rsidP="00000000" w:rsidRDefault="00000000" w:rsidRPr="00000000" w14:paraId="00000154">
      <w:pPr>
        <w:ind w:left="360" w:firstLine="0"/>
        <w:rPr>
          <w:b w:val="1"/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This is a decomposition reaction.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Amount of Fe</w:t>
      </w:r>
    </w:p>
    <w:p w:rsidR="00000000" w:rsidDel="00000000" w:rsidP="00000000" w:rsidRDefault="00000000" w:rsidRPr="00000000" w14:paraId="000001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Mole of FeSO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 = 1 Mole of Fe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Moles of Fe = Moles of Fe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Mole of FeSO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4 </w:t>
      </w:r>
      <w:r w:rsidDel="00000000" w:rsidR="00000000" w:rsidRPr="00000000">
        <w:rPr>
          <w:sz w:val="24"/>
          <w:szCs w:val="24"/>
          <w:rtl w:val="0"/>
        </w:rPr>
        <w:t xml:space="preserve">= Mass/M.W = 4/151.905 </w:t>
      </w:r>
    </w:p>
    <w:p w:rsidR="00000000" w:rsidDel="00000000" w:rsidP="00000000" w:rsidRDefault="00000000" w:rsidRPr="00000000" w14:paraId="00000159">
      <w:pPr>
        <w:tabs>
          <w:tab w:val="left" w:pos="318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= 0.026 mole</w:t>
      </w:r>
    </w:p>
    <w:p w:rsidR="00000000" w:rsidDel="00000000" w:rsidP="00000000" w:rsidRDefault="00000000" w:rsidRPr="00000000" w14:paraId="000001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Mole of Fe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3 </w:t>
      </w:r>
      <w:r w:rsidDel="00000000" w:rsidR="00000000" w:rsidRPr="00000000">
        <w:rPr>
          <w:sz w:val="24"/>
          <w:szCs w:val="24"/>
          <w:rtl w:val="0"/>
        </w:rPr>
        <w:t xml:space="preserve">= 2 * Mole of FeSO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B">
      <w:pPr>
        <w:tabs>
          <w:tab w:val="left" w:pos="165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= 0.052 mole</w:t>
      </w:r>
    </w:p>
    <w:p w:rsidR="00000000" w:rsidDel="00000000" w:rsidP="00000000" w:rsidRDefault="00000000" w:rsidRPr="00000000" w14:paraId="0000015C">
      <w:pPr>
        <w:tabs>
          <w:tab w:val="left" w:pos="165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Moles of Fe = Moles of Fe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3 </w:t>
      </w:r>
      <w:r w:rsidDel="00000000" w:rsidR="00000000" w:rsidRPr="00000000">
        <w:rPr>
          <w:sz w:val="24"/>
          <w:szCs w:val="24"/>
          <w:rtl w:val="0"/>
        </w:rPr>
        <w:t xml:space="preserve">/2</w:t>
      </w:r>
    </w:p>
    <w:p w:rsidR="00000000" w:rsidDel="00000000" w:rsidP="00000000" w:rsidRDefault="00000000" w:rsidRPr="00000000" w14:paraId="0000015D">
      <w:pPr>
        <w:tabs>
          <w:tab w:val="left" w:pos="165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= 0.026 mole of Fe</w:t>
      </w:r>
    </w:p>
    <w:p w:rsidR="00000000" w:rsidDel="00000000" w:rsidP="00000000" w:rsidRDefault="00000000" w:rsidRPr="00000000" w14:paraId="0000015E">
      <w:pPr>
        <w:tabs>
          <w:tab w:val="left" w:pos="165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Mass of Fe = 0.026* 159.68</w:t>
      </w:r>
    </w:p>
    <w:p w:rsidR="00000000" w:rsidDel="00000000" w:rsidP="00000000" w:rsidRDefault="00000000" w:rsidRPr="00000000" w14:paraId="0000015F">
      <w:pPr>
        <w:tabs>
          <w:tab w:val="left" w:pos="126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= 4.15 g</w:t>
      </w:r>
    </w:p>
    <w:p w:rsidR="00000000" w:rsidDel="00000000" w:rsidP="00000000" w:rsidRDefault="00000000" w:rsidRPr="00000000" w14:paraId="00000160">
      <w:pPr>
        <w:ind w:left="360" w:firstLine="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Q3:-</w:t>
      </w:r>
    </w:p>
    <w:p w:rsidR="00000000" w:rsidDel="00000000" w:rsidP="00000000" w:rsidRDefault="00000000" w:rsidRPr="00000000" w14:paraId="00000161">
      <w:pPr>
        <w:ind w:left="360" w:firstLine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Types of coughs: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Wet cough: also called productive cough, this cough brings up mucus, commonly caused by flu or cold.</w:t>
      </w:r>
    </w:p>
    <w:p w:rsidR="00000000" w:rsidDel="00000000" w:rsidP="00000000" w:rsidRDefault="00000000" w:rsidRPr="00000000" w14:paraId="00000163">
      <w:pPr>
        <w:ind w:left="360" w:firstLine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Dry cough: also called unproductive cough, this cough does not bring up mucus, this type of cough gives you a ticklish feeling at the back of the throat and thus triggering the cough. It is difficult to control and normally occur because of irritation or inflammation in respiratory tract.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Whooping cough: caused by a bacterial infection which causes violent coughing fits, makes the people infected use all the oxygen they have so they produce a whoop sound. Whooping coughs lead to paroxysmal coughs which are an uncontrollable violent coughing which is painful and those who experience it have difficulty breathing and often vomit.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Croup cough: viral infection usually in children under the age of 5, as upper airways become swollen and irritated. </w:t>
      </w:r>
    </w:p>
    <w:p w:rsidR="00000000" w:rsidDel="00000000" w:rsidP="00000000" w:rsidRDefault="00000000" w:rsidRPr="00000000" w14:paraId="00000169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Cough medicine should not be given to toddlers under the age of 1, also if the patient has high BP they should consult a doctor before using this medication.</w:t>
      </w:r>
    </w:p>
    <w:p w:rsidR="00000000" w:rsidDel="00000000" w:rsidP="00000000" w:rsidRDefault="00000000" w:rsidRPr="00000000" w14:paraId="0000016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ind w:left="360" w:firstLine="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Q4:-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3034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436"/>
          <w:sz w:val="24"/>
          <w:szCs w:val="24"/>
          <w:u w:val="none"/>
          <w:shd w:fill="auto" w:val="clear"/>
          <w:vertAlign w:val="baseline"/>
          <w:rtl w:val="0"/>
        </w:rPr>
        <w:t xml:space="preserve">Do not give cough and cold medicines to children under the age of one. Check with your health care provider for remedies for specific symptoms.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034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034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3034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436"/>
          <w:sz w:val="24"/>
          <w:szCs w:val="24"/>
          <w:u w:val="none"/>
          <w:shd w:fill="auto" w:val="clear"/>
          <w:vertAlign w:val="baseline"/>
          <w:rtl w:val="0"/>
        </w:rPr>
        <w:t xml:space="preserve">If you give cough and cold medicines to older children, follow the label directions exactly.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034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034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3034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436"/>
          <w:sz w:val="24"/>
          <w:szCs w:val="24"/>
          <w:u w:val="none"/>
          <w:shd w:fill="auto" w:val="clear"/>
          <w:vertAlign w:val="baseline"/>
          <w:rtl w:val="0"/>
        </w:rPr>
        <w:t xml:space="preserve">Measure doses with the correct measuring cup, spoon, or syringe. Do not use ordinary household spoons and cups.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034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034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3034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436"/>
          <w:sz w:val="24"/>
          <w:szCs w:val="24"/>
          <w:u w:val="none"/>
          <w:shd w:fill="auto" w:val="clear"/>
          <w:vertAlign w:val="baseline"/>
          <w:rtl w:val="0"/>
        </w:rPr>
        <w:t xml:space="preserve">After you give each dose, replace the child-resistant closure. Lock the medicine up high, where children can't see it or reach it.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034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034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3034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436"/>
          <w:sz w:val="24"/>
          <w:szCs w:val="24"/>
          <w:u w:val="none"/>
          <w:shd w:fill="auto" w:val="clear"/>
          <w:vertAlign w:val="baseline"/>
          <w:rtl w:val="0"/>
        </w:rPr>
        <w:t xml:space="preserve">If any allergic reactions occur , stop the medication.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034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034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3034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Anyone with a medical condition like 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heart disease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or 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high blood pressure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serious kidney or liver disease, thyroid disease, diabetes, asthma, chronic lung disease or shortness of breath, persistent or chronic cough or glaucoma.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Should check with a doctor before using any cold medicine.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3034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Don’t overuse the drugs in cough and cold medicines, or double a dose because you missed one you’ll put yourself at risk of an overdose.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Vert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8064a2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8064a2" w:space="0" w:sz="6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Vert"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9bbb59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9bbb59" w:space="0" w:sz="6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Vert"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9bbb59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9bbb59" w:space="0" w:sz="6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bacc6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bacc6" w:space="0" w:sz="6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bacc6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bacc6" w:space="0" w:sz="6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ebmd.com/hypertension-high-blood-pressure/default.htm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https://www.webmd.com/heart-disease/defaul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