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jc w:val="center"/>
        <w:rPr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3439071" cy="1324430"/>
            <wp:effectExtent b="0" l="0" r="0" t="0"/>
            <wp:docPr descr="Image result for birzeit logo" id="1" name="image1.png"/>
            <a:graphic>
              <a:graphicData uri="http://schemas.openxmlformats.org/drawingml/2006/picture">
                <pic:pic>
                  <pic:nvPicPr>
                    <pic:cNvPr descr="Image result for birzeit log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9071" cy="132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3165"/>
        </w:tabs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Pharmaceutical care practice </w:t>
      </w:r>
    </w:p>
    <w:p w:rsidR="00000000" w:rsidDel="00000000" w:rsidP="00000000" w:rsidRDefault="00000000" w:rsidRPr="00000000" w14:paraId="00000009">
      <w:pPr>
        <w:tabs>
          <w:tab w:val="left" w:pos="3165"/>
        </w:tabs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PHAR412 </w:t>
      </w:r>
    </w:p>
    <w:p w:rsidR="00000000" w:rsidDel="00000000" w:rsidP="00000000" w:rsidRDefault="00000000" w:rsidRPr="00000000" w14:paraId="0000000A">
      <w:pPr>
        <w:tabs>
          <w:tab w:val="left" w:pos="3165"/>
        </w:tabs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3165"/>
        </w:tabs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3165"/>
        </w:tabs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Homework #2 </w:t>
      </w:r>
    </w:p>
    <w:p w:rsidR="00000000" w:rsidDel="00000000" w:rsidP="00000000" w:rsidRDefault="00000000" w:rsidRPr="00000000" w14:paraId="0000000D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 name: Fairouz Zayed</w:t>
      </w:r>
    </w:p>
    <w:p w:rsidR="00000000" w:rsidDel="00000000" w:rsidP="00000000" w:rsidRDefault="00000000" w:rsidRPr="00000000" w14:paraId="0000000F">
      <w:pPr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 ID: 1160750</w:t>
      </w:r>
    </w:p>
    <w:p w:rsidR="00000000" w:rsidDel="00000000" w:rsidP="00000000" w:rsidRDefault="00000000" w:rsidRPr="00000000" w14:paraId="00000010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</w:t>
      </w:r>
    </w:p>
    <w:p w:rsidR="00000000" w:rsidDel="00000000" w:rsidP="00000000" w:rsidRDefault="00000000" w:rsidRPr="00000000" w14:paraId="00000012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88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Submission date: 3/10/2019 </w:t>
      </w:r>
    </w:p>
    <w:p w:rsidR="00000000" w:rsidDel="00000000" w:rsidP="00000000" w:rsidRDefault="00000000" w:rsidRPr="00000000" w14:paraId="0000001D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Case #1 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60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Date: 3/10/2019 </w:t>
      </w:r>
    </w:p>
    <w:p w:rsidR="00000000" w:rsidDel="00000000" w:rsidP="00000000" w:rsidRDefault="00000000" w:rsidRPr="00000000" w14:paraId="00000028">
      <w:pPr>
        <w:spacing w:line="60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Time: 9:30 AM </w:t>
      </w:r>
    </w:p>
    <w:p w:rsidR="00000000" w:rsidDel="00000000" w:rsidP="00000000" w:rsidRDefault="00000000" w:rsidRPr="00000000" w14:paraId="00000029">
      <w:pPr>
        <w:spacing w:line="60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Title: pharmacy’s SOAP notes for a patient with elevated INR.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Chief complaint</w:t>
      </w:r>
      <w:r w:rsidDel="00000000" w:rsidR="00000000" w:rsidRPr="00000000">
        <w:rPr>
          <w:rtl w:val="0"/>
        </w:rPr>
        <w:t xml:space="preserve">: the patient present to pharmacy for INR check.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PMH</w:t>
      </w:r>
      <w:r w:rsidDel="00000000" w:rsidR="00000000" w:rsidRPr="00000000">
        <w:rPr>
          <w:rtl w:val="0"/>
        </w:rPr>
        <w:t xml:space="preserve">: hypertension and fib.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Social history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The patient is following a low calorie diet.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Walking 3 mails daily.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He has not missed any doses in the past week and states that he rarely if ever misses doses of any of his meds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Allergies</w:t>
      </w:r>
      <w:r w:rsidDel="00000000" w:rsidR="00000000" w:rsidRPr="00000000">
        <w:rPr>
          <w:rtl w:val="0"/>
        </w:rPr>
        <w:t xml:space="preserve">: NKDA</w:t>
      </w:r>
    </w:p>
    <w:p w:rsidR="00000000" w:rsidDel="00000000" w:rsidP="00000000" w:rsidRDefault="00000000" w:rsidRPr="00000000" w14:paraId="00000033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O: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b w:val="1"/>
          <w:rtl w:val="0"/>
        </w:rPr>
        <w:t xml:space="preserve">Vital signs:</w:t>
      </w:r>
      <w:r w:rsidDel="00000000" w:rsidR="00000000" w:rsidRPr="00000000">
        <w:rPr>
          <w:rtl w:val="0"/>
        </w:rPr>
        <w:t xml:space="preserve">  Ht 5’10” Wt. 80 kg. BP 136/80 HR 65 RR 12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Laboratory values: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INR (today) 3.9, previous steady state INR on this same dose was 3.7 two weeks ago.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Lipid panel 1 wk ago: LDL 160 HDL 35 TC 225 TG 150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month ago: LDL 180 HDL 36 TC 250 TG 170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mos ago Na140/ K4.4 / Cl 100/ Co2 30/ BUN 14/ Scr 1.1/ glu 98   H/H 13/39 (hemoglobin/hematocrit)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 exam: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CV: RRR (regular rate and rhythm) No m/r/g (murmur, rubs, gallops)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Abd guiac neg NTND (Non-Tender, Non-Distended)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 no bruising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medications: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Metoprolol XL 100 mg daily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Warfarin 2.5 mg daily</w:t>
      </w:r>
    </w:p>
    <w:p w:rsidR="00000000" w:rsidDel="00000000" w:rsidP="00000000" w:rsidRDefault="00000000" w:rsidRPr="00000000" w14:paraId="00000045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  <w:t xml:space="preserve">Centrum multivitamin </w:t>
      </w:r>
    </w:p>
    <w:p w:rsidR="00000000" w:rsidDel="00000000" w:rsidP="00000000" w:rsidRDefault="00000000" w:rsidRPr="00000000" w14:paraId="00000046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A: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Problem: the patient INR is elevated for a patient who is taking warfarin (goal2-3) which require warfarin dose adjustment (lowering the dose) or increase vitamin K levels by supplements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patient is consuming a very small amount of green vegies beside that his vitamins doesn’t contain vitamin k (i.e. vitamin k supplements or increasing intake of vegies) and also to reduce warfarin dose.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P: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Problem: high INR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Recommended vitamin k supplement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Reducing warfarin dose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Non-pharm: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Recommended to increase vegies and food that contain vitamin k intake.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SMART goals: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-Goal is to reduce INR to normal levels as soon as possible.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-Keep vitamin K levels in normal range (high levels are bad too).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-To make sure that there is no complications because of elevated INR( bruising, blood in urine or stool)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Monitoring parameters: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Patient and pharmacist to monitor for any bruising in 1 week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 INR value in one week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 up in 1 week with PCP to recheck INR. </w:t>
      </w:r>
    </w:p>
    <w:p w:rsidR="00000000" w:rsidDel="00000000" w:rsidP="00000000" w:rsidRDefault="00000000" w:rsidRPr="00000000" w14:paraId="00000065">
      <w:pPr>
        <w:pBdr>
          <w:bottom w:color="000000" w:space="1" w:sz="6" w:val="single"/>
        </w:pBdr>
        <w:ind w:left="4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Case #2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600" w:lineRule="auto"/>
        <w:rPr/>
      </w:pPr>
      <w:r w:rsidDel="00000000" w:rsidR="00000000" w:rsidRPr="00000000">
        <w:rPr>
          <w:rtl w:val="0"/>
        </w:rPr>
        <w:t xml:space="preserve">Date: 3/10/2019</w:t>
      </w:r>
    </w:p>
    <w:p w:rsidR="00000000" w:rsidDel="00000000" w:rsidP="00000000" w:rsidRDefault="00000000" w:rsidRPr="00000000" w14:paraId="00000078">
      <w:pPr>
        <w:spacing w:line="600" w:lineRule="auto"/>
        <w:rPr/>
      </w:pPr>
      <w:r w:rsidDel="00000000" w:rsidR="00000000" w:rsidRPr="00000000">
        <w:rPr>
          <w:rtl w:val="0"/>
        </w:rPr>
        <w:t xml:space="preserve">Time: 10:30 AM </w:t>
      </w:r>
    </w:p>
    <w:p w:rsidR="00000000" w:rsidDel="00000000" w:rsidP="00000000" w:rsidRDefault="00000000" w:rsidRPr="00000000" w14:paraId="00000079">
      <w:pPr>
        <w:spacing w:line="60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Title: pharmacy’s note for a drug and supplement interaction</w:t>
      </w:r>
      <w:r w:rsidDel="00000000" w:rsidR="00000000" w:rsidRPr="00000000">
        <w:rPr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S: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b w:val="1"/>
          <w:rtl w:val="0"/>
        </w:rPr>
        <w:t xml:space="preserve">Chief complaint: </w:t>
      </w:r>
      <w:r w:rsidDel="00000000" w:rsidR="00000000" w:rsidRPr="00000000">
        <w:rPr>
          <w:rtl w:val="0"/>
        </w:rPr>
        <w:t xml:space="preserve">the patient arrived with a new prescription for levothyroxine (Synthroid) 0.125 mg PO daily. And also a bottle of calcium (OsCal) 500 mg.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PMH</w:t>
      </w:r>
      <w:r w:rsidDel="00000000" w:rsidR="00000000" w:rsidRPr="00000000">
        <w:rPr>
          <w:rtl w:val="0"/>
        </w:rPr>
        <w:t xml:space="preserve">: she started taking her Os Cal a couple of months ago in the am with her Synthroid.</w:t>
      </w:r>
    </w:p>
    <w:p w:rsidR="00000000" w:rsidDel="00000000" w:rsidP="00000000" w:rsidRDefault="00000000" w:rsidRPr="00000000" w14:paraId="0000007E">
      <w:pPr>
        <w:pBdr>
          <w:bottom w:color="000000" w:space="1" w:sz="6" w:val="single"/>
        </w:pBdr>
        <w:rPr/>
      </w:pPr>
      <w:r w:rsidDel="00000000" w:rsidR="00000000" w:rsidRPr="00000000">
        <w:rPr>
          <w:b w:val="1"/>
          <w:rtl w:val="0"/>
        </w:rPr>
        <w:t xml:space="preserve">Allergies</w:t>
      </w:r>
      <w:r w:rsidDel="00000000" w:rsidR="00000000" w:rsidRPr="00000000">
        <w:rPr>
          <w:rtl w:val="0"/>
        </w:rPr>
        <w:t xml:space="preserve">: NKDA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O: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b w:val="1"/>
          <w:rtl w:val="0"/>
        </w:rPr>
        <w:t xml:space="preserve">Vital signs:</w:t>
      </w:r>
      <w:r w:rsidDel="00000000" w:rsidR="00000000" w:rsidRPr="00000000">
        <w:rPr>
          <w:rtl w:val="0"/>
        </w:rPr>
        <w:t xml:space="preserve"> Ht 5’4” Wt 150lbs BP 130/80 HR 65 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b w:val="1"/>
          <w:rtl w:val="0"/>
        </w:rPr>
        <w:t xml:space="preserve">Lab tests</w:t>
      </w:r>
      <w:r w:rsidDel="00000000" w:rsidR="00000000" w:rsidRPr="00000000">
        <w:rPr>
          <w:rtl w:val="0"/>
        </w:rPr>
        <w:t xml:space="preserve">: TSH: 7.5 microunits/mL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 exam: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PE: A &amp; O x3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CV: RRR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HEENT WNL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b w:val="1"/>
          <w:rtl w:val="0"/>
        </w:rPr>
        <w:t xml:space="preserve">Current medications</w:t>
      </w:r>
      <w:r w:rsidDel="00000000" w:rsidR="00000000" w:rsidRPr="00000000">
        <w:rPr>
          <w:rtl w:val="0"/>
        </w:rPr>
        <w:t xml:space="preserve">: Synthroid 0.1 mg PO daily for the past 18 months for hypothyroidism</w:t>
      </w:r>
    </w:p>
    <w:p w:rsidR="00000000" w:rsidDel="00000000" w:rsidP="00000000" w:rsidRDefault="00000000" w:rsidRPr="00000000" w14:paraId="0000008B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A: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Priority 1: calcium supplement interfere with the absorption levothyroxine, requiring advising the patient to avoid takin calcium supplement before 4 hours and after taking levothyroxine.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interaction is interfering with levothyroxine absorption causing elevated TSH levels. Leaving 4 hours between ca and levothyroxine is preferred over increasing levothyroxine dose</w:t>
      </w:r>
    </w:p>
    <w:p w:rsidR="00000000" w:rsidDel="00000000" w:rsidP="00000000" w:rsidRDefault="00000000" w:rsidRPr="00000000" w14:paraId="00000090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  <w:t xml:space="preserve">Priority 2: levothyroxine dose is recommended be retained to 0.1 mg instead of 0.125 mg </w:t>
      </w:r>
    </w:p>
    <w:p w:rsidR="00000000" w:rsidDel="00000000" w:rsidP="00000000" w:rsidRDefault="00000000" w:rsidRPr="00000000" w14:paraId="00000091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  <w:t xml:space="preserve">       °   The elevation of TSH is because levothyroxine is not absorbed well and not because it is a low dose (i.e. levothyroxine 0.1 mg is required) o need to increase the dose.</w:t>
      </w:r>
    </w:p>
    <w:p w:rsidR="00000000" w:rsidDel="00000000" w:rsidP="00000000" w:rsidRDefault="00000000" w:rsidRPr="00000000" w14:paraId="00000092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P: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Problem: interaction between calcium supplement and levothyroxine.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Pharm: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0.1 mg levothyroxine 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Non-pharm: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-leave 4 hours before and after taking the levothyroxine and the calcium supplement.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SMART goals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-goal is to reduce TSH levels to the normal range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-avoiding any side effects of increased levothyroxine dose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improve quality of life by decreasing the symptoms of hypothyroidism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Monitoring parameters: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Patient and pharmacist to monitor for any side effects in 1 month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 TSH level in one month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 up in 1 month with PCP to recheck TSH.</w:t>
      </w:r>
    </w:p>
    <w:p w:rsidR="00000000" w:rsidDel="00000000" w:rsidP="00000000" w:rsidRDefault="00000000" w:rsidRPr="00000000" w14:paraId="000000A8">
      <w:pPr>
        <w:pBdr>
          <w:bottom w:color="000000" w:space="1" w:sz="6" w:val="single"/>
        </w:pBdr>
        <w:ind w:left="4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Case #3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600" w:lineRule="auto"/>
        <w:ind w:left="720" w:firstLine="0"/>
        <w:rPr/>
      </w:pPr>
      <w:r w:rsidDel="00000000" w:rsidR="00000000" w:rsidRPr="00000000">
        <w:rPr>
          <w:rtl w:val="0"/>
        </w:rPr>
        <w:t xml:space="preserve">Date: 3/10/2019</w:t>
      </w:r>
    </w:p>
    <w:p w:rsidR="00000000" w:rsidDel="00000000" w:rsidP="00000000" w:rsidRDefault="00000000" w:rsidRPr="00000000" w14:paraId="000000C3">
      <w:pPr>
        <w:spacing w:line="600" w:lineRule="auto"/>
        <w:ind w:left="720" w:firstLine="0"/>
        <w:rPr/>
      </w:pPr>
      <w:r w:rsidDel="00000000" w:rsidR="00000000" w:rsidRPr="00000000">
        <w:rPr>
          <w:rtl w:val="0"/>
        </w:rPr>
        <w:t xml:space="preserve">Time: 10:30 AM </w:t>
      </w:r>
    </w:p>
    <w:p w:rsidR="00000000" w:rsidDel="00000000" w:rsidP="00000000" w:rsidRDefault="00000000" w:rsidRPr="00000000" w14:paraId="000000C4">
      <w:pPr>
        <w:spacing w:line="600" w:lineRule="auto"/>
        <w:ind w:left="720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Title: pharmacy’s note for a patient with uncontrolled blood pressure 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firstLine="720"/>
        <w:rPr/>
      </w:pPr>
      <w:r w:rsidDel="00000000" w:rsidR="00000000" w:rsidRPr="00000000">
        <w:rPr>
          <w:rtl w:val="0"/>
        </w:rPr>
        <w:t xml:space="preserve">S: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b w:val="1"/>
          <w:rtl w:val="0"/>
        </w:rPr>
        <w:t xml:space="preserve">Chief complaint</w:t>
      </w:r>
      <w:r w:rsidDel="00000000" w:rsidR="00000000" w:rsidRPr="00000000">
        <w:rPr>
          <w:rtl w:val="0"/>
        </w:rPr>
        <w:t xml:space="preserve">: the patient referred to the pharmacy for blood pressure assessment.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b w:val="1"/>
          <w:rtl w:val="0"/>
        </w:rPr>
        <w:t xml:space="preserve">HPI: </w:t>
      </w:r>
      <w:r w:rsidDel="00000000" w:rsidR="00000000" w:rsidRPr="00000000">
        <w:rPr>
          <w:rtl w:val="0"/>
        </w:rPr>
        <w:t xml:space="preserve">leg swelling as a side effect of amlodipine.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b w:val="1"/>
          <w:rtl w:val="0"/>
        </w:rPr>
        <w:t xml:space="preserve">Allergies: </w:t>
      </w:r>
      <w:r w:rsidDel="00000000" w:rsidR="00000000" w:rsidRPr="00000000">
        <w:rPr>
          <w:rtl w:val="0"/>
        </w:rPr>
        <w:t xml:space="preserve">Lisinopril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b w:val="1"/>
          <w:rtl w:val="0"/>
        </w:rPr>
        <w:t xml:space="preserve">Social history</w:t>
      </w:r>
      <w:r w:rsidDel="00000000" w:rsidR="00000000" w:rsidRPr="00000000">
        <w:rPr>
          <w:rtl w:val="0"/>
        </w:rPr>
        <w:t xml:space="preserve">: the patient drink alcohol, and smoke a pack a day, he fish as an       exercise.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b w:val="1"/>
          <w:rtl w:val="0"/>
        </w:rPr>
        <w:t xml:space="preserve">Current medications: </w:t>
      </w:r>
      <w:r w:rsidDel="00000000" w:rsidR="00000000" w:rsidRPr="00000000">
        <w:rPr>
          <w:rtl w:val="0"/>
        </w:rPr>
        <w:t xml:space="preserve">atenolol 25 mg (half a tablet a day)</w:t>
      </w:r>
    </w:p>
    <w:p w:rsidR="00000000" w:rsidDel="00000000" w:rsidP="00000000" w:rsidRDefault="00000000" w:rsidRPr="00000000" w14:paraId="000000CC">
      <w:pPr>
        <w:ind w:firstLine="720"/>
        <w:rPr/>
      </w:pPr>
      <w:r w:rsidDel="00000000" w:rsidR="00000000" w:rsidRPr="00000000">
        <w:rPr>
          <w:rtl w:val="0"/>
        </w:rPr>
        <w:t xml:space="preserve">                          Amlodipine 10mg</w:t>
      </w:r>
    </w:p>
    <w:p w:rsidR="00000000" w:rsidDel="00000000" w:rsidP="00000000" w:rsidRDefault="00000000" w:rsidRPr="00000000" w14:paraId="000000CD">
      <w:pPr>
        <w:pBdr>
          <w:bottom w:color="000000" w:space="1" w:sz="6" w:val="single"/>
        </w:pBdr>
        <w:ind w:firstLine="720"/>
        <w:rPr/>
      </w:pPr>
      <w:r w:rsidDel="00000000" w:rsidR="00000000" w:rsidRPr="00000000">
        <w:rPr>
          <w:rtl w:val="0"/>
        </w:rPr>
        <w:t xml:space="preserve">                          Baby aspirin 81mg</w:t>
      </w:r>
    </w:p>
    <w:p w:rsidR="00000000" w:rsidDel="00000000" w:rsidP="00000000" w:rsidRDefault="00000000" w:rsidRPr="00000000" w14:paraId="000000CE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firstLine="720"/>
        <w:rPr/>
      </w:pPr>
      <w:r w:rsidDel="00000000" w:rsidR="00000000" w:rsidRPr="00000000">
        <w:rPr>
          <w:rtl w:val="0"/>
        </w:rPr>
        <w:t xml:space="preserve">O: </w:t>
      </w:r>
    </w:p>
    <w:p w:rsidR="00000000" w:rsidDel="00000000" w:rsidP="00000000" w:rsidRDefault="00000000" w:rsidRPr="00000000" w14:paraId="000000D0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Vs: </w:t>
      </w:r>
      <w:r w:rsidDel="00000000" w:rsidR="00000000" w:rsidRPr="00000000">
        <w:rPr>
          <w:rtl w:val="0"/>
        </w:rPr>
        <w:t xml:space="preserve">BP147/85, pulse 61</w:t>
      </w:r>
    </w:p>
    <w:p w:rsidR="00000000" w:rsidDel="00000000" w:rsidP="00000000" w:rsidRDefault="00000000" w:rsidRPr="00000000" w14:paraId="000000D1">
      <w:pPr>
        <w:pBdr>
          <w:bottom w:color="000000" w:space="1" w:sz="6" w:val="single"/>
        </w:pBd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firstLine="720"/>
        <w:rPr/>
      </w:pPr>
      <w:r w:rsidDel="00000000" w:rsidR="00000000" w:rsidRPr="00000000">
        <w:rPr>
          <w:rtl w:val="0"/>
        </w:rPr>
        <w:t xml:space="preserve">A:</w:t>
      </w:r>
    </w:p>
    <w:p w:rsidR="00000000" w:rsidDel="00000000" w:rsidP="00000000" w:rsidRDefault="00000000" w:rsidRPr="00000000" w14:paraId="000000D4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Priority 1</w:t>
      </w:r>
      <w:r w:rsidDel="00000000" w:rsidR="00000000" w:rsidRPr="00000000">
        <w:rPr>
          <w:rtl w:val="0"/>
        </w:rPr>
        <w:t xml:space="preserve">: high blood pressure needs additional therapy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-the patient needs a diuretic to be added to his therapy (i.e. hydrochlorothiazide 12.5 mg) is preferred over rising amlodipine dose because of the swelling problem  </w:t>
      </w:r>
    </w:p>
    <w:p w:rsidR="00000000" w:rsidDel="00000000" w:rsidP="00000000" w:rsidRDefault="00000000" w:rsidRPr="00000000" w14:paraId="000000D6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Priority2</w:t>
      </w:r>
      <w:r w:rsidDel="00000000" w:rsidR="00000000" w:rsidRPr="00000000">
        <w:rPr>
          <w:rtl w:val="0"/>
        </w:rPr>
        <w:t xml:space="preserve">: the patient is suffering from leg and feet swelling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-it is a side effect for amlodipine ( reduce the dose) or give a loop diuretic( furosemide)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720" w:firstLine="0"/>
        <w:rPr/>
      </w:pPr>
      <w:r w:rsidDel="00000000" w:rsidR="00000000" w:rsidRPr="00000000">
        <w:rPr>
          <w:rtl w:val="0"/>
        </w:rPr>
        <w:t xml:space="preserve">      P: 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                   Priority 1:uncontrolled high blood pressure requiring additional therapy 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Recommended hydrochlorothiazide diuretic 12.5 mg in the morning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Non-pharm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Recommended decrease intake of sodium and improve the diet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Recommended cutting off alcohol and smoking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more exercise.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SMART goals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Goal is to keep BP in normal range &lt;140/90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prevent target organ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 prevent CV events for lifetime 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Monitoring parameters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 BP daily and record readings for PCP to be reviewed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 for side effects such as electrolytes imbalance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 up in 3-4 weeks with the pharmD 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      Priority 2: swelling due to amlodipine high dose 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Recommended to reduce amlodipine dose to 5 mg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Non-pharm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Recommended decrease intake of sodium and improve the diet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SMART goals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Goal is reduce swelling caused by amlodipine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improve quality of life. 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Monitoring parameters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 leg swelling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 for side effects such as increased swelling or tiredness and increased sleepiness.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 up in 3-4 weeks with the pharmD 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225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4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2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9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6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3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0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8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-"/>
      <w:lvlJc w:val="left"/>
      <w:pPr>
        <w:ind w:left="23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7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9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6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1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