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-408939</wp:posOffset>
            </wp:positionV>
            <wp:extent cx="2192655" cy="102870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6"/>
                    <a:srcRect b="59603" l="30552" r="40107" t="15389"/>
                    <a:stretch>
                      <a:fillRect/>
                    </a:stretch>
                  </pic:blipFill>
                  <pic:spPr>
                    <a:xfrm>
                      <a:off x="0" y="0"/>
                      <a:ext cx="2192655" cy="1028700"/>
                    </a:xfrm>
                    <a:prstGeom prst="rect"/>
                    <a:ln/>
                  </pic:spPr>
                </pic:pic>
              </a:graphicData>
            </a:graphic>
          </wp:anchor>
        </w:drawing>
      </w:r>
    </w:p>
    <w:p w:rsidR="00000000" w:rsidDel="00000000" w:rsidP="00000000" w:rsidRDefault="00000000" w:rsidRPr="00000000" w14:paraId="00000002">
      <w:pPr>
        <w:tabs>
          <w:tab w:val="left" w:pos="7425"/>
        </w:tabs>
        <w:rPr/>
      </w:pPr>
      <w:r w:rsidDel="00000000" w:rsidR="00000000" w:rsidRPr="00000000">
        <w:rPr>
          <w:rtl w:val="0"/>
        </w:rPr>
        <w:tab/>
      </w:r>
    </w:p>
    <w:p w:rsidR="00000000" w:rsidDel="00000000" w:rsidP="00000000" w:rsidRDefault="00000000" w:rsidRPr="00000000" w14:paraId="00000003">
      <w:pPr>
        <w:jc w:val="center"/>
        <w:rPr>
          <w:b w:val="1"/>
          <w:sz w:val="24"/>
          <w:szCs w:val="24"/>
        </w:rPr>
      </w:pPr>
      <w:bookmarkStart w:colFirst="0" w:colLast="0" w:name="_gjdgxs" w:id="0"/>
      <w:bookmarkEnd w:id="0"/>
      <w:r w:rsidDel="00000000" w:rsidR="00000000" w:rsidRPr="00000000">
        <w:rPr>
          <w:b w:val="1"/>
          <w:sz w:val="24"/>
          <w:szCs w:val="24"/>
          <w:rtl w:val="0"/>
        </w:rPr>
        <w:t xml:space="preserve">First Semester 2020/2021 </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Homework 1</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Medicinal Chemistry 1</w:t>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Instructor Amin Thawabteh</w:t>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b w:val="1"/>
          <w:sz w:val="24"/>
          <w:szCs w:val="24"/>
          <w:rtl w:val="0"/>
        </w:rPr>
        <w:t xml:space="preserve">Student name and I.D  Muhammad Musleh /1162595</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tabs>
          <w:tab w:val="left" w:pos="7425"/>
        </w:tabs>
        <w:rPr/>
      </w:pPr>
      <w:r w:rsidDel="00000000" w:rsidR="00000000" w:rsidRPr="00000000">
        <w:rPr>
          <w:rtl w:val="0"/>
        </w:rPr>
      </w:r>
    </w:p>
    <w:p w:rsidR="00000000" w:rsidDel="00000000" w:rsidP="00000000" w:rsidRDefault="00000000" w:rsidRPr="00000000" w14:paraId="00000017">
      <w:pPr>
        <w:tabs>
          <w:tab w:val="left" w:pos="7425"/>
        </w:tabs>
        <w:rPr/>
      </w:pPr>
      <w:r w:rsidDel="00000000" w:rsidR="00000000" w:rsidRPr="00000000">
        <w:rPr>
          <w:rtl w:val="0"/>
        </w:rPr>
      </w:r>
    </w:p>
    <w:p w:rsidR="00000000" w:rsidDel="00000000" w:rsidP="00000000" w:rsidRDefault="00000000" w:rsidRPr="00000000" w14:paraId="00000018">
      <w:pPr>
        <w:tabs>
          <w:tab w:val="left" w:pos="7425"/>
        </w:tabs>
        <w:rPr/>
      </w:pPr>
      <w:r w:rsidDel="00000000" w:rsidR="00000000" w:rsidRPr="00000000">
        <w:rPr>
          <w:rtl w:val="0"/>
        </w:rPr>
      </w:r>
    </w:p>
    <w:p w:rsidR="00000000" w:rsidDel="00000000" w:rsidP="00000000" w:rsidRDefault="00000000" w:rsidRPr="00000000" w14:paraId="00000019">
      <w:pPr>
        <w:tabs>
          <w:tab w:val="left" w:pos="7425"/>
        </w:tabs>
        <w:rPr/>
      </w:pPr>
      <w:r w:rsidDel="00000000" w:rsidR="00000000" w:rsidRPr="00000000">
        <w:rPr>
          <w:rtl w:val="0"/>
        </w:rPr>
      </w:r>
    </w:p>
    <w:p w:rsidR="00000000" w:rsidDel="00000000" w:rsidP="00000000" w:rsidRDefault="00000000" w:rsidRPr="00000000" w14:paraId="0000001A">
      <w:pPr>
        <w:tabs>
          <w:tab w:val="left" w:pos="7425"/>
        </w:tabs>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425"/>
        </w:tabs>
        <w:spacing w:after="20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Cell membrane –Bilayer Phospholipid- consist of Head (Polar- Hydrophilic) and Tail (Nonpolar- Hydrophobic), so Adrenaline will not cross the cell membrane, because it has three functional group (OH) and small carbon skeleton, thin it will attach to head part (Hydrophilic) more the other. On the other hand Estrone has big carbon skeleton (Bigger than adrenaline) and less functional group, two functional group (OH , RCOR), thus it can across the cell membrane, because it is hydrophobic compound (Relatively).</w:t>
        <w:br w:type="textWrapping"/>
        <w:br w:type="textWrapping"/>
        <w:t xml:space="preserve">In summary, We look at Functional group and Carbon skeleton and compare them.</w:t>
      </w:r>
    </w:p>
    <w:p w:rsidR="00000000" w:rsidDel="00000000" w:rsidP="00000000" w:rsidRDefault="00000000" w:rsidRPr="00000000" w14:paraId="0000001C">
      <w:pPr>
        <w:tabs>
          <w:tab w:val="left" w:pos="7425"/>
        </w:tabs>
        <w:rPr>
          <w:color w:val="2d3639"/>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425"/>
        </w:tabs>
        <w:spacing w:after="200" w:before="0" w:line="276"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we can see Cholesterol has one Functional group (OH)-Hydrophilic- and the remain is Carbon skeleton –Hydrophobic- so the compound will be oriented as, OH close to Head group, and carbon skeleton to tail group.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(Like photo below)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1990725</wp:posOffset>
            </wp:positionH>
            <wp:positionV relativeFrom="paragraph">
              <wp:posOffset>813435</wp:posOffset>
            </wp:positionV>
            <wp:extent cx="3352800" cy="2549525"/>
            <wp:effectExtent b="88900" l="88900" r="88900" t="88900"/>
            <wp:wrapSquare wrapText="bothSides" distB="0" distT="0" distL="114300" distR="114300"/>
            <wp:docPr id="5" name="image3.gif"/>
            <a:graphic>
              <a:graphicData uri="http://schemas.openxmlformats.org/drawingml/2006/picture">
                <pic:pic>
                  <pic:nvPicPr>
                    <pic:cNvPr id="0" name="image3.gif"/>
                    <pic:cNvPicPr preferRelativeResize="0"/>
                  </pic:nvPicPr>
                  <pic:blipFill>
                    <a:blip r:embed="rId7"/>
                    <a:srcRect b="0" l="0" r="0" t="0"/>
                    <a:stretch>
                      <a:fillRect/>
                    </a:stretch>
                  </pic:blipFill>
                  <pic:spPr>
                    <a:xfrm>
                      <a:off x="0" y="0"/>
                      <a:ext cx="3352800" cy="2549525"/>
                    </a:xfrm>
                    <a:prstGeom prst="rect"/>
                    <a:ln w="88900">
                      <a:solidFill>
                        <a:srgbClr val="000000"/>
                      </a:solidFill>
                      <a:prstDash val="solid"/>
                    </a:ln>
                  </pic:spPr>
                </pic:pic>
              </a:graphicData>
            </a:graphic>
          </wp:anchor>
        </w:drawing>
      </w:r>
    </w:p>
    <w:p w:rsidR="00000000" w:rsidDel="00000000" w:rsidP="00000000" w:rsidRDefault="00000000" w:rsidRPr="00000000" w14:paraId="0000001E">
      <w:pPr>
        <w:tabs>
          <w:tab w:val="left" w:pos="7425"/>
        </w:tabs>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425"/>
        </w:tabs>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254000</wp:posOffset>
                </wp:positionV>
                <wp:extent cx="752475" cy="314325"/>
                <wp:effectExtent b="0" l="0" r="0" t="0"/>
                <wp:wrapNone/>
                <wp:docPr id="2" name=""/>
                <a:graphic>
                  <a:graphicData uri="http://schemas.microsoft.com/office/word/2010/wordprocessingShape">
                    <wps:wsp>
                      <wps:cNvSpPr/>
                      <wps:cNvPr id="3" name="Shape 3"/>
                      <wps:spPr>
                        <a:xfrm>
                          <a:off x="4974525" y="3627600"/>
                          <a:ext cx="742950" cy="304800"/>
                        </a:xfrm>
                        <a:prstGeom prst="snip2DiagRect">
                          <a:avLst>
                            <a:gd fmla="val 0" name="adj1"/>
                            <a:gd fmla="val 16667" name="adj2"/>
                          </a:avLst>
                        </a:prstGeom>
                        <a:gradFill>
                          <a:gsLst>
                            <a:gs pos="0">
                              <a:srgbClr val="C8B2E9"/>
                            </a:gs>
                            <a:gs pos="35000">
                              <a:srgbClr val="D6CAED"/>
                            </a:gs>
                            <a:gs pos="100000">
                              <a:srgbClr val="EFE8FA"/>
                            </a:gs>
                          </a:gsLst>
                          <a:lin ang="16200000" scaled="0"/>
                        </a:gradFill>
                        <a:ln cap="flat" cmpd="sng" w="9525">
                          <a:solidFill>
                            <a:srgbClr val="7C5F9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Tail</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c0504d"/>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254000</wp:posOffset>
                </wp:positionV>
                <wp:extent cx="752475" cy="31432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2475" cy="314325"/>
                        </a:xfrm>
                        <a:prstGeom prst="rect"/>
                        <a:ln/>
                      </pic:spPr>
                    </pic:pic>
                  </a:graphicData>
                </a:graphic>
              </wp:anchor>
            </w:drawing>
          </mc:Fallback>
        </mc:AlternateContent>
      </w:r>
    </w:p>
    <w:p w:rsidR="00000000" w:rsidDel="00000000" w:rsidP="00000000" w:rsidRDefault="00000000" w:rsidRPr="00000000" w14:paraId="00000020">
      <w:pPr>
        <w:tabs>
          <w:tab w:val="left" w:pos="742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2641600</wp:posOffset>
                </wp:positionH>
                <wp:positionV relativeFrom="paragraph">
                  <wp:posOffset>203200</wp:posOffset>
                </wp:positionV>
                <wp:extent cx="895350" cy="323850"/>
                <wp:effectExtent b="0" l="0" r="0" t="0"/>
                <wp:wrapNone/>
                <wp:docPr id="3" name=""/>
                <a:graphic>
                  <a:graphicData uri="http://schemas.microsoft.com/office/word/2010/wordprocessingShape">
                    <wps:wsp>
                      <wps:cNvSpPr/>
                      <wps:cNvPr id="4" name="Shape 4"/>
                      <wps:spPr>
                        <a:xfrm>
                          <a:off x="4903088" y="3622838"/>
                          <a:ext cx="885825" cy="314325"/>
                        </a:xfrm>
                        <a:prstGeom prst="snip2DiagRect">
                          <a:avLst>
                            <a:gd fmla="val 0" name="adj1"/>
                            <a:gd fmla="val 16667" name="adj2"/>
                          </a:avLst>
                        </a:prstGeom>
                        <a:gradFill>
                          <a:gsLst>
                            <a:gs pos="0">
                              <a:srgbClr val="FFBB82"/>
                            </a:gs>
                            <a:gs pos="35000">
                              <a:srgbClr val="FFCFA8"/>
                            </a:gs>
                            <a:gs pos="100000">
                              <a:srgbClr val="FFEBD9"/>
                            </a:gs>
                          </a:gsLst>
                          <a:lin ang="16200000" scaled="0"/>
                        </a:gradFill>
                        <a:ln cap="flat" cmpd="sng" w="9525">
                          <a:solidFill>
                            <a:srgbClr val="F5913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Cholesterol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203200</wp:posOffset>
                </wp:positionV>
                <wp:extent cx="895350" cy="323850"/>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95350" cy="323850"/>
                        </a:xfrm>
                        <a:prstGeom prst="rect"/>
                        <a:ln/>
                      </pic:spPr>
                    </pic:pic>
                  </a:graphicData>
                </a:graphic>
              </wp:anchor>
            </w:drawing>
          </mc:Fallback>
        </mc:AlternateContent>
      </w:r>
    </w:p>
    <w:p w:rsidR="00000000" w:rsidDel="00000000" w:rsidP="00000000" w:rsidRDefault="00000000" w:rsidRPr="00000000" w14:paraId="00000021">
      <w:pPr>
        <w:tabs>
          <w:tab w:val="left" w:pos="7425"/>
        </w:tabs>
        <w:rPr/>
      </w:pPr>
      <w:r w:rsidDel="00000000" w:rsidR="00000000" w:rsidRPr="00000000">
        <w:rPr>
          <w:rtl w:val="0"/>
        </w:rPr>
      </w:r>
    </w:p>
    <w:p w:rsidR="00000000" w:rsidDel="00000000" w:rsidP="00000000" w:rsidRDefault="00000000" w:rsidRPr="00000000" w14:paraId="00000022">
      <w:pPr>
        <w:tabs>
          <w:tab w:val="left" w:pos="7425"/>
        </w:tabs>
        <w:rPr/>
      </w:pPr>
      <w:r w:rsidDel="00000000" w:rsidR="00000000" w:rsidRPr="00000000">
        <w:rPr>
          <w:rtl w:val="0"/>
        </w:rPr>
      </w:r>
    </w:p>
    <w:p w:rsidR="00000000" w:rsidDel="00000000" w:rsidP="00000000" w:rsidRDefault="00000000" w:rsidRPr="00000000" w14:paraId="00000023">
      <w:pPr>
        <w:tabs>
          <w:tab w:val="left" w:pos="742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254000</wp:posOffset>
                </wp:positionV>
                <wp:extent cx="714375" cy="304800"/>
                <wp:effectExtent b="0" l="0" r="0" t="0"/>
                <wp:wrapNone/>
                <wp:docPr id="1" name=""/>
                <a:graphic>
                  <a:graphicData uri="http://schemas.microsoft.com/office/word/2010/wordprocessingShape">
                    <wps:wsp>
                      <wps:cNvSpPr/>
                      <wps:cNvPr id="2" name="Shape 2"/>
                      <wps:spPr>
                        <a:xfrm>
                          <a:off x="4993575" y="3632363"/>
                          <a:ext cx="704850" cy="295275"/>
                        </a:xfrm>
                        <a:prstGeom prst="snip2DiagRect">
                          <a:avLst>
                            <a:gd fmla="val 0" name="adj1"/>
                            <a:gd fmla="val 16667" name="adj2"/>
                          </a:avLst>
                        </a:prstGeom>
                        <a:gradFill>
                          <a:gsLst>
                            <a:gs pos="0">
                              <a:srgbClr val="FFA09D"/>
                            </a:gs>
                            <a:gs pos="35000">
                              <a:srgbClr val="FFBCBC"/>
                            </a:gs>
                            <a:gs pos="100000">
                              <a:srgbClr val="FFE2E2"/>
                            </a:gs>
                          </a:gsLst>
                          <a:lin ang="16200000" scaled="0"/>
                        </a:gradFill>
                        <a:ln cap="flat" cmpd="sng" w="9525">
                          <a:solidFill>
                            <a:srgbClr val="BD4B48"/>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Head</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254000</wp:posOffset>
                </wp:positionV>
                <wp:extent cx="714375" cy="3048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14375" cy="304800"/>
                        </a:xfrm>
                        <a:prstGeom prst="rect"/>
                        <a:ln/>
                      </pic:spPr>
                    </pic:pic>
                  </a:graphicData>
                </a:graphic>
              </wp:anchor>
            </w:drawing>
          </mc:Fallback>
        </mc:AlternateContent>
      </w:r>
    </w:p>
    <w:p w:rsidR="00000000" w:rsidDel="00000000" w:rsidP="00000000" w:rsidRDefault="00000000" w:rsidRPr="00000000" w14:paraId="00000024">
      <w:pPr>
        <w:tabs>
          <w:tab w:val="left" w:pos="7425"/>
        </w:tabs>
        <w:rPr/>
      </w:pPr>
      <w:r w:rsidDel="00000000" w:rsidR="00000000" w:rsidRPr="00000000">
        <w:rPr>
          <w:rtl w:val="0"/>
        </w:rPr>
      </w:r>
    </w:p>
    <w:p w:rsidR="00000000" w:rsidDel="00000000" w:rsidP="00000000" w:rsidRDefault="00000000" w:rsidRPr="00000000" w14:paraId="00000025">
      <w:pPr>
        <w:tabs>
          <w:tab w:val="left" w:pos="7425"/>
        </w:tabs>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425"/>
        </w:tabs>
        <w:spacing w:after="200" w:before="0" w:line="276"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First of all, Electron density  is a measurement of electron’s probability at a specific location. Fact : If electron density (For carbonyl oxygen =O ) increase, it will increase its hydrogen bond acceptor (HBA). </w:t>
        <w:br w:type="textWrapping"/>
        <w:br w:type="textWrapping"/>
        <w:t xml:space="preserve">Carboxylate (COOR</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strongest HBA, because it has a negative charge shared between two oxygen atoms (Resonance), but the second compound has Nitrogen atom, carbonyl oxygen is strong HBA, because nitrogen has lone pair of electrons, can increase electron density, the last two compounds Ketone (RCOR) and Ester (ROCOR) are polar compound, because they have Oxygen atoms and have slightly negative charge, so HBA are founded but less stronger than other.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gif"/><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