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C8A97" w14:textId="77777777" w:rsidR="00B675FA" w:rsidRPr="00B675FA" w:rsidRDefault="00B675FA" w:rsidP="00B675FA">
      <w:pPr>
        <w:spacing w:line="240" w:lineRule="auto"/>
        <w:jc w:val="both"/>
        <w:rPr>
          <w:rFonts w:asciiTheme="majorBidi" w:hAnsiTheme="majorBidi" w:cstheme="majorBidi"/>
          <w:b/>
          <w:bCs/>
          <w:sz w:val="28"/>
          <w:szCs w:val="28"/>
        </w:rPr>
      </w:pPr>
      <w:r w:rsidRPr="00B675FA">
        <w:rPr>
          <w:rFonts w:asciiTheme="majorBidi" w:hAnsiTheme="majorBidi" w:cstheme="majorBidi"/>
          <w:b/>
          <w:bCs/>
          <w:sz w:val="28"/>
          <w:szCs w:val="28"/>
        </w:rPr>
        <w:t>Terminology</w:t>
      </w:r>
    </w:p>
    <w:p w14:paraId="0E8DBE91" w14:textId="77777777" w:rsidR="00B675FA" w:rsidRPr="00B675FA" w:rsidRDefault="00B675FA" w:rsidP="00B675FA">
      <w:pPr>
        <w:spacing w:line="240" w:lineRule="auto"/>
        <w:jc w:val="both"/>
        <w:rPr>
          <w:rFonts w:asciiTheme="majorBidi" w:hAnsiTheme="majorBidi" w:cstheme="majorBidi"/>
          <w:b/>
          <w:bCs/>
          <w:sz w:val="28"/>
          <w:szCs w:val="28"/>
        </w:rPr>
      </w:pPr>
      <w:r w:rsidRPr="00B675FA">
        <w:rPr>
          <w:rFonts w:asciiTheme="majorBidi" w:hAnsiTheme="majorBidi" w:cstheme="majorBidi"/>
          <w:b/>
          <w:bCs/>
          <w:sz w:val="28"/>
          <w:szCs w:val="28"/>
        </w:rPr>
        <w:t>ASHA Standards and Ethics</w:t>
      </w:r>
    </w:p>
    <w:p w14:paraId="6ED46FF4" w14:textId="77777777" w:rsidR="00B675FA" w:rsidRPr="00B675FA" w:rsidRDefault="00B675FA" w:rsidP="00B675FA">
      <w:pPr>
        <w:spacing w:line="240" w:lineRule="auto"/>
        <w:jc w:val="both"/>
        <w:rPr>
          <w:rFonts w:asciiTheme="majorBidi" w:hAnsiTheme="majorBidi" w:cstheme="majorBidi"/>
          <w:sz w:val="28"/>
          <w:szCs w:val="28"/>
        </w:rPr>
      </w:pPr>
      <w:r w:rsidRPr="00B675FA">
        <w:rPr>
          <w:rFonts w:asciiTheme="majorBidi" w:hAnsiTheme="majorBidi" w:cstheme="majorBidi"/>
          <w:sz w:val="28"/>
          <w:szCs w:val="28"/>
        </w:rPr>
        <w:t>The mailing address for self-reporting in writing is American Speech-Language-Hearing Association, Standards and Ethics, 2200 Research Blvd., #313, Rockville, MD 20850.</w:t>
      </w:r>
    </w:p>
    <w:p w14:paraId="66D7D514" w14:textId="77777777" w:rsidR="00B675FA" w:rsidRPr="00B675FA" w:rsidRDefault="00B675FA" w:rsidP="00B675FA">
      <w:pPr>
        <w:spacing w:line="240" w:lineRule="auto"/>
        <w:jc w:val="both"/>
        <w:rPr>
          <w:rFonts w:asciiTheme="majorBidi" w:hAnsiTheme="majorBidi" w:cstheme="majorBidi"/>
          <w:b/>
          <w:bCs/>
          <w:sz w:val="28"/>
          <w:szCs w:val="28"/>
        </w:rPr>
      </w:pPr>
      <w:r w:rsidRPr="00B675FA">
        <w:rPr>
          <w:rFonts w:asciiTheme="majorBidi" w:hAnsiTheme="majorBidi" w:cstheme="majorBidi"/>
          <w:b/>
          <w:bCs/>
          <w:sz w:val="28"/>
          <w:szCs w:val="28"/>
        </w:rPr>
        <w:t>advertising</w:t>
      </w:r>
    </w:p>
    <w:p w14:paraId="011660C6" w14:textId="77777777" w:rsidR="00B675FA" w:rsidRPr="00B675FA" w:rsidRDefault="00B675FA" w:rsidP="00B675FA">
      <w:pPr>
        <w:spacing w:line="240" w:lineRule="auto"/>
        <w:jc w:val="both"/>
        <w:rPr>
          <w:rFonts w:asciiTheme="majorBidi" w:hAnsiTheme="majorBidi" w:cstheme="majorBidi"/>
          <w:sz w:val="28"/>
          <w:szCs w:val="28"/>
        </w:rPr>
      </w:pPr>
      <w:r w:rsidRPr="00B675FA">
        <w:rPr>
          <w:rFonts w:asciiTheme="majorBidi" w:hAnsiTheme="majorBidi" w:cstheme="majorBidi"/>
          <w:sz w:val="28"/>
          <w:szCs w:val="28"/>
        </w:rPr>
        <w:t>Any form of communication with the public about services, therapies, products, or publications.</w:t>
      </w:r>
    </w:p>
    <w:p w14:paraId="528B2CBF" w14:textId="77777777" w:rsidR="00B675FA" w:rsidRPr="00B675FA" w:rsidRDefault="00B675FA" w:rsidP="00B675FA">
      <w:pPr>
        <w:spacing w:line="240" w:lineRule="auto"/>
        <w:jc w:val="both"/>
        <w:rPr>
          <w:rFonts w:asciiTheme="majorBidi" w:hAnsiTheme="majorBidi" w:cstheme="majorBidi"/>
          <w:b/>
          <w:bCs/>
          <w:sz w:val="28"/>
          <w:szCs w:val="28"/>
        </w:rPr>
      </w:pPr>
      <w:r w:rsidRPr="00B675FA">
        <w:rPr>
          <w:rFonts w:asciiTheme="majorBidi" w:hAnsiTheme="majorBidi" w:cstheme="majorBidi"/>
          <w:b/>
          <w:bCs/>
          <w:sz w:val="28"/>
          <w:szCs w:val="28"/>
        </w:rPr>
        <w:t>conflict of interest</w:t>
      </w:r>
    </w:p>
    <w:p w14:paraId="40408AA8" w14:textId="77777777" w:rsidR="00B675FA" w:rsidRPr="00B675FA" w:rsidRDefault="00B675FA" w:rsidP="00B675FA">
      <w:pPr>
        <w:spacing w:line="240" w:lineRule="auto"/>
        <w:jc w:val="both"/>
        <w:rPr>
          <w:rFonts w:asciiTheme="majorBidi" w:hAnsiTheme="majorBidi" w:cstheme="majorBidi"/>
          <w:sz w:val="28"/>
          <w:szCs w:val="28"/>
        </w:rPr>
      </w:pPr>
      <w:r w:rsidRPr="00B675FA">
        <w:rPr>
          <w:rFonts w:asciiTheme="majorBidi" w:hAnsiTheme="majorBidi" w:cstheme="majorBidi"/>
          <w:sz w:val="28"/>
          <w:szCs w:val="28"/>
        </w:rPr>
        <w:t>An opposition between the private interests and the official or professional responsibilities of a person in a position of trust, power, and/or authority.</w:t>
      </w:r>
    </w:p>
    <w:p w14:paraId="07142A39" w14:textId="77777777" w:rsidR="00B675FA" w:rsidRPr="00B675FA" w:rsidRDefault="00B675FA" w:rsidP="00B675FA">
      <w:pPr>
        <w:spacing w:line="240" w:lineRule="auto"/>
        <w:jc w:val="both"/>
        <w:rPr>
          <w:rFonts w:asciiTheme="majorBidi" w:hAnsiTheme="majorBidi" w:cstheme="majorBidi"/>
          <w:b/>
          <w:bCs/>
          <w:sz w:val="28"/>
          <w:szCs w:val="28"/>
        </w:rPr>
      </w:pPr>
      <w:r w:rsidRPr="00B675FA">
        <w:rPr>
          <w:rFonts w:asciiTheme="majorBidi" w:hAnsiTheme="majorBidi" w:cstheme="majorBidi"/>
          <w:b/>
          <w:bCs/>
          <w:sz w:val="28"/>
          <w:szCs w:val="28"/>
        </w:rPr>
        <w:t>crime</w:t>
      </w:r>
    </w:p>
    <w:p w14:paraId="2BA4825B" w14:textId="271C46B6" w:rsidR="00B675FA" w:rsidRPr="00B675FA" w:rsidRDefault="00B675FA" w:rsidP="00B675FA">
      <w:pPr>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Any felony; or any </w:t>
      </w:r>
      <w:proofErr w:type="spellStart"/>
      <w:r w:rsidRPr="00B675FA">
        <w:rPr>
          <w:rFonts w:asciiTheme="majorBidi" w:hAnsiTheme="majorBidi" w:cstheme="majorBidi"/>
          <w:sz w:val="28"/>
          <w:szCs w:val="28"/>
        </w:rPr>
        <w:t>misdemeanor</w:t>
      </w:r>
      <w:proofErr w:type="spellEnd"/>
      <w:r w:rsidRPr="00B675FA">
        <w:rPr>
          <w:rFonts w:asciiTheme="majorBidi" w:hAnsiTheme="majorBidi" w:cstheme="majorBidi"/>
          <w:sz w:val="28"/>
          <w:szCs w:val="28"/>
        </w:rPr>
        <w:t xml:space="preserve"> involving dishonesty, physical harm to the person or property of another, or a threat of physical harm to the person or property of another. For more details, see the "Disclosure Information" section of applications for ASHA certification found </w:t>
      </w:r>
    </w:p>
    <w:p w14:paraId="6129B8FE" w14:textId="77777777" w:rsidR="00B675FA" w:rsidRPr="00B675FA" w:rsidRDefault="00B675FA" w:rsidP="00B675FA">
      <w:pPr>
        <w:spacing w:line="240" w:lineRule="auto"/>
        <w:jc w:val="both"/>
        <w:rPr>
          <w:rFonts w:asciiTheme="majorBidi" w:hAnsiTheme="majorBidi" w:cstheme="majorBidi"/>
          <w:b/>
          <w:bCs/>
          <w:sz w:val="28"/>
          <w:szCs w:val="28"/>
        </w:rPr>
      </w:pPr>
      <w:r w:rsidRPr="00B675FA">
        <w:rPr>
          <w:rFonts w:asciiTheme="majorBidi" w:hAnsiTheme="majorBidi" w:cstheme="majorBidi"/>
          <w:b/>
          <w:bCs/>
          <w:sz w:val="28"/>
          <w:szCs w:val="28"/>
        </w:rPr>
        <w:t>diminished decision-making ability</w:t>
      </w:r>
    </w:p>
    <w:p w14:paraId="18AAE39C" w14:textId="77777777" w:rsidR="00B675FA" w:rsidRPr="00B675FA" w:rsidRDefault="00B675FA" w:rsidP="00B675FA">
      <w:pPr>
        <w:spacing w:line="240" w:lineRule="auto"/>
        <w:jc w:val="both"/>
        <w:rPr>
          <w:rFonts w:asciiTheme="majorBidi" w:hAnsiTheme="majorBidi" w:cstheme="majorBidi"/>
          <w:sz w:val="28"/>
          <w:szCs w:val="28"/>
        </w:rPr>
      </w:pPr>
      <w:r w:rsidRPr="00B675FA">
        <w:rPr>
          <w:rFonts w:asciiTheme="majorBidi" w:hAnsiTheme="majorBidi" w:cstheme="majorBidi"/>
          <w:sz w:val="28"/>
          <w:szCs w:val="28"/>
        </w:rPr>
        <w:t>Any condition that renders a person unable to form the specific intent necessary to determine a reasonable course of action.</w:t>
      </w:r>
    </w:p>
    <w:p w14:paraId="6EEA8A65" w14:textId="77777777" w:rsidR="00B675FA" w:rsidRPr="00B675FA" w:rsidRDefault="00B675FA" w:rsidP="00B675FA">
      <w:pPr>
        <w:spacing w:line="240" w:lineRule="auto"/>
        <w:jc w:val="both"/>
        <w:rPr>
          <w:rFonts w:asciiTheme="majorBidi" w:hAnsiTheme="majorBidi" w:cstheme="majorBidi"/>
          <w:b/>
          <w:bCs/>
          <w:sz w:val="28"/>
          <w:szCs w:val="28"/>
        </w:rPr>
      </w:pPr>
      <w:r w:rsidRPr="00B675FA">
        <w:rPr>
          <w:rFonts w:asciiTheme="majorBidi" w:hAnsiTheme="majorBidi" w:cstheme="majorBidi"/>
          <w:b/>
          <w:bCs/>
          <w:sz w:val="28"/>
          <w:szCs w:val="28"/>
        </w:rPr>
        <w:t>fraud</w:t>
      </w:r>
    </w:p>
    <w:p w14:paraId="36CC43C5" w14:textId="77777777" w:rsidR="00B675FA" w:rsidRPr="00B675FA" w:rsidRDefault="00B675FA" w:rsidP="00B675FA">
      <w:pPr>
        <w:spacing w:line="240" w:lineRule="auto"/>
        <w:jc w:val="both"/>
        <w:rPr>
          <w:rFonts w:asciiTheme="majorBidi" w:hAnsiTheme="majorBidi" w:cstheme="majorBidi"/>
          <w:sz w:val="28"/>
          <w:szCs w:val="28"/>
        </w:rPr>
      </w:pPr>
      <w:r w:rsidRPr="00B675FA">
        <w:rPr>
          <w:rFonts w:asciiTheme="majorBidi" w:hAnsiTheme="majorBidi" w:cstheme="majorBidi"/>
          <w:sz w:val="28"/>
          <w:szCs w:val="28"/>
        </w:rPr>
        <w:t>Any act, expression, omission, or concealment—the intent of which is either actual or constructive—calculated to deceive others to their disadvantage.</w:t>
      </w:r>
    </w:p>
    <w:p w14:paraId="5550B8CD" w14:textId="77777777" w:rsidR="00B675FA" w:rsidRPr="00B675FA" w:rsidRDefault="00B675FA" w:rsidP="00B675FA">
      <w:pPr>
        <w:spacing w:line="240" w:lineRule="auto"/>
        <w:jc w:val="both"/>
        <w:rPr>
          <w:rFonts w:asciiTheme="majorBidi" w:hAnsiTheme="majorBidi" w:cstheme="majorBidi"/>
          <w:b/>
          <w:bCs/>
          <w:sz w:val="28"/>
          <w:szCs w:val="28"/>
        </w:rPr>
      </w:pPr>
      <w:r w:rsidRPr="00B675FA">
        <w:rPr>
          <w:rFonts w:asciiTheme="majorBidi" w:hAnsiTheme="majorBidi" w:cstheme="majorBidi"/>
          <w:b/>
          <w:bCs/>
          <w:sz w:val="28"/>
          <w:szCs w:val="28"/>
        </w:rPr>
        <w:t>impaired practitioner</w:t>
      </w:r>
    </w:p>
    <w:p w14:paraId="14CE8151" w14:textId="77777777" w:rsidR="00B675FA" w:rsidRPr="00B675FA" w:rsidRDefault="00B675FA" w:rsidP="00B675FA">
      <w:pPr>
        <w:spacing w:line="240" w:lineRule="auto"/>
        <w:jc w:val="both"/>
        <w:rPr>
          <w:rFonts w:asciiTheme="majorBidi" w:hAnsiTheme="majorBidi" w:cstheme="majorBidi"/>
          <w:sz w:val="28"/>
          <w:szCs w:val="28"/>
        </w:rPr>
      </w:pPr>
      <w:r w:rsidRPr="00B675FA">
        <w:rPr>
          <w:rFonts w:asciiTheme="majorBidi" w:hAnsiTheme="majorBidi" w:cstheme="majorBidi"/>
          <w:sz w:val="28"/>
          <w:szCs w:val="28"/>
        </w:rPr>
        <w:t>An individual whose professional practice is adversely affected by addiction, substance abuse, or health-related and/or mental health–related conditions.</w:t>
      </w:r>
    </w:p>
    <w:p w14:paraId="5143C908" w14:textId="77777777" w:rsidR="00B675FA" w:rsidRPr="00B675FA" w:rsidRDefault="00B675FA" w:rsidP="00B675FA">
      <w:pPr>
        <w:spacing w:line="240" w:lineRule="auto"/>
        <w:jc w:val="both"/>
        <w:rPr>
          <w:rFonts w:asciiTheme="majorBidi" w:hAnsiTheme="majorBidi" w:cstheme="majorBidi"/>
          <w:b/>
          <w:bCs/>
          <w:sz w:val="28"/>
          <w:szCs w:val="28"/>
        </w:rPr>
      </w:pPr>
      <w:r w:rsidRPr="00B675FA">
        <w:rPr>
          <w:rFonts w:asciiTheme="majorBidi" w:hAnsiTheme="majorBidi" w:cstheme="majorBidi"/>
          <w:b/>
          <w:bCs/>
          <w:sz w:val="28"/>
          <w:szCs w:val="28"/>
        </w:rPr>
        <w:t>individuals</w:t>
      </w:r>
    </w:p>
    <w:p w14:paraId="3084121F" w14:textId="77777777" w:rsidR="00B675FA" w:rsidRPr="00B675FA" w:rsidRDefault="00B675FA" w:rsidP="00B675FA">
      <w:pPr>
        <w:spacing w:line="240" w:lineRule="auto"/>
        <w:jc w:val="both"/>
        <w:rPr>
          <w:rFonts w:asciiTheme="majorBidi" w:hAnsiTheme="majorBidi" w:cstheme="majorBidi"/>
          <w:sz w:val="28"/>
          <w:szCs w:val="28"/>
        </w:rPr>
      </w:pPr>
      <w:r w:rsidRPr="00B675FA">
        <w:rPr>
          <w:rFonts w:asciiTheme="majorBidi" w:hAnsiTheme="majorBidi" w:cstheme="majorBidi"/>
          <w:sz w:val="28"/>
          <w:szCs w:val="28"/>
        </w:rPr>
        <w:t>Members and/or certificate holders, including applicants for certification.</w:t>
      </w:r>
    </w:p>
    <w:p w14:paraId="55B7FD69" w14:textId="77777777" w:rsidR="00B675FA" w:rsidRPr="00B675FA" w:rsidRDefault="00B675FA" w:rsidP="00B675FA">
      <w:pPr>
        <w:spacing w:line="240" w:lineRule="auto"/>
        <w:jc w:val="both"/>
        <w:rPr>
          <w:rFonts w:asciiTheme="majorBidi" w:hAnsiTheme="majorBidi" w:cstheme="majorBidi"/>
          <w:b/>
          <w:bCs/>
          <w:sz w:val="28"/>
          <w:szCs w:val="28"/>
        </w:rPr>
      </w:pPr>
      <w:r w:rsidRPr="00B675FA">
        <w:rPr>
          <w:rFonts w:asciiTheme="majorBidi" w:hAnsiTheme="majorBidi" w:cstheme="majorBidi"/>
          <w:b/>
          <w:bCs/>
          <w:sz w:val="28"/>
          <w:szCs w:val="28"/>
        </w:rPr>
        <w:t>informed consent</w:t>
      </w:r>
    </w:p>
    <w:p w14:paraId="0E81904C" w14:textId="77777777" w:rsidR="00B675FA" w:rsidRPr="00B675FA" w:rsidRDefault="00B675FA" w:rsidP="00B675FA">
      <w:pPr>
        <w:spacing w:line="240" w:lineRule="auto"/>
        <w:jc w:val="both"/>
        <w:rPr>
          <w:rFonts w:asciiTheme="majorBidi" w:hAnsiTheme="majorBidi" w:cstheme="majorBidi"/>
          <w:sz w:val="28"/>
          <w:szCs w:val="28"/>
        </w:rPr>
      </w:pPr>
      <w:r w:rsidRPr="00B675FA">
        <w:rPr>
          <w:rFonts w:asciiTheme="majorBidi" w:hAnsiTheme="majorBidi" w:cstheme="majorBidi"/>
          <w:sz w:val="28"/>
          <w:szCs w:val="28"/>
        </w:rPr>
        <w:t>May be verbal, unless written consent is required; constitutes consent by persons served, research participants engaged, or parents and/or guardians of persons served to a proposed course of action after the communication of adequate information regarding expected outcomes and potential risks.</w:t>
      </w:r>
    </w:p>
    <w:p w14:paraId="1B895D59" w14:textId="77777777" w:rsidR="00B675FA" w:rsidRPr="00B675FA" w:rsidRDefault="00B675FA" w:rsidP="00B675FA">
      <w:pPr>
        <w:spacing w:line="240" w:lineRule="auto"/>
        <w:jc w:val="both"/>
        <w:rPr>
          <w:rFonts w:asciiTheme="majorBidi" w:hAnsiTheme="majorBidi" w:cstheme="majorBidi"/>
          <w:b/>
          <w:bCs/>
          <w:sz w:val="28"/>
          <w:szCs w:val="28"/>
        </w:rPr>
      </w:pPr>
      <w:r w:rsidRPr="00B675FA">
        <w:rPr>
          <w:rFonts w:asciiTheme="majorBidi" w:hAnsiTheme="majorBidi" w:cstheme="majorBidi"/>
          <w:b/>
          <w:bCs/>
          <w:sz w:val="28"/>
          <w:szCs w:val="28"/>
        </w:rPr>
        <w:t>jurisdiction</w:t>
      </w:r>
    </w:p>
    <w:p w14:paraId="7FCED979" w14:textId="77777777" w:rsidR="00B675FA" w:rsidRPr="00B675FA" w:rsidRDefault="00B675FA" w:rsidP="00B675FA">
      <w:pPr>
        <w:spacing w:line="240" w:lineRule="auto"/>
        <w:jc w:val="both"/>
        <w:rPr>
          <w:rFonts w:asciiTheme="majorBidi" w:hAnsiTheme="majorBidi" w:cstheme="majorBidi"/>
          <w:sz w:val="28"/>
          <w:szCs w:val="28"/>
        </w:rPr>
      </w:pPr>
      <w:r w:rsidRPr="00B675FA">
        <w:rPr>
          <w:rFonts w:asciiTheme="majorBidi" w:hAnsiTheme="majorBidi" w:cstheme="majorBidi"/>
          <w:sz w:val="28"/>
          <w:szCs w:val="28"/>
        </w:rPr>
        <w:t>The "personal jurisdiction" and authority of the ASHA Board of Ethics over an individual holding ASHA certification and/or membership, regardless of the individual's geographic location.</w:t>
      </w:r>
    </w:p>
    <w:p w14:paraId="3D79F55D" w14:textId="77777777" w:rsidR="00B675FA" w:rsidRPr="00B675FA" w:rsidRDefault="00B675FA" w:rsidP="00B675FA">
      <w:pPr>
        <w:spacing w:line="240" w:lineRule="auto"/>
        <w:jc w:val="both"/>
        <w:rPr>
          <w:rFonts w:asciiTheme="majorBidi" w:hAnsiTheme="majorBidi" w:cstheme="majorBidi"/>
          <w:b/>
          <w:bCs/>
          <w:sz w:val="28"/>
          <w:szCs w:val="28"/>
        </w:rPr>
      </w:pPr>
      <w:r w:rsidRPr="00B675FA">
        <w:rPr>
          <w:rFonts w:asciiTheme="majorBidi" w:hAnsiTheme="majorBidi" w:cstheme="majorBidi"/>
          <w:b/>
          <w:bCs/>
          <w:sz w:val="28"/>
          <w:szCs w:val="28"/>
        </w:rPr>
        <w:t>know, known, or knowingly</w:t>
      </w:r>
    </w:p>
    <w:p w14:paraId="0AC6B4C0" w14:textId="77777777" w:rsidR="00B675FA" w:rsidRPr="00B675FA" w:rsidRDefault="00B675FA" w:rsidP="00B675FA">
      <w:pPr>
        <w:spacing w:line="240" w:lineRule="auto"/>
        <w:jc w:val="both"/>
        <w:rPr>
          <w:rFonts w:asciiTheme="majorBidi" w:hAnsiTheme="majorBidi" w:cstheme="majorBidi"/>
          <w:sz w:val="28"/>
          <w:szCs w:val="28"/>
        </w:rPr>
      </w:pPr>
      <w:r w:rsidRPr="00B675FA">
        <w:rPr>
          <w:rFonts w:asciiTheme="majorBidi" w:hAnsiTheme="majorBidi" w:cstheme="majorBidi"/>
          <w:sz w:val="28"/>
          <w:szCs w:val="28"/>
        </w:rPr>
        <w:lastRenderedPageBreak/>
        <w:t>Having or reflecting knowledge.</w:t>
      </w:r>
    </w:p>
    <w:p w14:paraId="0410D390" w14:textId="77777777" w:rsidR="00B675FA" w:rsidRPr="00B675FA" w:rsidRDefault="00B675FA" w:rsidP="00B675FA">
      <w:pPr>
        <w:spacing w:line="240" w:lineRule="auto"/>
        <w:jc w:val="both"/>
        <w:rPr>
          <w:rFonts w:asciiTheme="majorBidi" w:hAnsiTheme="majorBidi" w:cstheme="majorBidi"/>
          <w:b/>
          <w:bCs/>
          <w:sz w:val="28"/>
          <w:szCs w:val="28"/>
        </w:rPr>
      </w:pPr>
      <w:r w:rsidRPr="00B675FA">
        <w:rPr>
          <w:rFonts w:asciiTheme="majorBidi" w:hAnsiTheme="majorBidi" w:cstheme="majorBidi"/>
          <w:b/>
          <w:bCs/>
          <w:sz w:val="28"/>
          <w:szCs w:val="28"/>
        </w:rPr>
        <w:t>may vs. shall</w:t>
      </w:r>
    </w:p>
    <w:p w14:paraId="1490FC6E" w14:textId="77777777" w:rsidR="00B675FA" w:rsidRPr="00B675FA" w:rsidRDefault="00B675FA" w:rsidP="00B675FA">
      <w:pPr>
        <w:spacing w:line="240" w:lineRule="auto"/>
        <w:jc w:val="both"/>
        <w:rPr>
          <w:rFonts w:asciiTheme="majorBidi" w:hAnsiTheme="majorBidi" w:cstheme="majorBidi"/>
          <w:sz w:val="28"/>
          <w:szCs w:val="28"/>
        </w:rPr>
      </w:pPr>
      <w:r w:rsidRPr="00B675FA">
        <w:rPr>
          <w:rFonts w:asciiTheme="majorBidi" w:hAnsiTheme="majorBidi" w:cstheme="majorBidi"/>
          <w:i/>
          <w:iCs/>
          <w:sz w:val="28"/>
          <w:szCs w:val="28"/>
        </w:rPr>
        <w:t>May</w:t>
      </w:r>
      <w:r w:rsidRPr="00B675FA">
        <w:rPr>
          <w:rFonts w:asciiTheme="majorBidi" w:hAnsiTheme="majorBidi" w:cstheme="majorBidi"/>
          <w:sz w:val="28"/>
          <w:szCs w:val="28"/>
        </w:rPr>
        <w:t> denotes an allowance for discretion; </w:t>
      </w:r>
      <w:r w:rsidRPr="00B675FA">
        <w:rPr>
          <w:rFonts w:asciiTheme="majorBidi" w:hAnsiTheme="majorBidi" w:cstheme="majorBidi"/>
          <w:i/>
          <w:iCs/>
          <w:sz w:val="28"/>
          <w:szCs w:val="28"/>
        </w:rPr>
        <w:t>shall</w:t>
      </w:r>
      <w:r w:rsidRPr="00B675FA">
        <w:rPr>
          <w:rFonts w:asciiTheme="majorBidi" w:hAnsiTheme="majorBidi" w:cstheme="majorBidi"/>
          <w:sz w:val="28"/>
          <w:szCs w:val="28"/>
        </w:rPr>
        <w:t> denotes no discretion.</w:t>
      </w:r>
    </w:p>
    <w:p w14:paraId="1930B585" w14:textId="77777777" w:rsidR="00B675FA" w:rsidRPr="00B675FA" w:rsidRDefault="00B675FA" w:rsidP="00B675FA">
      <w:pPr>
        <w:spacing w:line="240" w:lineRule="auto"/>
        <w:jc w:val="both"/>
        <w:rPr>
          <w:rFonts w:asciiTheme="majorBidi" w:hAnsiTheme="majorBidi" w:cstheme="majorBidi"/>
          <w:b/>
          <w:bCs/>
          <w:sz w:val="28"/>
          <w:szCs w:val="28"/>
        </w:rPr>
      </w:pPr>
      <w:r w:rsidRPr="00B675FA">
        <w:rPr>
          <w:rFonts w:asciiTheme="majorBidi" w:hAnsiTheme="majorBidi" w:cstheme="majorBidi"/>
          <w:b/>
          <w:bCs/>
          <w:sz w:val="28"/>
          <w:szCs w:val="28"/>
        </w:rPr>
        <w:t>misrepresentation</w:t>
      </w:r>
    </w:p>
    <w:p w14:paraId="7CB07393" w14:textId="77777777" w:rsidR="00B675FA" w:rsidRPr="00B675FA" w:rsidRDefault="00B675FA" w:rsidP="00B675FA">
      <w:pPr>
        <w:spacing w:line="240" w:lineRule="auto"/>
        <w:jc w:val="both"/>
        <w:rPr>
          <w:rFonts w:asciiTheme="majorBidi" w:hAnsiTheme="majorBidi" w:cstheme="majorBidi"/>
          <w:sz w:val="28"/>
          <w:szCs w:val="28"/>
        </w:rPr>
      </w:pPr>
      <w:r w:rsidRPr="00B675FA">
        <w:rPr>
          <w:rFonts w:asciiTheme="majorBidi" w:hAnsiTheme="majorBidi" w:cstheme="majorBidi"/>
          <w:sz w:val="28"/>
          <w:szCs w:val="28"/>
        </w:rPr>
        <w:t>Any statement by words or other conduct that, under the circumstances, amounts to an assertion that is false or erroneous (i.e., not in accordance with the facts); any statement made with conscious ignorance or a reckless disregard for the truth.</w:t>
      </w:r>
    </w:p>
    <w:p w14:paraId="184EBA74" w14:textId="77777777" w:rsidR="00B675FA" w:rsidRPr="00B675FA" w:rsidRDefault="00B675FA" w:rsidP="00B675FA">
      <w:pPr>
        <w:spacing w:line="240" w:lineRule="auto"/>
        <w:jc w:val="both"/>
        <w:rPr>
          <w:rFonts w:asciiTheme="majorBidi" w:hAnsiTheme="majorBidi" w:cstheme="majorBidi"/>
          <w:b/>
          <w:bCs/>
          <w:sz w:val="28"/>
          <w:szCs w:val="28"/>
        </w:rPr>
      </w:pPr>
      <w:r w:rsidRPr="00B675FA">
        <w:rPr>
          <w:rFonts w:asciiTheme="majorBidi" w:hAnsiTheme="majorBidi" w:cstheme="majorBidi"/>
          <w:b/>
          <w:bCs/>
          <w:sz w:val="28"/>
          <w:szCs w:val="28"/>
        </w:rPr>
        <w:t>negligence</w:t>
      </w:r>
    </w:p>
    <w:p w14:paraId="1F53A4EC" w14:textId="77777777" w:rsidR="00B675FA" w:rsidRPr="00B675FA" w:rsidRDefault="00B675FA" w:rsidP="00B675FA">
      <w:pPr>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Breaching of a duty owed to another, which occurs because of a failure to conform to a requirement, and this failure has caused harm to another individual, which led to damages to this person(s); failure to exercise the care toward others that a reasonable or prudent person would take in the </w:t>
      </w:r>
      <w:proofErr w:type="gramStart"/>
      <w:r w:rsidRPr="00B675FA">
        <w:rPr>
          <w:rFonts w:asciiTheme="majorBidi" w:hAnsiTheme="majorBidi" w:cstheme="majorBidi"/>
          <w:sz w:val="28"/>
          <w:szCs w:val="28"/>
        </w:rPr>
        <w:t>circumstances, or</w:t>
      </w:r>
      <w:proofErr w:type="gramEnd"/>
      <w:r w:rsidRPr="00B675FA">
        <w:rPr>
          <w:rFonts w:asciiTheme="majorBidi" w:hAnsiTheme="majorBidi" w:cstheme="majorBidi"/>
          <w:sz w:val="28"/>
          <w:szCs w:val="28"/>
        </w:rPr>
        <w:t xml:space="preserve"> taking actions that such a reasonable person would not.</w:t>
      </w:r>
    </w:p>
    <w:p w14:paraId="66EAAEB9" w14:textId="77777777" w:rsidR="00B675FA" w:rsidRPr="00B675FA" w:rsidRDefault="00B675FA" w:rsidP="00B675FA">
      <w:pPr>
        <w:spacing w:line="240" w:lineRule="auto"/>
        <w:jc w:val="both"/>
        <w:rPr>
          <w:rFonts w:asciiTheme="majorBidi" w:hAnsiTheme="majorBidi" w:cstheme="majorBidi"/>
          <w:b/>
          <w:bCs/>
          <w:sz w:val="28"/>
          <w:szCs w:val="28"/>
        </w:rPr>
      </w:pPr>
      <w:proofErr w:type="spellStart"/>
      <w:r w:rsidRPr="00B675FA">
        <w:rPr>
          <w:rFonts w:asciiTheme="majorBidi" w:hAnsiTheme="majorBidi" w:cstheme="majorBidi"/>
          <w:b/>
          <w:bCs/>
          <w:sz w:val="28"/>
          <w:szCs w:val="28"/>
        </w:rPr>
        <w:t>nolo</w:t>
      </w:r>
      <w:proofErr w:type="spellEnd"/>
      <w:r w:rsidRPr="00B675FA">
        <w:rPr>
          <w:rFonts w:asciiTheme="majorBidi" w:hAnsiTheme="majorBidi" w:cstheme="majorBidi"/>
          <w:b/>
          <w:bCs/>
          <w:sz w:val="28"/>
          <w:szCs w:val="28"/>
        </w:rPr>
        <w:t xml:space="preserve"> contendere</w:t>
      </w:r>
    </w:p>
    <w:p w14:paraId="543DE9DD" w14:textId="77777777" w:rsidR="00B675FA" w:rsidRPr="00B675FA" w:rsidRDefault="00B675FA" w:rsidP="00B675FA">
      <w:pPr>
        <w:spacing w:line="240" w:lineRule="auto"/>
        <w:jc w:val="both"/>
        <w:rPr>
          <w:rFonts w:asciiTheme="majorBidi" w:hAnsiTheme="majorBidi" w:cstheme="majorBidi"/>
          <w:sz w:val="28"/>
          <w:szCs w:val="28"/>
        </w:rPr>
      </w:pPr>
      <w:r w:rsidRPr="00B675FA">
        <w:rPr>
          <w:rFonts w:asciiTheme="majorBidi" w:hAnsiTheme="majorBidi" w:cstheme="majorBidi"/>
          <w:sz w:val="28"/>
          <w:szCs w:val="28"/>
        </w:rPr>
        <w:t>No contest.</w:t>
      </w:r>
    </w:p>
    <w:p w14:paraId="6641AA62" w14:textId="77777777" w:rsidR="00B675FA" w:rsidRPr="00B675FA" w:rsidRDefault="00B675FA" w:rsidP="00B675FA">
      <w:pPr>
        <w:spacing w:line="240" w:lineRule="auto"/>
        <w:jc w:val="both"/>
        <w:rPr>
          <w:rFonts w:asciiTheme="majorBidi" w:hAnsiTheme="majorBidi" w:cstheme="majorBidi"/>
          <w:b/>
          <w:bCs/>
          <w:sz w:val="28"/>
          <w:szCs w:val="28"/>
        </w:rPr>
      </w:pPr>
      <w:r w:rsidRPr="00B675FA">
        <w:rPr>
          <w:rFonts w:asciiTheme="majorBidi" w:hAnsiTheme="majorBidi" w:cstheme="majorBidi"/>
          <w:b/>
          <w:bCs/>
          <w:sz w:val="28"/>
          <w:szCs w:val="28"/>
        </w:rPr>
        <w:t>plagiarism</w:t>
      </w:r>
    </w:p>
    <w:p w14:paraId="00326F69" w14:textId="77777777" w:rsidR="00B675FA" w:rsidRPr="00B675FA" w:rsidRDefault="00B675FA" w:rsidP="00B675FA">
      <w:pPr>
        <w:spacing w:line="240" w:lineRule="auto"/>
        <w:jc w:val="both"/>
        <w:rPr>
          <w:rFonts w:asciiTheme="majorBidi" w:hAnsiTheme="majorBidi" w:cstheme="majorBidi"/>
          <w:sz w:val="28"/>
          <w:szCs w:val="28"/>
        </w:rPr>
      </w:pPr>
      <w:r w:rsidRPr="00B675FA">
        <w:rPr>
          <w:rFonts w:asciiTheme="majorBidi" w:hAnsiTheme="majorBidi" w:cstheme="majorBidi"/>
          <w:sz w:val="28"/>
          <w:szCs w:val="28"/>
        </w:rPr>
        <w:t>False representation of another person's idea, research, presentation, result, or product as one's own through irresponsible citation, attribution, or paraphrasing; ethical misconduct does not include honest error or differences of opinion.</w:t>
      </w:r>
    </w:p>
    <w:p w14:paraId="29E8C1A6" w14:textId="77777777" w:rsidR="00B675FA" w:rsidRPr="00B675FA" w:rsidRDefault="00B675FA" w:rsidP="00B675FA">
      <w:pPr>
        <w:spacing w:line="240" w:lineRule="auto"/>
        <w:jc w:val="both"/>
        <w:rPr>
          <w:rFonts w:asciiTheme="majorBidi" w:hAnsiTheme="majorBidi" w:cstheme="majorBidi"/>
          <w:b/>
          <w:bCs/>
          <w:sz w:val="28"/>
          <w:szCs w:val="28"/>
        </w:rPr>
      </w:pPr>
      <w:r w:rsidRPr="00B675FA">
        <w:rPr>
          <w:rFonts w:asciiTheme="majorBidi" w:hAnsiTheme="majorBidi" w:cstheme="majorBidi"/>
          <w:b/>
          <w:bCs/>
          <w:sz w:val="28"/>
          <w:szCs w:val="28"/>
        </w:rPr>
        <w:t>publicly sanctioned</w:t>
      </w:r>
    </w:p>
    <w:p w14:paraId="6159C11D" w14:textId="77777777" w:rsidR="00B675FA" w:rsidRPr="00B675FA" w:rsidRDefault="00B675FA" w:rsidP="00B675FA">
      <w:pPr>
        <w:spacing w:line="240" w:lineRule="auto"/>
        <w:jc w:val="both"/>
        <w:rPr>
          <w:rFonts w:asciiTheme="majorBidi" w:hAnsiTheme="majorBidi" w:cstheme="majorBidi"/>
          <w:sz w:val="28"/>
          <w:szCs w:val="28"/>
        </w:rPr>
      </w:pPr>
      <w:r w:rsidRPr="00B675FA">
        <w:rPr>
          <w:rFonts w:asciiTheme="majorBidi" w:hAnsiTheme="majorBidi" w:cstheme="majorBidi"/>
          <w:sz w:val="28"/>
          <w:szCs w:val="28"/>
        </w:rPr>
        <w:t>A formal disciplinary action of public record, excluding actions due to insufficient continuing education, checks returned for insufficient funds, or late payment of fees not resulting in unlicensed practice.</w:t>
      </w:r>
    </w:p>
    <w:p w14:paraId="4B526C85" w14:textId="77777777" w:rsidR="00B675FA" w:rsidRPr="00B675FA" w:rsidRDefault="00B675FA" w:rsidP="00B675FA">
      <w:pPr>
        <w:spacing w:line="240" w:lineRule="auto"/>
        <w:jc w:val="both"/>
        <w:rPr>
          <w:rFonts w:asciiTheme="majorBidi" w:hAnsiTheme="majorBidi" w:cstheme="majorBidi"/>
          <w:b/>
          <w:bCs/>
          <w:sz w:val="28"/>
          <w:szCs w:val="28"/>
        </w:rPr>
      </w:pPr>
      <w:r w:rsidRPr="00B675FA">
        <w:rPr>
          <w:rFonts w:asciiTheme="majorBidi" w:hAnsiTheme="majorBidi" w:cstheme="majorBidi"/>
          <w:b/>
          <w:bCs/>
          <w:sz w:val="28"/>
          <w:szCs w:val="28"/>
        </w:rPr>
        <w:t>reasonable or reasonably</w:t>
      </w:r>
    </w:p>
    <w:p w14:paraId="341A153D" w14:textId="77777777" w:rsidR="00B675FA" w:rsidRPr="00B675FA" w:rsidRDefault="00B675FA" w:rsidP="00B675FA">
      <w:pPr>
        <w:spacing w:line="240" w:lineRule="auto"/>
        <w:jc w:val="both"/>
        <w:rPr>
          <w:rFonts w:asciiTheme="majorBidi" w:hAnsiTheme="majorBidi" w:cstheme="majorBidi"/>
          <w:sz w:val="28"/>
          <w:szCs w:val="28"/>
        </w:rPr>
      </w:pPr>
      <w:r w:rsidRPr="00B675FA">
        <w:rPr>
          <w:rFonts w:asciiTheme="majorBidi" w:hAnsiTheme="majorBidi" w:cstheme="majorBidi"/>
          <w:sz w:val="28"/>
          <w:szCs w:val="28"/>
        </w:rPr>
        <w:t>Supported or justified by fact or circumstance and being in accordance with reason, fairness, duty, or prudence.</w:t>
      </w:r>
    </w:p>
    <w:p w14:paraId="67ADA6B7" w14:textId="77777777" w:rsidR="00B675FA" w:rsidRPr="00B675FA" w:rsidRDefault="00B675FA" w:rsidP="00B675FA">
      <w:pPr>
        <w:spacing w:line="240" w:lineRule="auto"/>
        <w:jc w:val="both"/>
        <w:rPr>
          <w:rFonts w:asciiTheme="majorBidi" w:hAnsiTheme="majorBidi" w:cstheme="majorBidi"/>
          <w:b/>
          <w:bCs/>
          <w:sz w:val="28"/>
          <w:szCs w:val="28"/>
        </w:rPr>
      </w:pPr>
      <w:r w:rsidRPr="00B675FA">
        <w:rPr>
          <w:rFonts w:asciiTheme="majorBidi" w:hAnsiTheme="majorBidi" w:cstheme="majorBidi"/>
          <w:b/>
          <w:bCs/>
          <w:sz w:val="28"/>
          <w:szCs w:val="28"/>
        </w:rPr>
        <w:t>self-report</w:t>
      </w:r>
    </w:p>
    <w:p w14:paraId="0BE1A75B" w14:textId="77777777" w:rsidR="00B675FA" w:rsidRPr="00B675FA" w:rsidRDefault="00B675FA" w:rsidP="00B675FA">
      <w:pPr>
        <w:spacing w:line="240" w:lineRule="auto"/>
        <w:jc w:val="both"/>
        <w:rPr>
          <w:rFonts w:asciiTheme="majorBidi" w:hAnsiTheme="majorBidi" w:cstheme="majorBidi"/>
          <w:sz w:val="28"/>
          <w:szCs w:val="28"/>
        </w:rPr>
      </w:pPr>
      <w:r w:rsidRPr="00B675FA">
        <w:rPr>
          <w:rFonts w:asciiTheme="majorBidi" w:hAnsiTheme="majorBidi" w:cstheme="majorBidi"/>
          <w:sz w:val="28"/>
          <w:szCs w:val="28"/>
        </w:rPr>
        <w:t>A professional obligation of self-disclosure that requires (a) notifying ASHA Standards and Ethics and (b) mailing a hard copy of a certified document to ASHA Standards and Ethics (see term above). All self-reports are subject to a separate ASHA Certification review process, which, depending on the seriousness of the self-reported information, takes additional processing time.</w:t>
      </w:r>
    </w:p>
    <w:p w14:paraId="6ADDFE9C" w14:textId="77777777" w:rsidR="00B675FA" w:rsidRPr="00B675FA" w:rsidRDefault="00B675FA" w:rsidP="00B675FA">
      <w:pPr>
        <w:spacing w:line="240" w:lineRule="auto"/>
        <w:jc w:val="both"/>
        <w:rPr>
          <w:rFonts w:asciiTheme="majorBidi" w:hAnsiTheme="majorBidi" w:cstheme="majorBidi"/>
          <w:b/>
          <w:bCs/>
          <w:sz w:val="28"/>
          <w:szCs w:val="28"/>
        </w:rPr>
      </w:pPr>
      <w:r w:rsidRPr="00B675FA">
        <w:rPr>
          <w:rFonts w:asciiTheme="majorBidi" w:hAnsiTheme="majorBidi" w:cstheme="majorBidi"/>
          <w:b/>
          <w:bCs/>
          <w:sz w:val="28"/>
          <w:szCs w:val="28"/>
        </w:rPr>
        <w:t>shall vs. may</w:t>
      </w:r>
    </w:p>
    <w:p w14:paraId="617D9B7C" w14:textId="77777777" w:rsidR="00B675FA" w:rsidRPr="00B675FA" w:rsidRDefault="00B675FA" w:rsidP="00B675FA">
      <w:pPr>
        <w:spacing w:line="240" w:lineRule="auto"/>
        <w:jc w:val="both"/>
        <w:rPr>
          <w:rFonts w:asciiTheme="majorBidi" w:hAnsiTheme="majorBidi" w:cstheme="majorBidi"/>
          <w:sz w:val="28"/>
          <w:szCs w:val="28"/>
        </w:rPr>
      </w:pPr>
      <w:r w:rsidRPr="00B675FA">
        <w:rPr>
          <w:rFonts w:asciiTheme="majorBidi" w:hAnsiTheme="majorBidi" w:cstheme="majorBidi"/>
          <w:i/>
          <w:iCs/>
          <w:sz w:val="28"/>
          <w:szCs w:val="28"/>
        </w:rPr>
        <w:t>Shall</w:t>
      </w:r>
      <w:r w:rsidRPr="00B675FA">
        <w:rPr>
          <w:rFonts w:asciiTheme="majorBidi" w:hAnsiTheme="majorBidi" w:cstheme="majorBidi"/>
          <w:sz w:val="28"/>
          <w:szCs w:val="28"/>
        </w:rPr>
        <w:t> denotes no discretion; </w:t>
      </w:r>
      <w:r w:rsidRPr="00B675FA">
        <w:rPr>
          <w:rFonts w:asciiTheme="majorBidi" w:hAnsiTheme="majorBidi" w:cstheme="majorBidi"/>
          <w:i/>
          <w:iCs/>
          <w:sz w:val="28"/>
          <w:szCs w:val="28"/>
        </w:rPr>
        <w:t>may</w:t>
      </w:r>
      <w:r w:rsidRPr="00B675FA">
        <w:rPr>
          <w:rFonts w:asciiTheme="majorBidi" w:hAnsiTheme="majorBidi" w:cstheme="majorBidi"/>
          <w:sz w:val="28"/>
          <w:szCs w:val="28"/>
        </w:rPr>
        <w:t> denotes an allowance for discretion.</w:t>
      </w:r>
    </w:p>
    <w:p w14:paraId="6543D17B" w14:textId="77777777" w:rsidR="001A241E" w:rsidRDefault="00B675FA" w:rsidP="001A241E">
      <w:pPr>
        <w:spacing w:line="240" w:lineRule="auto"/>
        <w:jc w:val="both"/>
        <w:rPr>
          <w:rFonts w:asciiTheme="majorBidi" w:hAnsiTheme="majorBidi" w:cstheme="majorBidi"/>
          <w:b/>
          <w:bCs/>
          <w:sz w:val="28"/>
          <w:szCs w:val="28"/>
          <w:rtl/>
        </w:rPr>
      </w:pPr>
      <w:r w:rsidRPr="00B675FA">
        <w:rPr>
          <w:rFonts w:asciiTheme="majorBidi" w:hAnsiTheme="majorBidi" w:cstheme="majorBidi"/>
          <w:b/>
          <w:bCs/>
          <w:sz w:val="28"/>
          <w:szCs w:val="28"/>
        </w:rPr>
        <w:t>support personnel</w:t>
      </w:r>
    </w:p>
    <w:p w14:paraId="0D03F33E" w14:textId="1777AD66" w:rsidR="00B675FA" w:rsidRPr="001A241E" w:rsidRDefault="00B675FA" w:rsidP="001A241E">
      <w:pPr>
        <w:spacing w:line="240" w:lineRule="auto"/>
        <w:jc w:val="both"/>
        <w:rPr>
          <w:rFonts w:asciiTheme="majorBidi" w:hAnsiTheme="majorBidi" w:cstheme="majorBidi"/>
          <w:b/>
          <w:bCs/>
          <w:sz w:val="28"/>
          <w:szCs w:val="28"/>
        </w:rPr>
      </w:pPr>
      <w:r w:rsidRPr="00B675FA">
        <w:rPr>
          <w:rFonts w:asciiTheme="majorBidi" w:hAnsiTheme="majorBidi" w:cstheme="majorBidi"/>
          <w:sz w:val="28"/>
          <w:szCs w:val="28"/>
        </w:rPr>
        <w:lastRenderedPageBreak/>
        <w:t>Those providing support to audiologists, speech-language pathologists, or speech, language, and hearing scientists (e.g., technician, paraprofessional, aide, or assistant in audiology, speech-language pathology, or communication sciences and disorders). For more information, read the Issues in Ethics Statements on </w:t>
      </w:r>
      <w:hyperlink r:id="rId5" w:history="1">
        <w:r w:rsidRPr="00B675FA">
          <w:rPr>
            <w:rStyle w:val="Hyperlink"/>
            <w:rFonts w:asciiTheme="majorBidi" w:hAnsiTheme="majorBidi" w:cstheme="majorBidi"/>
            <w:sz w:val="28"/>
            <w:szCs w:val="28"/>
          </w:rPr>
          <w:t>Audiology Assistants</w:t>
        </w:r>
      </w:hyperlink>
      <w:r w:rsidRPr="00B675FA">
        <w:rPr>
          <w:rFonts w:asciiTheme="majorBidi" w:hAnsiTheme="majorBidi" w:cstheme="majorBidi"/>
          <w:sz w:val="28"/>
          <w:szCs w:val="28"/>
        </w:rPr>
        <w:t> and/or </w:t>
      </w:r>
      <w:hyperlink r:id="rId6" w:history="1">
        <w:r w:rsidRPr="00B675FA">
          <w:rPr>
            <w:rStyle w:val="Hyperlink"/>
            <w:rFonts w:asciiTheme="majorBidi" w:hAnsiTheme="majorBidi" w:cstheme="majorBidi"/>
            <w:sz w:val="28"/>
            <w:szCs w:val="28"/>
          </w:rPr>
          <w:t>Speech-Language Pathology Assistants</w:t>
        </w:r>
      </w:hyperlink>
      <w:r w:rsidRPr="00B675FA">
        <w:rPr>
          <w:rFonts w:asciiTheme="majorBidi" w:hAnsiTheme="majorBidi" w:cstheme="majorBidi"/>
          <w:sz w:val="28"/>
          <w:szCs w:val="28"/>
        </w:rPr>
        <w:t>.</w:t>
      </w:r>
    </w:p>
    <w:p w14:paraId="6B97490B" w14:textId="77777777" w:rsidR="00B675FA" w:rsidRPr="00B675FA" w:rsidRDefault="00B675FA" w:rsidP="00B675FA">
      <w:pPr>
        <w:spacing w:line="240" w:lineRule="auto"/>
        <w:jc w:val="both"/>
        <w:rPr>
          <w:rFonts w:asciiTheme="majorBidi" w:hAnsiTheme="majorBidi" w:cstheme="majorBidi"/>
          <w:b/>
          <w:bCs/>
          <w:sz w:val="28"/>
          <w:szCs w:val="28"/>
        </w:rPr>
      </w:pPr>
      <w:proofErr w:type="spellStart"/>
      <w:r w:rsidRPr="00B675FA">
        <w:rPr>
          <w:rFonts w:asciiTheme="majorBidi" w:hAnsiTheme="majorBidi" w:cstheme="majorBidi"/>
          <w:b/>
          <w:bCs/>
          <w:sz w:val="28"/>
          <w:szCs w:val="28"/>
        </w:rPr>
        <w:t>telepractice</w:t>
      </w:r>
      <w:proofErr w:type="spellEnd"/>
      <w:r w:rsidRPr="00B675FA">
        <w:rPr>
          <w:rFonts w:asciiTheme="majorBidi" w:hAnsiTheme="majorBidi" w:cstheme="majorBidi"/>
          <w:b/>
          <w:bCs/>
          <w:sz w:val="28"/>
          <w:szCs w:val="28"/>
        </w:rPr>
        <w:t>, teletherapy</w:t>
      </w:r>
    </w:p>
    <w:p w14:paraId="25DA1BB1" w14:textId="77777777" w:rsidR="00B675FA" w:rsidRPr="00B675FA" w:rsidRDefault="00B675FA" w:rsidP="00B675FA">
      <w:pPr>
        <w:spacing w:line="240" w:lineRule="auto"/>
        <w:jc w:val="both"/>
        <w:rPr>
          <w:rFonts w:asciiTheme="majorBidi" w:hAnsiTheme="majorBidi" w:cstheme="majorBidi"/>
          <w:sz w:val="28"/>
          <w:szCs w:val="28"/>
        </w:rPr>
      </w:pPr>
      <w:r w:rsidRPr="00B675FA">
        <w:rPr>
          <w:rFonts w:asciiTheme="majorBidi" w:hAnsiTheme="majorBidi" w:cstheme="majorBidi"/>
          <w:sz w:val="28"/>
          <w:szCs w:val="28"/>
        </w:rPr>
        <w:t>Application of telecommunications technology to the delivery of audiology and speech-language pathology professional services at a distance by linking clinician to client/patient or clinician to clinician for assessment, intervention, and/or consultation. The quality of the service should be equivalent to in-person service. For more information, </w:t>
      </w:r>
      <w:hyperlink r:id="rId7" w:history="1">
        <w:r w:rsidRPr="00B675FA">
          <w:rPr>
            <w:rStyle w:val="Hyperlink"/>
            <w:rFonts w:asciiTheme="majorBidi" w:hAnsiTheme="majorBidi" w:cstheme="majorBidi"/>
            <w:sz w:val="28"/>
            <w:szCs w:val="28"/>
          </w:rPr>
          <w:t xml:space="preserve">see the </w:t>
        </w:r>
        <w:proofErr w:type="spellStart"/>
        <w:r w:rsidRPr="00B675FA">
          <w:rPr>
            <w:rStyle w:val="Hyperlink"/>
            <w:rFonts w:asciiTheme="majorBidi" w:hAnsiTheme="majorBidi" w:cstheme="majorBidi"/>
            <w:sz w:val="28"/>
            <w:szCs w:val="28"/>
          </w:rPr>
          <w:t>telepractice</w:t>
        </w:r>
        <w:proofErr w:type="spellEnd"/>
        <w:r w:rsidRPr="00B675FA">
          <w:rPr>
            <w:rStyle w:val="Hyperlink"/>
            <w:rFonts w:asciiTheme="majorBidi" w:hAnsiTheme="majorBidi" w:cstheme="majorBidi"/>
            <w:sz w:val="28"/>
            <w:szCs w:val="28"/>
          </w:rPr>
          <w:t xml:space="preserve"> section</w:t>
        </w:r>
      </w:hyperlink>
      <w:r w:rsidRPr="00B675FA">
        <w:rPr>
          <w:rFonts w:asciiTheme="majorBidi" w:hAnsiTheme="majorBidi" w:cstheme="majorBidi"/>
          <w:sz w:val="28"/>
          <w:szCs w:val="28"/>
        </w:rPr>
        <w:t> on the ASHA Practice Portal.</w:t>
      </w:r>
    </w:p>
    <w:p w14:paraId="3B650FF8" w14:textId="77777777" w:rsidR="00B675FA" w:rsidRPr="00B675FA" w:rsidRDefault="00B675FA" w:rsidP="00B675FA">
      <w:pPr>
        <w:spacing w:line="240" w:lineRule="auto"/>
        <w:jc w:val="both"/>
        <w:rPr>
          <w:rFonts w:asciiTheme="majorBidi" w:hAnsiTheme="majorBidi" w:cstheme="majorBidi"/>
          <w:b/>
          <w:bCs/>
          <w:sz w:val="28"/>
          <w:szCs w:val="28"/>
        </w:rPr>
      </w:pPr>
      <w:r w:rsidRPr="00B675FA">
        <w:rPr>
          <w:rFonts w:asciiTheme="majorBidi" w:hAnsiTheme="majorBidi" w:cstheme="majorBidi"/>
          <w:b/>
          <w:bCs/>
          <w:sz w:val="28"/>
          <w:szCs w:val="28"/>
        </w:rPr>
        <w:t>written</w:t>
      </w:r>
    </w:p>
    <w:p w14:paraId="2F227F8D" w14:textId="77777777" w:rsidR="00B675FA" w:rsidRPr="00B675FA" w:rsidRDefault="00B675FA" w:rsidP="00B675FA">
      <w:pPr>
        <w:spacing w:line="240" w:lineRule="auto"/>
        <w:jc w:val="both"/>
        <w:rPr>
          <w:rFonts w:asciiTheme="majorBidi" w:hAnsiTheme="majorBidi" w:cstheme="majorBidi"/>
          <w:sz w:val="28"/>
          <w:szCs w:val="28"/>
        </w:rPr>
      </w:pPr>
      <w:r w:rsidRPr="00B675FA">
        <w:rPr>
          <w:rFonts w:asciiTheme="majorBidi" w:hAnsiTheme="majorBidi" w:cstheme="majorBidi"/>
          <w:sz w:val="28"/>
          <w:szCs w:val="28"/>
        </w:rPr>
        <w:t>Encompasses both electronic and hard-copy writings or communications.</w:t>
      </w:r>
    </w:p>
    <w:p w14:paraId="5984119F" w14:textId="77777777" w:rsidR="00B675FA" w:rsidRPr="00B675FA" w:rsidRDefault="00B675FA" w:rsidP="00B675FA">
      <w:pPr>
        <w:spacing w:line="240" w:lineRule="auto"/>
        <w:jc w:val="both"/>
        <w:rPr>
          <w:rFonts w:asciiTheme="majorBidi" w:hAnsiTheme="majorBidi" w:cstheme="majorBidi"/>
          <w:sz w:val="28"/>
          <w:szCs w:val="28"/>
        </w:rPr>
      </w:pPr>
      <w:bookmarkStart w:id="0" w:name="sec1.2"/>
      <w:bookmarkEnd w:id="0"/>
      <w:r w:rsidRPr="00B675FA">
        <w:rPr>
          <w:rFonts w:asciiTheme="majorBidi" w:hAnsiTheme="majorBidi" w:cstheme="majorBidi"/>
          <w:sz w:val="28"/>
          <w:szCs w:val="28"/>
        </w:rPr>
        <w:t>Principle of Ethics I</w:t>
      </w:r>
    </w:p>
    <w:p w14:paraId="3AA4F2F4" w14:textId="77777777" w:rsidR="00B675FA" w:rsidRPr="00B675FA" w:rsidRDefault="00B675FA" w:rsidP="00B675FA">
      <w:pPr>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shall </w:t>
      </w:r>
      <w:proofErr w:type="spellStart"/>
      <w:r w:rsidRPr="00B675FA">
        <w:rPr>
          <w:rFonts w:asciiTheme="majorBidi" w:hAnsiTheme="majorBidi" w:cstheme="majorBidi"/>
          <w:sz w:val="28"/>
          <w:szCs w:val="28"/>
        </w:rPr>
        <w:t>honor</w:t>
      </w:r>
      <w:proofErr w:type="spellEnd"/>
      <w:r w:rsidRPr="00B675FA">
        <w:rPr>
          <w:rFonts w:asciiTheme="majorBidi" w:hAnsiTheme="majorBidi" w:cstheme="majorBidi"/>
          <w:sz w:val="28"/>
          <w:szCs w:val="28"/>
        </w:rPr>
        <w:t xml:space="preserve"> their responsibility to hold paramount the </w:t>
      </w:r>
      <w:r w:rsidRPr="00D44692">
        <w:rPr>
          <w:rFonts w:asciiTheme="majorBidi" w:hAnsiTheme="majorBidi" w:cstheme="majorBidi"/>
          <w:sz w:val="28"/>
          <w:szCs w:val="28"/>
          <w:highlight w:val="lightGray"/>
        </w:rPr>
        <w:t>welfare of persons</w:t>
      </w:r>
      <w:r w:rsidRPr="00B675FA">
        <w:rPr>
          <w:rFonts w:asciiTheme="majorBidi" w:hAnsiTheme="majorBidi" w:cstheme="majorBidi"/>
          <w:sz w:val="28"/>
          <w:szCs w:val="28"/>
        </w:rPr>
        <w:t xml:space="preserve"> they serve professionally or who are participants in research and scholarly activities, and they shall treat animals involved in research in a humane manner.</w:t>
      </w:r>
    </w:p>
    <w:p w14:paraId="65094D96" w14:textId="77777777" w:rsidR="00B675FA" w:rsidRPr="00B675FA" w:rsidRDefault="00B675FA" w:rsidP="00B675FA">
      <w:pPr>
        <w:spacing w:line="240" w:lineRule="auto"/>
        <w:jc w:val="both"/>
        <w:rPr>
          <w:rFonts w:asciiTheme="majorBidi" w:hAnsiTheme="majorBidi" w:cstheme="majorBidi"/>
          <w:b/>
          <w:bCs/>
          <w:sz w:val="28"/>
          <w:szCs w:val="28"/>
        </w:rPr>
      </w:pPr>
      <w:r w:rsidRPr="00B675FA">
        <w:rPr>
          <w:rFonts w:asciiTheme="majorBidi" w:hAnsiTheme="majorBidi" w:cstheme="majorBidi"/>
          <w:b/>
          <w:bCs/>
          <w:sz w:val="28"/>
          <w:szCs w:val="28"/>
        </w:rPr>
        <w:t>Rules of Ethics</w:t>
      </w:r>
    </w:p>
    <w:p w14:paraId="30F25041" w14:textId="77777777" w:rsidR="00B675FA" w:rsidRPr="00B675FA" w:rsidRDefault="00B675FA" w:rsidP="00B675FA">
      <w:pPr>
        <w:numPr>
          <w:ilvl w:val="0"/>
          <w:numId w:val="1"/>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shall </w:t>
      </w:r>
      <w:r w:rsidRPr="00D44692">
        <w:rPr>
          <w:rFonts w:asciiTheme="majorBidi" w:hAnsiTheme="majorBidi" w:cstheme="majorBidi"/>
          <w:sz w:val="28"/>
          <w:szCs w:val="28"/>
          <w:highlight w:val="lightGray"/>
        </w:rPr>
        <w:t>provide all clinical services and scientific activities</w:t>
      </w:r>
      <w:r w:rsidRPr="00B675FA">
        <w:rPr>
          <w:rFonts w:asciiTheme="majorBidi" w:hAnsiTheme="majorBidi" w:cstheme="majorBidi"/>
          <w:sz w:val="28"/>
          <w:szCs w:val="28"/>
        </w:rPr>
        <w:t xml:space="preserve"> </w:t>
      </w:r>
      <w:r w:rsidRPr="00D44692">
        <w:rPr>
          <w:rFonts w:asciiTheme="majorBidi" w:hAnsiTheme="majorBidi" w:cstheme="majorBidi"/>
          <w:sz w:val="28"/>
          <w:szCs w:val="28"/>
          <w:highlight w:val="lightGray"/>
        </w:rPr>
        <w:t>competently.</w:t>
      </w:r>
    </w:p>
    <w:p w14:paraId="5AFDA281" w14:textId="77777777" w:rsidR="00B675FA" w:rsidRPr="00B675FA" w:rsidRDefault="00B675FA" w:rsidP="00B675FA">
      <w:pPr>
        <w:numPr>
          <w:ilvl w:val="0"/>
          <w:numId w:val="1"/>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shall use </w:t>
      </w:r>
      <w:r w:rsidRPr="00D44692">
        <w:rPr>
          <w:rFonts w:asciiTheme="majorBidi" w:hAnsiTheme="majorBidi" w:cstheme="majorBidi"/>
          <w:sz w:val="28"/>
          <w:szCs w:val="28"/>
          <w:highlight w:val="lightGray"/>
        </w:rPr>
        <w:t>every resource</w:t>
      </w:r>
      <w:r w:rsidRPr="00B675FA">
        <w:rPr>
          <w:rFonts w:asciiTheme="majorBidi" w:hAnsiTheme="majorBidi" w:cstheme="majorBidi"/>
          <w:sz w:val="28"/>
          <w:szCs w:val="28"/>
        </w:rPr>
        <w:t xml:space="preserve">, including </w:t>
      </w:r>
      <w:r w:rsidRPr="00D44692">
        <w:rPr>
          <w:rFonts w:asciiTheme="majorBidi" w:hAnsiTheme="majorBidi" w:cstheme="majorBidi"/>
          <w:sz w:val="28"/>
          <w:szCs w:val="28"/>
          <w:highlight w:val="lightGray"/>
        </w:rPr>
        <w:t>referral</w:t>
      </w:r>
      <w:r w:rsidRPr="00B675FA">
        <w:rPr>
          <w:rFonts w:asciiTheme="majorBidi" w:hAnsiTheme="majorBidi" w:cstheme="majorBidi"/>
          <w:sz w:val="28"/>
          <w:szCs w:val="28"/>
        </w:rPr>
        <w:t xml:space="preserve"> and/or </w:t>
      </w:r>
      <w:r w:rsidRPr="00D44692">
        <w:rPr>
          <w:rFonts w:asciiTheme="majorBidi" w:hAnsiTheme="majorBidi" w:cstheme="majorBidi"/>
          <w:sz w:val="28"/>
          <w:szCs w:val="28"/>
          <w:highlight w:val="lightGray"/>
        </w:rPr>
        <w:t>interprofessional collaboration</w:t>
      </w:r>
      <w:r w:rsidRPr="00B675FA">
        <w:rPr>
          <w:rFonts w:asciiTheme="majorBidi" w:hAnsiTheme="majorBidi" w:cstheme="majorBidi"/>
          <w:sz w:val="28"/>
          <w:szCs w:val="28"/>
        </w:rPr>
        <w:t xml:space="preserve"> when appropriate, to ensure that </w:t>
      </w:r>
      <w:r w:rsidRPr="00D44692">
        <w:rPr>
          <w:rFonts w:asciiTheme="majorBidi" w:hAnsiTheme="majorBidi" w:cstheme="majorBidi"/>
          <w:sz w:val="28"/>
          <w:szCs w:val="28"/>
          <w:highlight w:val="lightGray"/>
        </w:rPr>
        <w:t>quality service is provided</w:t>
      </w:r>
      <w:r w:rsidRPr="00B675FA">
        <w:rPr>
          <w:rFonts w:asciiTheme="majorBidi" w:hAnsiTheme="majorBidi" w:cstheme="majorBidi"/>
          <w:sz w:val="28"/>
          <w:szCs w:val="28"/>
        </w:rPr>
        <w:t>.</w:t>
      </w:r>
    </w:p>
    <w:p w14:paraId="4F502759" w14:textId="77777777" w:rsidR="00B675FA" w:rsidRPr="00B675FA" w:rsidRDefault="00B675FA" w:rsidP="00B675FA">
      <w:pPr>
        <w:numPr>
          <w:ilvl w:val="0"/>
          <w:numId w:val="1"/>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shall </w:t>
      </w:r>
      <w:r w:rsidRPr="00D44692">
        <w:rPr>
          <w:rFonts w:asciiTheme="majorBidi" w:hAnsiTheme="majorBidi" w:cstheme="majorBidi"/>
          <w:sz w:val="28"/>
          <w:szCs w:val="28"/>
          <w:highlight w:val="lightGray"/>
        </w:rPr>
        <w:t>not discriminate</w:t>
      </w:r>
      <w:r w:rsidRPr="00B675FA">
        <w:rPr>
          <w:rFonts w:asciiTheme="majorBidi" w:hAnsiTheme="majorBidi" w:cstheme="majorBidi"/>
          <w:sz w:val="28"/>
          <w:szCs w:val="28"/>
        </w:rPr>
        <w:t xml:space="preserve"> in the </w:t>
      </w:r>
      <w:r w:rsidRPr="00D44692">
        <w:rPr>
          <w:rFonts w:asciiTheme="majorBidi" w:hAnsiTheme="majorBidi" w:cstheme="majorBidi"/>
          <w:sz w:val="28"/>
          <w:szCs w:val="28"/>
          <w:highlight w:val="lightGray"/>
        </w:rPr>
        <w:t>delivery of professional services</w:t>
      </w:r>
      <w:r w:rsidRPr="00B675FA">
        <w:rPr>
          <w:rFonts w:asciiTheme="majorBidi" w:hAnsiTheme="majorBidi" w:cstheme="majorBidi"/>
          <w:sz w:val="28"/>
          <w:szCs w:val="28"/>
        </w:rPr>
        <w:t xml:space="preserve"> or in the conduct of research and scholarly activities </w:t>
      </w:r>
      <w:proofErr w:type="gramStart"/>
      <w:r w:rsidRPr="00B675FA">
        <w:rPr>
          <w:rFonts w:asciiTheme="majorBidi" w:hAnsiTheme="majorBidi" w:cstheme="majorBidi"/>
          <w:sz w:val="28"/>
          <w:szCs w:val="28"/>
        </w:rPr>
        <w:t>on the basis of</w:t>
      </w:r>
      <w:proofErr w:type="gramEnd"/>
      <w:r w:rsidRPr="00B675FA">
        <w:rPr>
          <w:rFonts w:asciiTheme="majorBidi" w:hAnsiTheme="majorBidi" w:cstheme="majorBidi"/>
          <w:sz w:val="28"/>
          <w:szCs w:val="28"/>
        </w:rPr>
        <w:t xml:space="preserve"> race, ethnicity, sex, gender identity/gender expression, sexual orientation, age, religion, national origin, disability, culture, language, or dialect.</w:t>
      </w:r>
    </w:p>
    <w:p w14:paraId="51025E2B" w14:textId="77777777" w:rsidR="00B675FA" w:rsidRPr="00B675FA" w:rsidRDefault="00B675FA" w:rsidP="00B675FA">
      <w:pPr>
        <w:numPr>
          <w:ilvl w:val="0"/>
          <w:numId w:val="1"/>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shall </w:t>
      </w:r>
      <w:r w:rsidRPr="00D44692">
        <w:rPr>
          <w:rFonts w:asciiTheme="majorBidi" w:hAnsiTheme="majorBidi" w:cstheme="majorBidi"/>
          <w:sz w:val="28"/>
          <w:szCs w:val="28"/>
          <w:highlight w:val="lightGray"/>
        </w:rPr>
        <w:t>not misrepresent the credentials</w:t>
      </w:r>
      <w:r w:rsidRPr="00B675FA">
        <w:rPr>
          <w:rFonts w:asciiTheme="majorBidi" w:hAnsiTheme="majorBidi" w:cstheme="majorBidi"/>
          <w:sz w:val="28"/>
          <w:szCs w:val="28"/>
        </w:rPr>
        <w:t xml:space="preserve"> of aides, assistants, technicians, support personnel, students, research interns, Clinical Fellows, or any others under their supervision, and they shall inform those they serve professionally of the name, role, and professional credentials of persons providing services.</w:t>
      </w:r>
    </w:p>
    <w:p w14:paraId="62E3737B" w14:textId="77777777" w:rsidR="00B675FA" w:rsidRPr="00B675FA" w:rsidRDefault="00B675FA" w:rsidP="00B675FA">
      <w:pPr>
        <w:numPr>
          <w:ilvl w:val="0"/>
          <w:numId w:val="1"/>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who hold the Certificate of Clinical Competence may </w:t>
      </w:r>
      <w:r w:rsidRPr="00A45E05">
        <w:rPr>
          <w:rFonts w:asciiTheme="majorBidi" w:hAnsiTheme="majorBidi" w:cstheme="majorBidi"/>
          <w:sz w:val="28"/>
          <w:szCs w:val="28"/>
          <w:highlight w:val="lightGray"/>
        </w:rPr>
        <w:t>delegate tasks</w:t>
      </w:r>
      <w:r w:rsidRPr="00B675FA">
        <w:rPr>
          <w:rFonts w:asciiTheme="majorBidi" w:hAnsiTheme="majorBidi" w:cstheme="majorBidi"/>
          <w:sz w:val="28"/>
          <w:szCs w:val="28"/>
        </w:rPr>
        <w:t xml:space="preserve"> related to the provision of clinical services to aides, assistants, technicians, </w:t>
      </w:r>
      <w:r w:rsidRPr="00A45E05">
        <w:rPr>
          <w:rFonts w:asciiTheme="majorBidi" w:hAnsiTheme="majorBidi" w:cstheme="majorBidi"/>
          <w:sz w:val="28"/>
          <w:szCs w:val="28"/>
          <w:highlight w:val="lightGray"/>
        </w:rPr>
        <w:t>support personnel</w:t>
      </w:r>
      <w:r w:rsidRPr="00B675FA">
        <w:rPr>
          <w:rFonts w:asciiTheme="majorBidi" w:hAnsiTheme="majorBidi" w:cstheme="majorBidi"/>
          <w:sz w:val="28"/>
          <w:szCs w:val="28"/>
        </w:rPr>
        <w:t xml:space="preserve">, or any other persons only if those persons are </w:t>
      </w:r>
      <w:r w:rsidRPr="00A45E05">
        <w:rPr>
          <w:rFonts w:asciiTheme="majorBidi" w:hAnsiTheme="majorBidi" w:cstheme="majorBidi"/>
          <w:sz w:val="28"/>
          <w:szCs w:val="28"/>
          <w:highlight w:val="lightGray"/>
        </w:rPr>
        <w:t>adequately prepared and are appropriately supervised</w:t>
      </w:r>
      <w:r w:rsidRPr="00B675FA">
        <w:rPr>
          <w:rFonts w:asciiTheme="majorBidi" w:hAnsiTheme="majorBidi" w:cstheme="majorBidi"/>
          <w:sz w:val="28"/>
          <w:szCs w:val="28"/>
        </w:rPr>
        <w:t xml:space="preserve">. The responsibility for the </w:t>
      </w:r>
      <w:r w:rsidRPr="00A45E05">
        <w:rPr>
          <w:rFonts w:asciiTheme="majorBidi" w:hAnsiTheme="majorBidi" w:cstheme="majorBidi"/>
          <w:sz w:val="28"/>
          <w:szCs w:val="28"/>
          <w:highlight w:val="lightGray"/>
        </w:rPr>
        <w:t>welfare</w:t>
      </w:r>
      <w:r w:rsidRPr="00B675FA">
        <w:rPr>
          <w:rFonts w:asciiTheme="majorBidi" w:hAnsiTheme="majorBidi" w:cstheme="majorBidi"/>
          <w:sz w:val="28"/>
          <w:szCs w:val="28"/>
        </w:rPr>
        <w:t xml:space="preserve"> of those being served remains with the </w:t>
      </w:r>
      <w:r w:rsidRPr="00A45E05">
        <w:rPr>
          <w:rFonts w:asciiTheme="majorBidi" w:hAnsiTheme="majorBidi" w:cstheme="majorBidi"/>
          <w:sz w:val="28"/>
          <w:szCs w:val="28"/>
          <w:highlight w:val="lightGray"/>
        </w:rPr>
        <w:t>certified individual</w:t>
      </w:r>
      <w:r w:rsidRPr="00B675FA">
        <w:rPr>
          <w:rFonts w:asciiTheme="majorBidi" w:hAnsiTheme="majorBidi" w:cstheme="majorBidi"/>
          <w:sz w:val="28"/>
          <w:szCs w:val="28"/>
        </w:rPr>
        <w:t>.</w:t>
      </w:r>
    </w:p>
    <w:p w14:paraId="4AD22A0C" w14:textId="77777777" w:rsidR="00B675FA" w:rsidRPr="00B675FA" w:rsidRDefault="00B675FA" w:rsidP="00B675FA">
      <w:pPr>
        <w:numPr>
          <w:ilvl w:val="0"/>
          <w:numId w:val="1"/>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who hold the Certificate of Clinical Competence shall </w:t>
      </w:r>
      <w:r w:rsidRPr="00A45E05">
        <w:rPr>
          <w:rFonts w:asciiTheme="majorBidi" w:hAnsiTheme="majorBidi" w:cstheme="majorBidi"/>
          <w:sz w:val="28"/>
          <w:szCs w:val="28"/>
          <w:highlight w:val="lightGray"/>
        </w:rPr>
        <w:t>not delegate tasks</w:t>
      </w:r>
      <w:r w:rsidRPr="00B675FA">
        <w:rPr>
          <w:rFonts w:asciiTheme="majorBidi" w:hAnsiTheme="majorBidi" w:cstheme="majorBidi"/>
          <w:sz w:val="28"/>
          <w:szCs w:val="28"/>
        </w:rPr>
        <w:t xml:space="preserve"> that require the </w:t>
      </w:r>
      <w:r w:rsidRPr="00A45E05">
        <w:rPr>
          <w:rFonts w:asciiTheme="majorBidi" w:hAnsiTheme="majorBidi" w:cstheme="majorBidi"/>
          <w:sz w:val="28"/>
          <w:szCs w:val="28"/>
          <w:highlight w:val="lightGray"/>
        </w:rPr>
        <w:t>unique skills</w:t>
      </w:r>
      <w:r w:rsidRPr="00B675FA">
        <w:rPr>
          <w:rFonts w:asciiTheme="majorBidi" w:hAnsiTheme="majorBidi" w:cstheme="majorBidi"/>
          <w:sz w:val="28"/>
          <w:szCs w:val="28"/>
        </w:rPr>
        <w:t xml:space="preserve">, knowledge, judgment, or credentials that are within the scope of their profession to aides, assistants, technicians, </w:t>
      </w:r>
      <w:r w:rsidRPr="00A45E05">
        <w:rPr>
          <w:rFonts w:asciiTheme="majorBidi" w:hAnsiTheme="majorBidi" w:cstheme="majorBidi"/>
          <w:sz w:val="28"/>
          <w:szCs w:val="28"/>
          <w:highlight w:val="lightGray"/>
        </w:rPr>
        <w:t>support personnel</w:t>
      </w:r>
      <w:r w:rsidRPr="00B675FA">
        <w:rPr>
          <w:rFonts w:asciiTheme="majorBidi" w:hAnsiTheme="majorBidi" w:cstheme="majorBidi"/>
          <w:sz w:val="28"/>
          <w:szCs w:val="28"/>
        </w:rPr>
        <w:t xml:space="preserve">, or any </w:t>
      </w:r>
      <w:proofErr w:type="spellStart"/>
      <w:r w:rsidRPr="00B675FA">
        <w:rPr>
          <w:rFonts w:asciiTheme="majorBidi" w:hAnsiTheme="majorBidi" w:cstheme="majorBidi"/>
          <w:sz w:val="28"/>
          <w:szCs w:val="28"/>
        </w:rPr>
        <w:t>nonprofessionals</w:t>
      </w:r>
      <w:proofErr w:type="spellEnd"/>
      <w:r w:rsidRPr="00B675FA">
        <w:rPr>
          <w:rFonts w:asciiTheme="majorBidi" w:hAnsiTheme="majorBidi" w:cstheme="majorBidi"/>
          <w:sz w:val="28"/>
          <w:szCs w:val="28"/>
        </w:rPr>
        <w:t xml:space="preserve"> over whom they have supervisory responsibility.</w:t>
      </w:r>
    </w:p>
    <w:p w14:paraId="7BA3EB91" w14:textId="45130707" w:rsidR="00B675FA" w:rsidRPr="00B675FA" w:rsidRDefault="00B675FA" w:rsidP="00B675FA">
      <w:pPr>
        <w:numPr>
          <w:ilvl w:val="0"/>
          <w:numId w:val="1"/>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lastRenderedPageBreak/>
        <w:t xml:space="preserve">Individuals who hold the Certificate of Clinical Competence </w:t>
      </w:r>
      <w:r w:rsidRPr="005E4E33">
        <w:rPr>
          <w:rFonts w:asciiTheme="majorBidi" w:hAnsiTheme="majorBidi" w:cstheme="majorBidi"/>
          <w:sz w:val="28"/>
          <w:szCs w:val="28"/>
          <w:highlight w:val="lightGray"/>
        </w:rPr>
        <w:t xml:space="preserve">may delegate to </w:t>
      </w:r>
      <w:r w:rsidR="005E4E33" w:rsidRPr="005E4E33">
        <w:rPr>
          <w:rFonts w:asciiTheme="majorBidi" w:hAnsiTheme="majorBidi" w:cstheme="majorBidi"/>
          <w:sz w:val="28"/>
          <w:szCs w:val="28"/>
          <w:highlight w:val="lightGray"/>
        </w:rPr>
        <w:t>students’</w:t>
      </w:r>
      <w:r w:rsidRPr="005E4E33">
        <w:rPr>
          <w:rFonts w:asciiTheme="majorBidi" w:hAnsiTheme="majorBidi" w:cstheme="majorBidi"/>
          <w:sz w:val="28"/>
          <w:szCs w:val="28"/>
          <w:highlight w:val="lightGray"/>
        </w:rPr>
        <w:t xml:space="preserve"> tasks</w:t>
      </w:r>
      <w:r w:rsidRPr="00B675FA">
        <w:rPr>
          <w:rFonts w:asciiTheme="majorBidi" w:hAnsiTheme="majorBidi" w:cstheme="majorBidi"/>
          <w:sz w:val="28"/>
          <w:szCs w:val="28"/>
        </w:rPr>
        <w:t xml:space="preserve"> related to the provision of clinical services that require the </w:t>
      </w:r>
      <w:r w:rsidRPr="005E4E33">
        <w:rPr>
          <w:rFonts w:asciiTheme="majorBidi" w:hAnsiTheme="majorBidi" w:cstheme="majorBidi"/>
          <w:sz w:val="28"/>
          <w:szCs w:val="28"/>
          <w:highlight w:val="lightGray"/>
        </w:rPr>
        <w:t>unique skills</w:t>
      </w:r>
      <w:r w:rsidRPr="00B675FA">
        <w:rPr>
          <w:rFonts w:asciiTheme="majorBidi" w:hAnsiTheme="majorBidi" w:cstheme="majorBidi"/>
          <w:sz w:val="28"/>
          <w:szCs w:val="28"/>
        </w:rPr>
        <w:t xml:space="preserve">, knowledge, and judgment that are within the scope of practice of their profession only if those students are </w:t>
      </w:r>
      <w:r w:rsidRPr="005E4E33">
        <w:rPr>
          <w:rFonts w:asciiTheme="majorBidi" w:hAnsiTheme="majorBidi" w:cstheme="majorBidi"/>
          <w:sz w:val="28"/>
          <w:szCs w:val="28"/>
          <w:highlight w:val="lightGray"/>
        </w:rPr>
        <w:t>adequately prepared and are appropriately supervised</w:t>
      </w:r>
      <w:r w:rsidRPr="00B675FA">
        <w:rPr>
          <w:rFonts w:asciiTheme="majorBidi" w:hAnsiTheme="majorBidi" w:cstheme="majorBidi"/>
          <w:sz w:val="28"/>
          <w:szCs w:val="28"/>
        </w:rPr>
        <w:t xml:space="preserve">. The responsibility for the </w:t>
      </w:r>
      <w:r w:rsidRPr="005E4E33">
        <w:rPr>
          <w:rFonts w:asciiTheme="majorBidi" w:hAnsiTheme="majorBidi" w:cstheme="majorBidi"/>
          <w:sz w:val="28"/>
          <w:szCs w:val="28"/>
          <w:highlight w:val="lightGray"/>
        </w:rPr>
        <w:t>welfare</w:t>
      </w:r>
      <w:r w:rsidRPr="00B675FA">
        <w:rPr>
          <w:rFonts w:asciiTheme="majorBidi" w:hAnsiTheme="majorBidi" w:cstheme="majorBidi"/>
          <w:sz w:val="28"/>
          <w:szCs w:val="28"/>
        </w:rPr>
        <w:t xml:space="preserve"> of those being served remains with the </w:t>
      </w:r>
      <w:r w:rsidRPr="005E4E33">
        <w:rPr>
          <w:rFonts w:asciiTheme="majorBidi" w:hAnsiTheme="majorBidi" w:cstheme="majorBidi"/>
          <w:sz w:val="28"/>
          <w:szCs w:val="28"/>
          <w:highlight w:val="lightGray"/>
        </w:rPr>
        <w:t>certified individual</w:t>
      </w:r>
      <w:r w:rsidRPr="00B675FA">
        <w:rPr>
          <w:rFonts w:asciiTheme="majorBidi" w:hAnsiTheme="majorBidi" w:cstheme="majorBidi"/>
          <w:sz w:val="28"/>
          <w:szCs w:val="28"/>
        </w:rPr>
        <w:t>.</w:t>
      </w:r>
    </w:p>
    <w:p w14:paraId="5A911861" w14:textId="77777777" w:rsidR="00B675FA" w:rsidRPr="00B675FA" w:rsidRDefault="00B675FA" w:rsidP="00B675FA">
      <w:pPr>
        <w:numPr>
          <w:ilvl w:val="0"/>
          <w:numId w:val="1"/>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shall </w:t>
      </w:r>
      <w:r w:rsidRPr="005E4E33">
        <w:rPr>
          <w:rFonts w:asciiTheme="majorBidi" w:hAnsiTheme="majorBidi" w:cstheme="majorBidi"/>
          <w:sz w:val="28"/>
          <w:szCs w:val="28"/>
          <w:highlight w:val="lightGray"/>
        </w:rPr>
        <w:t>obtain informed consent</w:t>
      </w:r>
      <w:r w:rsidRPr="00B675FA">
        <w:rPr>
          <w:rFonts w:asciiTheme="majorBidi" w:hAnsiTheme="majorBidi" w:cstheme="majorBidi"/>
          <w:sz w:val="28"/>
          <w:szCs w:val="28"/>
        </w:rPr>
        <w:t xml:space="preserve"> from the persons they serve about the nature and possible risks and effects of services provided, technology employed, and products dispensed. This obligation also includes informing persons served about possible effects of not engaging in treatment or not following clinical recommendations. If diminished decision-making ability of persons served is suspected, individuals should seek appropriate authorization for services, such as authorization from a spouse, other family member, or legally authorized/appointed representative.</w:t>
      </w:r>
    </w:p>
    <w:p w14:paraId="0B612113" w14:textId="77777777" w:rsidR="00B675FA" w:rsidRPr="00B675FA" w:rsidRDefault="00B675FA" w:rsidP="00B675FA">
      <w:pPr>
        <w:numPr>
          <w:ilvl w:val="0"/>
          <w:numId w:val="1"/>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shall </w:t>
      </w:r>
      <w:proofErr w:type="spellStart"/>
      <w:r w:rsidRPr="005E4E33">
        <w:rPr>
          <w:rFonts w:asciiTheme="majorBidi" w:hAnsiTheme="majorBidi" w:cstheme="majorBidi"/>
          <w:sz w:val="28"/>
          <w:szCs w:val="28"/>
          <w:highlight w:val="lightGray"/>
        </w:rPr>
        <w:t>enroll</w:t>
      </w:r>
      <w:proofErr w:type="spellEnd"/>
      <w:r w:rsidRPr="005E4E33">
        <w:rPr>
          <w:rFonts w:asciiTheme="majorBidi" w:hAnsiTheme="majorBidi" w:cstheme="majorBidi"/>
          <w:sz w:val="28"/>
          <w:szCs w:val="28"/>
          <w:highlight w:val="lightGray"/>
        </w:rPr>
        <w:t xml:space="preserve"> and include</w:t>
      </w:r>
      <w:r w:rsidRPr="00B675FA">
        <w:rPr>
          <w:rFonts w:asciiTheme="majorBidi" w:hAnsiTheme="majorBidi" w:cstheme="majorBidi"/>
          <w:sz w:val="28"/>
          <w:szCs w:val="28"/>
        </w:rPr>
        <w:t xml:space="preserve"> persons as participants in research or teaching demonstrations only if participation is </w:t>
      </w:r>
      <w:r w:rsidRPr="005E4E33">
        <w:rPr>
          <w:rFonts w:asciiTheme="majorBidi" w:hAnsiTheme="majorBidi" w:cstheme="majorBidi"/>
          <w:sz w:val="28"/>
          <w:szCs w:val="28"/>
          <w:highlight w:val="lightGray"/>
        </w:rPr>
        <w:t>voluntary,</w:t>
      </w:r>
      <w:r w:rsidRPr="00B675FA">
        <w:rPr>
          <w:rFonts w:asciiTheme="majorBidi" w:hAnsiTheme="majorBidi" w:cstheme="majorBidi"/>
          <w:sz w:val="28"/>
          <w:szCs w:val="28"/>
        </w:rPr>
        <w:t xml:space="preserve"> </w:t>
      </w:r>
      <w:r w:rsidRPr="005E4E33">
        <w:rPr>
          <w:rFonts w:asciiTheme="majorBidi" w:hAnsiTheme="majorBidi" w:cstheme="majorBidi"/>
          <w:sz w:val="28"/>
          <w:szCs w:val="28"/>
          <w:highlight w:val="lightGray"/>
        </w:rPr>
        <w:t>without coercion</w:t>
      </w:r>
      <w:r w:rsidRPr="00B675FA">
        <w:rPr>
          <w:rFonts w:asciiTheme="majorBidi" w:hAnsiTheme="majorBidi" w:cstheme="majorBidi"/>
          <w:sz w:val="28"/>
          <w:szCs w:val="28"/>
        </w:rPr>
        <w:t xml:space="preserve">, and with </w:t>
      </w:r>
      <w:r w:rsidRPr="005E4E33">
        <w:rPr>
          <w:rFonts w:asciiTheme="majorBidi" w:hAnsiTheme="majorBidi" w:cstheme="majorBidi"/>
          <w:sz w:val="28"/>
          <w:szCs w:val="28"/>
          <w:highlight w:val="lightGray"/>
        </w:rPr>
        <w:t>informed consen</w:t>
      </w:r>
      <w:r w:rsidRPr="00B675FA">
        <w:rPr>
          <w:rFonts w:asciiTheme="majorBidi" w:hAnsiTheme="majorBidi" w:cstheme="majorBidi"/>
          <w:sz w:val="28"/>
          <w:szCs w:val="28"/>
        </w:rPr>
        <w:t>t.</w:t>
      </w:r>
    </w:p>
    <w:p w14:paraId="283E9598" w14:textId="77777777" w:rsidR="00B675FA" w:rsidRPr="00B675FA" w:rsidRDefault="00B675FA" w:rsidP="00B675FA">
      <w:pPr>
        <w:numPr>
          <w:ilvl w:val="0"/>
          <w:numId w:val="1"/>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shall </w:t>
      </w:r>
      <w:r w:rsidRPr="00E67ED5">
        <w:rPr>
          <w:rFonts w:asciiTheme="majorBidi" w:hAnsiTheme="majorBidi" w:cstheme="majorBidi"/>
          <w:sz w:val="28"/>
          <w:szCs w:val="28"/>
          <w:highlight w:val="lightGray"/>
        </w:rPr>
        <w:t>accurately represent the intended purpose of a service</w:t>
      </w:r>
      <w:r w:rsidRPr="00B675FA">
        <w:rPr>
          <w:rFonts w:asciiTheme="majorBidi" w:hAnsiTheme="majorBidi" w:cstheme="majorBidi"/>
          <w:sz w:val="28"/>
          <w:szCs w:val="28"/>
        </w:rPr>
        <w:t xml:space="preserve">, product, or research </w:t>
      </w:r>
      <w:proofErr w:type="spellStart"/>
      <w:r w:rsidRPr="00B675FA">
        <w:rPr>
          <w:rFonts w:asciiTheme="majorBidi" w:hAnsiTheme="majorBidi" w:cstheme="majorBidi"/>
          <w:sz w:val="28"/>
          <w:szCs w:val="28"/>
        </w:rPr>
        <w:t>endeavor</w:t>
      </w:r>
      <w:proofErr w:type="spellEnd"/>
      <w:r w:rsidRPr="00B675FA">
        <w:rPr>
          <w:rFonts w:asciiTheme="majorBidi" w:hAnsiTheme="majorBidi" w:cstheme="majorBidi"/>
          <w:sz w:val="28"/>
          <w:szCs w:val="28"/>
        </w:rPr>
        <w:t xml:space="preserve"> and shall abide by established guidelines for clinical practice and the responsible conduct of research.</w:t>
      </w:r>
    </w:p>
    <w:p w14:paraId="03FDAAD6" w14:textId="77777777" w:rsidR="00B675FA" w:rsidRPr="00B675FA" w:rsidRDefault="00B675FA" w:rsidP="00B675FA">
      <w:pPr>
        <w:numPr>
          <w:ilvl w:val="0"/>
          <w:numId w:val="1"/>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who hold the Certificate of Clinical Competence shall </w:t>
      </w:r>
      <w:r w:rsidRPr="00E67ED5">
        <w:rPr>
          <w:rFonts w:asciiTheme="majorBidi" w:hAnsiTheme="majorBidi" w:cstheme="majorBidi"/>
          <w:sz w:val="28"/>
          <w:szCs w:val="28"/>
          <w:highlight w:val="lightGray"/>
        </w:rPr>
        <w:t>evaluate the effectiveness of services provided,</w:t>
      </w:r>
      <w:r w:rsidRPr="00B675FA">
        <w:rPr>
          <w:rFonts w:asciiTheme="majorBidi" w:hAnsiTheme="majorBidi" w:cstheme="majorBidi"/>
          <w:sz w:val="28"/>
          <w:szCs w:val="28"/>
        </w:rPr>
        <w:t xml:space="preserve"> technology employed, and products dispensed, and they shall provide services or dispense products only when </w:t>
      </w:r>
      <w:r w:rsidRPr="00E67ED5">
        <w:rPr>
          <w:rFonts w:asciiTheme="majorBidi" w:hAnsiTheme="majorBidi" w:cstheme="majorBidi"/>
          <w:sz w:val="28"/>
          <w:szCs w:val="28"/>
          <w:highlight w:val="lightGray"/>
        </w:rPr>
        <w:t>benefit</w:t>
      </w:r>
      <w:r w:rsidRPr="00B675FA">
        <w:rPr>
          <w:rFonts w:asciiTheme="majorBidi" w:hAnsiTheme="majorBidi" w:cstheme="majorBidi"/>
          <w:sz w:val="28"/>
          <w:szCs w:val="28"/>
        </w:rPr>
        <w:t xml:space="preserve"> can reasonably be expected.</w:t>
      </w:r>
    </w:p>
    <w:p w14:paraId="358F7337" w14:textId="77777777" w:rsidR="00B675FA" w:rsidRPr="00B675FA" w:rsidRDefault="00B675FA" w:rsidP="00B675FA">
      <w:pPr>
        <w:numPr>
          <w:ilvl w:val="0"/>
          <w:numId w:val="1"/>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may make a reasonable statement of </w:t>
      </w:r>
      <w:r w:rsidRPr="00E67ED5">
        <w:rPr>
          <w:rFonts w:asciiTheme="majorBidi" w:hAnsiTheme="majorBidi" w:cstheme="majorBidi"/>
          <w:sz w:val="28"/>
          <w:szCs w:val="28"/>
          <w:highlight w:val="lightGray"/>
        </w:rPr>
        <w:t>prognosis</w:t>
      </w:r>
      <w:r w:rsidRPr="00B675FA">
        <w:rPr>
          <w:rFonts w:asciiTheme="majorBidi" w:hAnsiTheme="majorBidi" w:cstheme="majorBidi"/>
          <w:sz w:val="28"/>
          <w:szCs w:val="28"/>
        </w:rPr>
        <w:t xml:space="preserve">, but they shall </w:t>
      </w:r>
      <w:r w:rsidRPr="00E67ED5">
        <w:rPr>
          <w:rFonts w:asciiTheme="majorBidi" w:hAnsiTheme="majorBidi" w:cstheme="majorBidi"/>
          <w:sz w:val="28"/>
          <w:szCs w:val="28"/>
          <w:highlight w:val="lightGray"/>
        </w:rPr>
        <w:t>not guarantee</w:t>
      </w:r>
      <w:r w:rsidRPr="00B675FA">
        <w:rPr>
          <w:rFonts w:asciiTheme="majorBidi" w:hAnsiTheme="majorBidi" w:cstheme="majorBidi"/>
          <w:sz w:val="28"/>
          <w:szCs w:val="28"/>
        </w:rPr>
        <w:t xml:space="preserve">—directly or by implication—the </w:t>
      </w:r>
      <w:r w:rsidRPr="00E67ED5">
        <w:rPr>
          <w:rFonts w:asciiTheme="majorBidi" w:hAnsiTheme="majorBidi" w:cstheme="majorBidi"/>
          <w:sz w:val="28"/>
          <w:szCs w:val="28"/>
          <w:highlight w:val="lightGray"/>
        </w:rPr>
        <w:t>results</w:t>
      </w:r>
      <w:r w:rsidRPr="00B675FA">
        <w:rPr>
          <w:rFonts w:asciiTheme="majorBidi" w:hAnsiTheme="majorBidi" w:cstheme="majorBidi"/>
          <w:sz w:val="28"/>
          <w:szCs w:val="28"/>
        </w:rPr>
        <w:t xml:space="preserve"> of any </w:t>
      </w:r>
      <w:r w:rsidRPr="00E67ED5">
        <w:rPr>
          <w:rFonts w:asciiTheme="majorBidi" w:hAnsiTheme="majorBidi" w:cstheme="majorBidi"/>
          <w:sz w:val="28"/>
          <w:szCs w:val="28"/>
          <w:highlight w:val="lightGray"/>
        </w:rPr>
        <w:t>treatment or procedure</w:t>
      </w:r>
      <w:r w:rsidRPr="00B675FA">
        <w:rPr>
          <w:rFonts w:asciiTheme="majorBidi" w:hAnsiTheme="majorBidi" w:cstheme="majorBidi"/>
          <w:sz w:val="28"/>
          <w:szCs w:val="28"/>
        </w:rPr>
        <w:t>.</w:t>
      </w:r>
    </w:p>
    <w:p w14:paraId="5B43C38B" w14:textId="77777777" w:rsidR="00B675FA" w:rsidRPr="00B675FA" w:rsidRDefault="00B675FA" w:rsidP="00B675FA">
      <w:pPr>
        <w:numPr>
          <w:ilvl w:val="0"/>
          <w:numId w:val="1"/>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who hold the Certificate of Clinical Competence shall </w:t>
      </w:r>
      <w:r w:rsidRPr="00E67ED5">
        <w:rPr>
          <w:rFonts w:asciiTheme="majorBidi" w:hAnsiTheme="majorBidi" w:cstheme="majorBidi"/>
          <w:sz w:val="28"/>
          <w:szCs w:val="28"/>
          <w:highlight w:val="lightGray"/>
        </w:rPr>
        <w:t>use independent and evidence-based clinical judgment</w:t>
      </w:r>
      <w:r w:rsidRPr="00B675FA">
        <w:rPr>
          <w:rFonts w:asciiTheme="majorBidi" w:hAnsiTheme="majorBidi" w:cstheme="majorBidi"/>
          <w:sz w:val="28"/>
          <w:szCs w:val="28"/>
        </w:rPr>
        <w:t xml:space="preserve">, keeping paramount the best </w:t>
      </w:r>
      <w:r w:rsidRPr="00E67ED5">
        <w:rPr>
          <w:rFonts w:asciiTheme="majorBidi" w:hAnsiTheme="majorBidi" w:cstheme="majorBidi"/>
          <w:sz w:val="28"/>
          <w:szCs w:val="28"/>
          <w:highlight w:val="lightGray"/>
        </w:rPr>
        <w:t>interests of those being served</w:t>
      </w:r>
      <w:r w:rsidRPr="00B675FA">
        <w:rPr>
          <w:rFonts w:asciiTheme="majorBidi" w:hAnsiTheme="majorBidi" w:cstheme="majorBidi"/>
          <w:sz w:val="28"/>
          <w:szCs w:val="28"/>
        </w:rPr>
        <w:t>.</w:t>
      </w:r>
    </w:p>
    <w:p w14:paraId="51B19F09" w14:textId="2E52EE4E" w:rsidR="00B675FA" w:rsidRPr="00B675FA" w:rsidRDefault="00B675FA" w:rsidP="00B675FA">
      <w:pPr>
        <w:numPr>
          <w:ilvl w:val="0"/>
          <w:numId w:val="1"/>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who hold the Certificate of Clinical Competence shall </w:t>
      </w:r>
      <w:r w:rsidRPr="00DA35AB">
        <w:rPr>
          <w:rFonts w:asciiTheme="majorBidi" w:hAnsiTheme="majorBidi" w:cstheme="majorBidi"/>
          <w:sz w:val="28"/>
          <w:szCs w:val="28"/>
          <w:highlight w:val="lightGray"/>
        </w:rPr>
        <w:t xml:space="preserve">not provide clinical services solely by </w:t>
      </w:r>
      <w:r w:rsidR="00DA35AB" w:rsidRPr="00DA35AB">
        <w:rPr>
          <w:rFonts w:asciiTheme="majorBidi" w:hAnsiTheme="majorBidi" w:cstheme="majorBidi"/>
          <w:sz w:val="28"/>
          <w:szCs w:val="28"/>
          <w:highlight w:val="lightGray"/>
        </w:rPr>
        <w:t>correspondence</w:t>
      </w:r>
      <w:r w:rsidR="00DA35AB" w:rsidRPr="00B675FA">
        <w:rPr>
          <w:rFonts w:asciiTheme="majorBidi" w:hAnsiTheme="majorBidi" w:cstheme="majorBidi"/>
          <w:sz w:val="28"/>
          <w:szCs w:val="28"/>
        </w:rPr>
        <w:t xml:space="preserve"> but</w:t>
      </w:r>
      <w:r w:rsidRPr="00B675FA">
        <w:rPr>
          <w:rFonts w:asciiTheme="majorBidi" w:hAnsiTheme="majorBidi" w:cstheme="majorBidi"/>
          <w:sz w:val="28"/>
          <w:szCs w:val="28"/>
        </w:rPr>
        <w:t xml:space="preserve"> </w:t>
      </w:r>
      <w:r w:rsidRPr="00DA35AB">
        <w:rPr>
          <w:rFonts w:asciiTheme="majorBidi" w:hAnsiTheme="majorBidi" w:cstheme="majorBidi"/>
          <w:sz w:val="28"/>
          <w:szCs w:val="28"/>
          <w:highlight w:val="lightGray"/>
        </w:rPr>
        <w:t xml:space="preserve">may provide services via </w:t>
      </w:r>
      <w:proofErr w:type="spellStart"/>
      <w:r w:rsidRPr="00DA35AB">
        <w:rPr>
          <w:rFonts w:asciiTheme="majorBidi" w:hAnsiTheme="majorBidi" w:cstheme="majorBidi"/>
          <w:sz w:val="28"/>
          <w:szCs w:val="28"/>
          <w:highlight w:val="lightGray"/>
        </w:rPr>
        <w:t>telepractice</w:t>
      </w:r>
      <w:proofErr w:type="spellEnd"/>
      <w:r w:rsidRPr="00B675FA">
        <w:rPr>
          <w:rFonts w:asciiTheme="majorBidi" w:hAnsiTheme="majorBidi" w:cstheme="majorBidi"/>
          <w:sz w:val="28"/>
          <w:szCs w:val="28"/>
        </w:rPr>
        <w:t xml:space="preserve"> consistent with professional standards and state and federal regulations.</w:t>
      </w:r>
    </w:p>
    <w:p w14:paraId="262EF98F" w14:textId="77777777" w:rsidR="00B675FA" w:rsidRPr="00B675FA" w:rsidRDefault="00B675FA" w:rsidP="00B675FA">
      <w:pPr>
        <w:numPr>
          <w:ilvl w:val="0"/>
          <w:numId w:val="1"/>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shall </w:t>
      </w:r>
      <w:r w:rsidRPr="00DA35AB">
        <w:rPr>
          <w:rFonts w:asciiTheme="majorBidi" w:hAnsiTheme="majorBidi" w:cstheme="majorBidi"/>
          <w:sz w:val="28"/>
          <w:szCs w:val="28"/>
          <w:highlight w:val="lightGray"/>
        </w:rPr>
        <w:t>protect the confidentiality and security of records</w:t>
      </w:r>
      <w:r w:rsidRPr="00B675FA">
        <w:rPr>
          <w:rFonts w:asciiTheme="majorBidi" w:hAnsiTheme="majorBidi" w:cstheme="majorBidi"/>
          <w:sz w:val="28"/>
          <w:szCs w:val="28"/>
        </w:rPr>
        <w:t xml:space="preserve"> of professional services provided, research and scholarly activities conducted, and </w:t>
      </w:r>
      <w:r w:rsidRPr="00E403E3">
        <w:rPr>
          <w:rFonts w:asciiTheme="majorBidi" w:hAnsiTheme="majorBidi" w:cstheme="majorBidi"/>
          <w:sz w:val="28"/>
          <w:szCs w:val="28"/>
          <w:highlight w:val="lightGray"/>
        </w:rPr>
        <w:t>products dispensed</w:t>
      </w:r>
      <w:r w:rsidRPr="00B675FA">
        <w:rPr>
          <w:rFonts w:asciiTheme="majorBidi" w:hAnsiTheme="majorBidi" w:cstheme="majorBidi"/>
          <w:sz w:val="28"/>
          <w:szCs w:val="28"/>
        </w:rPr>
        <w:t>. Access to these records shall be allowed only when doing so is necessary to protect the welfare of the person or of the community, is legally authorized, or is otherwise required by law.</w:t>
      </w:r>
    </w:p>
    <w:p w14:paraId="73289BE4" w14:textId="77777777" w:rsidR="00B675FA" w:rsidRPr="00B675FA" w:rsidRDefault="00B675FA" w:rsidP="00B675FA">
      <w:pPr>
        <w:numPr>
          <w:ilvl w:val="0"/>
          <w:numId w:val="1"/>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shall protect the </w:t>
      </w:r>
      <w:r w:rsidRPr="00E403E3">
        <w:rPr>
          <w:rFonts w:asciiTheme="majorBidi" w:hAnsiTheme="majorBidi" w:cstheme="majorBidi"/>
          <w:sz w:val="28"/>
          <w:szCs w:val="28"/>
          <w:highlight w:val="lightGray"/>
        </w:rPr>
        <w:t>confidentiality of any professional or personal information about persons served professionally or participants involved in research and scholarly activities</w:t>
      </w:r>
      <w:r w:rsidRPr="00B675FA">
        <w:rPr>
          <w:rFonts w:asciiTheme="majorBidi" w:hAnsiTheme="majorBidi" w:cstheme="majorBidi"/>
          <w:sz w:val="28"/>
          <w:szCs w:val="28"/>
        </w:rPr>
        <w:t xml:space="preserve"> and may disclose confidential information only when doing so is necessary to protect the welfare of the person or of the community, is legally authorized, or is otherwise required by law.</w:t>
      </w:r>
    </w:p>
    <w:p w14:paraId="77F17BD3" w14:textId="77777777" w:rsidR="00B675FA" w:rsidRPr="00B675FA" w:rsidRDefault="00B675FA" w:rsidP="00B675FA">
      <w:pPr>
        <w:numPr>
          <w:ilvl w:val="0"/>
          <w:numId w:val="1"/>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shall </w:t>
      </w:r>
      <w:r w:rsidRPr="00E403E3">
        <w:rPr>
          <w:rFonts w:asciiTheme="majorBidi" w:hAnsiTheme="majorBidi" w:cstheme="majorBidi"/>
          <w:sz w:val="28"/>
          <w:szCs w:val="28"/>
          <w:highlight w:val="lightGray"/>
        </w:rPr>
        <w:t>maintain timely records and accurately record and bill for services provided and products dispensed</w:t>
      </w:r>
      <w:r w:rsidRPr="00B675FA">
        <w:rPr>
          <w:rFonts w:asciiTheme="majorBidi" w:hAnsiTheme="majorBidi" w:cstheme="majorBidi"/>
          <w:sz w:val="28"/>
          <w:szCs w:val="28"/>
        </w:rPr>
        <w:t xml:space="preserve"> and shall </w:t>
      </w:r>
      <w:r w:rsidRPr="00E403E3">
        <w:rPr>
          <w:rFonts w:asciiTheme="majorBidi" w:hAnsiTheme="majorBidi" w:cstheme="majorBidi"/>
          <w:sz w:val="28"/>
          <w:szCs w:val="28"/>
          <w:highlight w:val="lightGray"/>
        </w:rPr>
        <w:t>not misrepresent services</w:t>
      </w:r>
      <w:r w:rsidRPr="00B675FA">
        <w:rPr>
          <w:rFonts w:asciiTheme="majorBidi" w:hAnsiTheme="majorBidi" w:cstheme="majorBidi"/>
          <w:sz w:val="28"/>
          <w:szCs w:val="28"/>
        </w:rPr>
        <w:t xml:space="preserve"> provided, products dispensed, or research and scholarly activities conducted.</w:t>
      </w:r>
    </w:p>
    <w:p w14:paraId="0628538E" w14:textId="77777777" w:rsidR="00B675FA" w:rsidRPr="00B675FA" w:rsidRDefault="00B675FA" w:rsidP="00B675FA">
      <w:pPr>
        <w:numPr>
          <w:ilvl w:val="0"/>
          <w:numId w:val="1"/>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lastRenderedPageBreak/>
        <w:t xml:space="preserve">Individuals whose professional practice is adversely affected by substance abuse, addiction, or other health-related conditions are </w:t>
      </w:r>
      <w:r w:rsidRPr="00826781">
        <w:rPr>
          <w:rFonts w:asciiTheme="majorBidi" w:hAnsiTheme="majorBidi" w:cstheme="majorBidi"/>
          <w:sz w:val="28"/>
          <w:szCs w:val="28"/>
          <w:highlight w:val="lightGray"/>
        </w:rPr>
        <w:t>impaired practitioners</w:t>
      </w:r>
      <w:r w:rsidRPr="00B675FA">
        <w:rPr>
          <w:rFonts w:asciiTheme="majorBidi" w:hAnsiTheme="majorBidi" w:cstheme="majorBidi"/>
          <w:sz w:val="28"/>
          <w:szCs w:val="28"/>
        </w:rPr>
        <w:t xml:space="preserve"> and shall seek </w:t>
      </w:r>
      <w:r w:rsidRPr="00826781">
        <w:rPr>
          <w:rFonts w:asciiTheme="majorBidi" w:hAnsiTheme="majorBidi" w:cstheme="majorBidi"/>
          <w:sz w:val="28"/>
          <w:szCs w:val="28"/>
          <w:highlight w:val="lightGray"/>
        </w:rPr>
        <w:t>professional assistance</w:t>
      </w:r>
      <w:r w:rsidRPr="00B675FA">
        <w:rPr>
          <w:rFonts w:asciiTheme="majorBidi" w:hAnsiTheme="majorBidi" w:cstheme="majorBidi"/>
          <w:sz w:val="28"/>
          <w:szCs w:val="28"/>
        </w:rPr>
        <w:t xml:space="preserve"> and, where appropriate, </w:t>
      </w:r>
      <w:r w:rsidRPr="00826781">
        <w:rPr>
          <w:rFonts w:asciiTheme="majorBidi" w:hAnsiTheme="majorBidi" w:cstheme="majorBidi"/>
          <w:sz w:val="28"/>
          <w:szCs w:val="28"/>
          <w:highlight w:val="lightGray"/>
        </w:rPr>
        <w:t>withdraw</w:t>
      </w:r>
      <w:r w:rsidRPr="00B675FA">
        <w:rPr>
          <w:rFonts w:asciiTheme="majorBidi" w:hAnsiTheme="majorBidi" w:cstheme="majorBidi"/>
          <w:sz w:val="28"/>
          <w:szCs w:val="28"/>
        </w:rPr>
        <w:t xml:space="preserve"> from the affected areas of practice.</w:t>
      </w:r>
    </w:p>
    <w:p w14:paraId="541A127A" w14:textId="77777777" w:rsidR="00B675FA" w:rsidRPr="00B675FA" w:rsidRDefault="00B675FA" w:rsidP="00B675FA">
      <w:pPr>
        <w:numPr>
          <w:ilvl w:val="0"/>
          <w:numId w:val="1"/>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who have knowledge that a </w:t>
      </w:r>
      <w:r w:rsidRPr="00826781">
        <w:rPr>
          <w:rFonts w:asciiTheme="majorBidi" w:hAnsiTheme="majorBidi" w:cstheme="majorBidi"/>
          <w:sz w:val="28"/>
          <w:szCs w:val="28"/>
          <w:highlight w:val="lightGray"/>
        </w:rPr>
        <w:t>colleague is unable to provide professional services</w:t>
      </w:r>
      <w:r w:rsidRPr="00B675FA">
        <w:rPr>
          <w:rFonts w:asciiTheme="majorBidi" w:hAnsiTheme="majorBidi" w:cstheme="majorBidi"/>
          <w:sz w:val="28"/>
          <w:szCs w:val="28"/>
        </w:rPr>
        <w:t xml:space="preserve"> with reasonable skill and safety </w:t>
      </w:r>
      <w:r w:rsidRPr="00826781">
        <w:rPr>
          <w:rFonts w:asciiTheme="majorBidi" w:hAnsiTheme="majorBidi" w:cstheme="majorBidi"/>
          <w:sz w:val="28"/>
          <w:szCs w:val="28"/>
          <w:highlight w:val="lightGray"/>
        </w:rPr>
        <w:t>shall report this information</w:t>
      </w:r>
      <w:r w:rsidRPr="00B675FA">
        <w:rPr>
          <w:rFonts w:asciiTheme="majorBidi" w:hAnsiTheme="majorBidi" w:cstheme="majorBidi"/>
          <w:sz w:val="28"/>
          <w:szCs w:val="28"/>
        </w:rPr>
        <w:t xml:space="preserve"> to the appropriate authority, internally if a mechanism exists and, otherwise, externally.</w:t>
      </w:r>
    </w:p>
    <w:p w14:paraId="0743AC63" w14:textId="77777777" w:rsidR="00B675FA" w:rsidRPr="00826781" w:rsidRDefault="00B675FA" w:rsidP="00B675FA">
      <w:pPr>
        <w:numPr>
          <w:ilvl w:val="0"/>
          <w:numId w:val="1"/>
        </w:numPr>
        <w:tabs>
          <w:tab w:val="clear" w:pos="360"/>
          <w:tab w:val="num" w:pos="720"/>
        </w:tabs>
        <w:spacing w:line="240" w:lineRule="auto"/>
        <w:jc w:val="both"/>
        <w:rPr>
          <w:rFonts w:asciiTheme="majorBidi" w:hAnsiTheme="majorBidi" w:cstheme="majorBidi"/>
          <w:sz w:val="28"/>
          <w:szCs w:val="28"/>
          <w:highlight w:val="lightGray"/>
        </w:rPr>
      </w:pPr>
      <w:r w:rsidRPr="00826781">
        <w:rPr>
          <w:rFonts w:asciiTheme="majorBidi" w:hAnsiTheme="majorBidi" w:cstheme="majorBidi"/>
          <w:sz w:val="28"/>
          <w:szCs w:val="28"/>
        </w:rPr>
        <w:t xml:space="preserve">Individuals shall provide reasonable notice and information about </w:t>
      </w:r>
      <w:r w:rsidRPr="00826781">
        <w:rPr>
          <w:rFonts w:asciiTheme="majorBidi" w:hAnsiTheme="majorBidi" w:cstheme="majorBidi"/>
          <w:sz w:val="28"/>
          <w:szCs w:val="28"/>
          <w:highlight w:val="lightGray"/>
        </w:rPr>
        <w:t>alternatives for obtaining</w:t>
      </w:r>
      <w:r w:rsidRPr="00826781">
        <w:rPr>
          <w:rFonts w:asciiTheme="majorBidi" w:hAnsiTheme="majorBidi" w:cstheme="majorBidi"/>
          <w:sz w:val="28"/>
          <w:szCs w:val="28"/>
        </w:rPr>
        <w:t xml:space="preserve"> </w:t>
      </w:r>
      <w:r w:rsidRPr="00826781">
        <w:rPr>
          <w:rFonts w:asciiTheme="majorBidi" w:hAnsiTheme="majorBidi" w:cstheme="majorBidi"/>
          <w:sz w:val="28"/>
          <w:szCs w:val="28"/>
          <w:highlight w:val="lightGray"/>
        </w:rPr>
        <w:t>care</w:t>
      </w:r>
      <w:r w:rsidRPr="00B675FA">
        <w:rPr>
          <w:rFonts w:asciiTheme="majorBidi" w:hAnsiTheme="majorBidi" w:cstheme="majorBidi"/>
          <w:sz w:val="28"/>
          <w:szCs w:val="28"/>
        </w:rPr>
        <w:t xml:space="preserve"> </w:t>
      </w:r>
      <w:proofErr w:type="gramStart"/>
      <w:r w:rsidRPr="00B675FA">
        <w:rPr>
          <w:rFonts w:asciiTheme="majorBidi" w:hAnsiTheme="majorBidi" w:cstheme="majorBidi"/>
          <w:sz w:val="28"/>
          <w:szCs w:val="28"/>
        </w:rPr>
        <w:t>in the event that</w:t>
      </w:r>
      <w:proofErr w:type="gramEnd"/>
      <w:r w:rsidRPr="00B675FA">
        <w:rPr>
          <w:rFonts w:asciiTheme="majorBidi" w:hAnsiTheme="majorBidi" w:cstheme="majorBidi"/>
          <w:sz w:val="28"/>
          <w:szCs w:val="28"/>
        </w:rPr>
        <w:t xml:space="preserve"> they can </w:t>
      </w:r>
      <w:r w:rsidRPr="00826781">
        <w:rPr>
          <w:rFonts w:asciiTheme="majorBidi" w:hAnsiTheme="majorBidi" w:cstheme="majorBidi"/>
          <w:sz w:val="28"/>
          <w:szCs w:val="28"/>
          <w:highlight w:val="lightGray"/>
        </w:rPr>
        <w:t>no longer provide professional services.</w:t>
      </w:r>
    </w:p>
    <w:p w14:paraId="4A39122E" w14:textId="77777777" w:rsidR="00B675FA" w:rsidRPr="00B675FA" w:rsidRDefault="00B675FA" w:rsidP="00B675FA">
      <w:pPr>
        <w:spacing w:line="240" w:lineRule="auto"/>
        <w:jc w:val="both"/>
        <w:rPr>
          <w:rFonts w:asciiTheme="majorBidi" w:hAnsiTheme="majorBidi" w:cstheme="majorBidi"/>
          <w:sz w:val="28"/>
          <w:szCs w:val="28"/>
        </w:rPr>
      </w:pPr>
      <w:bookmarkStart w:id="1" w:name="sec1.3"/>
      <w:bookmarkEnd w:id="1"/>
      <w:r w:rsidRPr="00B675FA">
        <w:rPr>
          <w:rFonts w:asciiTheme="majorBidi" w:hAnsiTheme="majorBidi" w:cstheme="majorBidi"/>
          <w:sz w:val="28"/>
          <w:szCs w:val="28"/>
        </w:rPr>
        <w:t>Principle of Ethics II</w:t>
      </w:r>
    </w:p>
    <w:p w14:paraId="0A7B3BBE" w14:textId="77777777" w:rsidR="00B675FA" w:rsidRPr="00B675FA" w:rsidRDefault="00B675FA" w:rsidP="00B675FA">
      <w:pPr>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shall </w:t>
      </w:r>
      <w:proofErr w:type="spellStart"/>
      <w:r w:rsidRPr="00B675FA">
        <w:rPr>
          <w:rFonts w:asciiTheme="majorBidi" w:hAnsiTheme="majorBidi" w:cstheme="majorBidi"/>
          <w:sz w:val="28"/>
          <w:szCs w:val="28"/>
        </w:rPr>
        <w:t>honor</w:t>
      </w:r>
      <w:proofErr w:type="spellEnd"/>
      <w:r w:rsidRPr="00B675FA">
        <w:rPr>
          <w:rFonts w:asciiTheme="majorBidi" w:hAnsiTheme="majorBidi" w:cstheme="majorBidi"/>
          <w:sz w:val="28"/>
          <w:szCs w:val="28"/>
        </w:rPr>
        <w:t xml:space="preserve"> their responsibility to </w:t>
      </w:r>
      <w:r w:rsidRPr="00826781">
        <w:rPr>
          <w:rFonts w:asciiTheme="majorBidi" w:hAnsiTheme="majorBidi" w:cstheme="majorBidi"/>
          <w:sz w:val="28"/>
          <w:szCs w:val="28"/>
          <w:highlight w:val="lightGray"/>
        </w:rPr>
        <w:t>achieve and maintain the highest level of professional competence and performance.</w:t>
      </w:r>
    </w:p>
    <w:p w14:paraId="34AF9103" w14:textId="77777777" w:rsidR="00B675FA" w:rsidRPr="00B675FA" w:rsidRDefault="00B675FA" w:rsidP="00B675FA">
      <w:pPr>
        <w:spacing w:line="240" w:lineRule="auto"/>
        <w:jc w:val="both"/>
        <w:rPr>
          <w:rFonts w:asciiTheme="majorBidi" w:hAnsiTheme="majorBidi" w:cstheme="majorBidi"/>
          <w:b/>
          <w:bCs/>
          <w:sz w:val="28"/>
          <w:szCs w:val="28"/>
        </w:rPr>
      </w:pPr>
      <w:r w:rsidRPr="00B675FA">
        <w:rPr>
          <w:rFonts w:asciiTheme="majorBidi" w:hAnsiTheme="majorBidi" w:cstheme="majorBidi"/>
          <w:b/>
          <w:bCs/>
          <w:sz w:val="28"/>
          <w:szCs w:val="28"/>
        </w:rPr>
        <w:t>Rules of Ethics</w:t>
      </w:r>
    </w:p>
    <w:p w14:paraId="4E5AE147" w14:textId="77777777" w:rsidR="00B675FA" w:rsidRPr="00B675FA" w:rsidRDefault="00B675FA" w:rsidP="00B675FA">
      <w:pPr>
        <w:numPr>
          <w:ilvl w:val="0"/>
          <w:numId w:val="2"/>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who hold the Certificate of Clinical Competence shall </w:t>
      </w:r>
      <w:r w:rsidRPr="00225618">
        <w:rPr>
          <w:rFonts w:asciiTheme="majorBidi" w:hAnsiTheme="majorBidi" w:cstheme="majorBidi"/>
          <w:sz w:val="28"/>
          <w:szCs w:val="28"/>
          <w:highlight w:val="lightGray"/>
        </w:rPr>
        <w:t>engage</w:t>
      </w:r>
      <w:r w:rsidRPr="00B675FA">
        <w:rPr>
          <w:rFonts w:asciiTheme="majorBidi" w:hAnsiTheme="majorBidi" w:cstheme="majorBidi"/>
          <w:sz w:val="28"/>
          <w:szCs w:val="28"/>
        </w:rPr>
        <w:t xml:space="preserve"> in </w:t>
      </w:r>
      <w:r w:rsidRPr="00225618">
        <w:rPr>
          <w:rFonts w:asciiTheme="majorBidi" w:hAnsiTheme="majorBidi" w:cstheme="majorBidi"/>
          <w:sz w:val="28"/>
          <w:szCs w:val="28"/>
          <w:highlight w:val="lightGray"/>
        </w:rPr>
        <w:t>only</w:t>
      </w:r>
      <w:r w:rsidRPr="00B675FA">
        <w:rPr>
          <w:rFonts w:asciiTheme="majorBidi" w:hAnsiTheme="majorBidi" w:cstheme="majorBidi"/>
          <w:sz w:val="28"/>
          <w:szCs w:val="28"/>
        </w:rPr>
        <w:t xml:space="preserve"> those </w:t>
      </w:r>
      <w:r w:rsidRPr="00225618">
        <w:rPr>
          <w:rFonts w:asciiTheme="majorBidi" w:hAnsiTheme="majorBidi" w:cstheme="majorBidi"/>
          <w:sz w:val="28"/>
          <w:szCs w:val="28"/>
          <w:highlight w:val="lightGray"/>
        </w:rPr>
        <w:t>aspects</w:t>
      </w:r>
      <w:r w:rsidRPr="00B675FA">
        <w:rPr>
          <w:rFonts w:asciiTheme="majorBidi" w:hAnsiTheme="majorBidi" w:cstheme="majorBidi"/>
          <w:sz w:val="28"/>
          <w:szCs w:val="28"/>
        </w:rPr>
        <w:t xml:space="preserve"> of the professions that are </w:t>
      </w:r>
      <w:r w:rsidRPr="00225618">
        <w:rPr>
          <w:rFonts w:asciiTheme="majorBidi" w:hAnsiTheme="majorBidi" w:cstheme="majorBidi"/>
          <w:sz w:val="28"/>
          <w:szCs w:val="28"/>
          <w:highlight w:val="lightGray"/>
        </w:rPr>
        <w:t>within the scope of their professional practice and competence</w:t>
      </w:r>
      <w:r w:rsidRPr="00B675FA">
        <w:rPr>
          <w:rFonts w:asciiTheme="majorBidi" w:hAnsiTheme="majorBidi" w:cstheme="majorBidi"/>
          <w:sz w:val="28"/>
          <w:szCs w:val="28"/>
        </w:rPr>
        <w:t>, considering their certification status, education, training, and experience.</w:t>
      </w:r>
    </w:p>
    <w:p w14:paraId="0F813BAF" w14:textId="77777777" w:rsidR="00B675FA" w:rsidRPr="00B675FA" w:rsidRDefault="00B675FA" w:rsidP="00B675FA">
      <w:pPr>
        <w:numPr>
          <w:ilvl w:val="0"/>
          <w:numId w:val="2"/>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Members who </w:t>
      </w:r>
      <w:r w:rsidRPr="00225618">
        <w:rPr>
          <w:rFonts w:asciiTheme="majorBidi" w:hAnsiTheme="majorBidi" w:cstheme="majorBidi"/>
          <w:sz w:val="28"/>
          <w:szCs w:val="28"/>
          <w:highlight w:val="lightGray"/>
        </w:rPr>
        <w:t>do not hold</w:t>
      </w:r>
      <w:r w:rsidRPr="00B675FA">
        <w:rPr>
          <w:rFonts w:asciiTheme="majorBidi" w:hAnsiTheme="majorBidi" w:cstheme="majorBidi"/>
          <w:sz w:val="28"/>
          <w:szCs w:val="28"/>
        </w:rPr>
        <w:t xml:space="preserve"> the </w:t>
      </w:r>
      <w:r w:rsidRPr="00225618">
        <w:rPr>
          <w:rFonts w:asciiTheme="majorBidi" w:hAnsiTheme="majorBidi" w:cstheme="majorBidi"/>
          <w:sz w:val="28"/>
          <w:szCs w:val="28"/>
          <w:highlight w:val="lightGray"/>
        </w:rPr>
        <w:t>Certificate</w:t>
      </w:r>
      <w:r w:rsidRPr="00B675FA">
        <w:rPr>
          <w:rFonts w:asciiTheme="majorBidi" w:hAnsiTheme="majorBidi" w:cstheme="majorBidi"/>
          <w:sz w:val="28"/>
          <w:szCs w:val="28"/>
        </w:rPr>
        <w:t xml:space="preserve"> of Clinical Competence may </w:t>
      </w:r>
      <w:r w:rsidRPr="00225618">
        <w:rPr>
          <w:rFonts w:asciiTheme="majorBidi" w:hAnsiTheme="majorBidi" w:cstheme="majorBidi"/>
          <w:sz w:val="28"/>
          <w:szCs w:val="28"/>
          <w:highlight w:val="lightGray"/>
        </w:rPr>
        <w:t>not engage in the provision of clinical services</w:t>
      </w:r>
      <w:r w:rsidRPr="00B675FA">
        <w:rPr>
          <w:rFonts w:asciiTheme="majorBidi" w:hAnsiTheme="majorBidi" w:cstheme="majorBidi"/>
          <w:sz w:val="28"/>
          <w:szCs w:val="28"/>
        </w:rPr>
        <w:t xml:space="preserve">; however, </w:t>
      </w:r>
      <w:r w:rsidRPr="00225618">
        <w:rPr>
          <w:rFonts w:asciiTheme="majorBidi" w:hAnsiTheme="majorBidi" w:cstheme="majorBidi"/>
          <w:sz w:val="28"/>
          <w:szCs w:val="28"/>
          <w:highlight w:val="lightGray"/>
        </w:rPr>
        <w:t>individuals who are in the certification application</w:t>
      </w:r>
      <w:r w:rsidRPr="00B675FA">
        <w:rPr>
          <w:rFonts w:asciiTheme="majorBidi" w:hAnsiTheme="majorBidi" w:cstheme="majorBidi"/>
          <w:sz w:val="28"/>
          <w:szCs w:val="28"/>
        </w:rPr>
        <w:t xml:space="preserve"> </w:t>
      </w:r>
      <w:r w:rsidRPr="00225618">
        <w:rPr>
          <w:rFonts w:asciiTheme="majorBidi" w:hAnsiTheme="majorBidi" w:cstheme="majorBidi"/>
          <w:sz w:val="28"/>
          <w:szCs w:val="28"/>
          <w:highlight w:val="lightGray"/>
        </w:rPr>
        <w:t>process</w:t>
      </w:r>
      <w:r w:rsidRPr="00B675FA">
        <w:rPr>
          <w:rFonts w:asciiTheme="majorBidi" w:hAnsiTheme="majorBidi" w:cstheme="majorBidi"/>
          <w:sz w:val="28"/>
          <w:szCs w:val="28"/>
        </w:rPr>
        <w:t xml:space="preserve"> </w:t>
      </w:r>
      <w:r w:rsidRPr="00225618">
        <w:rPr>
          <w:rFonts w:asciiTheme="majorBidi" w:hAnsiTheme="majorBidi" w:cstheme="majorBidi"/>
          <w:sz w:val="28"/>
          <w:szCs w:val="28"/>
          <w:highlight w:val="lightGray"/>
        </w:rPr>
        <w:t>may engage in the provision of clinical services</w:t>
      </w:r>
      <w:r w:rsidRPr="00B675FA">
        <w:rPr>
          <w:rFonts w:asciiTheme="majorBidi" w:hAnsiTheme="majorBidi" w:cstheme="majorBidi"/>
          <w:sz w:val="28"/>
          <w:szCs w:val="28"/>
        </w:rPr>
        <w:t xml:space="preserve"> consistent with current local and state laws and regulations and with ASHA certification requirements.</w:t>
      </w:r>
    </w:p>
    <w:p w14:paraId="6BDB68B6" w14:textId="77777777" w:rsidR="00B675FA" w:rsidRPr="00225618" w:rsidRDefault="00B675FA" w:rsidP="00B675FA">
      <w:pPr>
        <w:numPr>
          <w:ilvl w:val="0"/>
          <w:numId w:val="2"/>
        </w:numPr>
        <w:tabs>
          <w:tab w:val="clear" w:pos="360"/>
          <w:tab w:val="num" w:pos="720"/>
        </w:tabs>
        <w:spacing w:line="240" w:lineRule="auto"/>
        <w:jc w:val="both"/>
        <w:rPr>
          <w:rFonts w:asciiTheme="majorBidi" w:hAnsiTheme="majorBidi" w:cstheme="majorBidi"/>
          <w:sz w:val="28"/>
          <w:szCs w:val="28"/>
          <w:highlight w:val="lightGray"/>
        </w:rPr>
      </w:pPr>
      <w:r w:rsidRPr="00225618">
        <w:rPr>
          <w:rFonts w:asciiTheme="majorBidi" w:hAnsiTheme="majorBidi" w:cstheme="majorBidi"/>
          <w:sz w:val="28"/>
          <w:szCs w:val="28"/>
          <w:highlight w:val="lightGray"/>
        </w:rPr>
        <w:t>Individuals</w:t>
      </w:r>
      <w:r w:rsidRPr="00B675FA">
        <w:rPr>
          <w:rFonts w:asciiTheme="majorBidi" w:hAnsiTheme="majorBidi" w:cstheme="majorBidi"/>
          <w:sz w:val="28"/>
          <w:szCs w:val="28"/>
        </w:rPr>
        <w:t xml:space="preserve"> who </w:t>
      </w:r>
      <w:r w:rsidRPr="00225618">
        <w:rPr>
          <w:rFonts w:asciiTheme="majorBidi" w:hAnsiTheme="majorBidi" w:cstheme="majorBidi"/>
          <w:sz w:val="28"/>
          <w:szCs w:val="28"/>
          <w:highlight w:val="lightGray"/>
        </w:rPr>
        <w:t>engage in research</w:t>
      </w:r>
      <w:r w:rsidRPr="00B675FA">
        <w:rPr>
          <w:rFonts w:asciiTheme="majorBidi" w:hAnsiTheme="majorBidi" w:cstheme="majorBidi"/>
          <w:sz w:val="28"/>
          <w:szCs w:val="28"/>
        </w:rPr>
        <w:t xml:space="preserve"> shall </w:t>
      </w:r>
      <w:r w:rsidRPr="00225618">
        <w:rPr>
          <w:rFonts w:asciiTheme="majorBidi" w:hAnsiTheme="majorBidi" w:cstheme="majorBidi"/>
          <w:sz w:val="28"/>
          <w:szCs w:val="28"/>
          <w:highlight w:val="lightGray"/>
        </w:rPr>
        <w:t>comply with all institutional, state, and federal regulations</w:t>
      </w:r>
      <w:r w:rsidRPr="00B675FA">
        <w:rPr>
          <w:rFonts w:asciiTheme="majorBidi" w:hAnsiTheme="majorBidi" w:cstheme="majorBidi"/>
          <w:sz w:val="28"/>
          <w:szCs w:val="28"/>
        </w:rPr>
        <w:t xml:space="preserve"> that address any aspects of research, including those that </w:t>
      </w:r>
      <w:r w:rsidRPr="00225618">
        <w:rPr>
          <w:rFonts w:asciiTheme="majorBidi" w:hAnsiTheme="majorBidi" w:cstheme="majorBidi"/>
          <w:sz w:val="28"/>
          <w:szCs w:val="28"/>
          <w:highlight w:val="lightGray"/>
        </w:rPr>
        <w:t>involve human participants and animals.</w:t>
      </w:r>
    </w:p>
    <w:p w14:paraId="5B4CFA89" w14:textId="77777777" w:rsidR="00B675FA" w:rsidRPr="00B675FA" w:rsidRDefault="00B675FA" w:rsidP="00B675FA">
      <w:pPr>
        <w:numPr>
          <w:ilvl w:val="0"/>
          <w:numId w:val="2"/>
        </w:numPr>
        <w:tabs>
          <w:tab w:val="clear" w:pos="360"/>
          <w:tab w:val="num" w:pos="720"/>
        </w:tabs>
        <w:spacing w:line="240" w:lineRule="auto"/>
        <w:jc w:val="both"/>
        <w:rPr>
          <w:rFonts w:asciiTheme="majorBidi" w:hAnsiTheme="majorBidi" w:cstheme="majorBidi"/>
          <w:sz w:val="28"/>
          <w:szCs w:val="28"/>
        </w:rPr>
      </w:pPr>
      <w:r w:rsidRPr="00161BC3">
        <w:rPr>
          <w:rFonts w:asciiTheme="majorBidi" w:hAnsiTheme="majorBidi" w:cstheme="majorBidi"/>
          <w:sz w:val="28"/>
          <w:szCs w:val="28"/>
          <w:highlight w:val="lightGray"/>
        </w:rPr>
        <w:t>Individuals</w:t>
      </w:r>
      <w:r w:rsidRPr="00B675FA">
        <w:rPr>
          <w:rFonts w:asciiTheme="majorBidi" w:hAnsiTheme="majorBidi" w:cstheme="majorBidi"/>
          <w:sz w:val="28"/>
          <w:szCs w:val="28"/>
        </w:rPr>
        <w:t xml:space="preserve"> shall </w:t>
      </w:r>
      <w:r w:rsidRPr="00161BC3">
        <w:rPr>
          <w:rFonts w:asciiTheme="majorBidi" w:hAnsiTheme="majorBidi" w:cstheme="majorBidi"/>
          <w:sz w:val="28"/>
          <w:szCs w:val="28"/>
          <w:highlight w:val="lightGray"/>
        </w:rPr>
        <w:t>enhance and refine their professional competence and expertise</w:t>
      </w:r>
      <w:r w:rsidRPr="00B675FA">
        <w:rPr>
          <w:rFonts w:asciiTheme="majorBidi" w:hAnsiTheme="majorBidi" w:cstheme="majorBidi"/>
          <w:sz w:val="28"/>
          <w:szCs w:val="28"/>
        </w:rPr>
        <w:t xml:space="preserve"> through engagement in lifelong learning applicable to their professional activities and skills.</w:t>
      </w:r>
    </w:p>
    <w:p w14:paraId="333453AE" w14:textId="77777777" w:rsidR="00B675FA" w:rsidRPr="00B675FA" w:rsidRDefault="00B675FA" w:rsidP="00B675FA">
      <w:pPr>
        <w:numPr>
          <w:ilvl w:val="0"/>
          <w:numId w:val="2"/>
        </w:numPr>
        <w:tabs>
          <w:tab w:val="clear" w:pos="360"/>
          <w:tab w:val="num" w:pos="720"/>
        </w:tabs>
        <w:spacing w:line="240" w:lineRule="auto"/>
        <w:jc w:val="both"/>
        <w:rPr>
          <w:rFonts w:asciiTheme="majorBidi" w:hAnsiTheme="majorBidi" w:cstheme="majorBidi"/>
          <w:sz w:val="28"/>
          <w:szCs w:val="28"/>
        </w:rPr>
      </w:pPr>
      <w:r w:rsidRPr="00161BC3">
        <w:rPr>
          <w:rFonts w:asciiTheme="majorBidi" w:hAnsiTheme="majorBidi" w:cstheme="majorBidi"/>
          <w:sz w:val="28"/>
          <w:szCs w:val="28"/>
          <w:highlight w:val="lightGray"/>
        </w:rPr>
        <w:t>Individuals</w:t>
      </w:r>
      <w:r w:rsidRPr="00B675FA">
        <w:rPr>
          <w:rFonts w:asciiTheme="majorBidi" w:hAnsiTheme="majorBidi" w:cstheme="majorBidi"/>
          <w:sz w:val="28"/>
          <w:szCs w:val="28"/>
        </w:rPr>
        <w:t xml:space="preserve"> in </w:t>
      </w:r>
      <w:r w:rsidRPr="00161BC3">
        <w:rPr>
          <w:rFonts w:asciiTheme="majorBidi" w:hAnsiTheme="majorBidi" w:cstheme="majorBidi"/>
          <w:sz w:val="28"/>
          <w:szCs w:val="28"/>
          <w:highlight w:val="lightGray"/>
        </w:rPr>
        <w:t>administrative or supervisory roles</w:t>
      </w:r>
      <w:r w:rsidRPr="00B675FA">
        <w:rPr>
          <w:rFonts w:asciiTheme="majorBidi" w:hAnsiTheme="majorBidi" w:cstheme="majorBidi"/>
          <w:sz w:val="28"/>
          <w:szCs w:val="28"/>
        </w:rPr>
        <w:t xml:space="preserve"> shall </w:t>
      </w:r>
      <w:r w:rsidRPr="00161BC3">
        <w:rPr>
          <w:rFonts w:asciiTheme="majorBidi" w:hAnsiTheme="majorBidi" w:cstheme="majorBidi"/>
          <w:sz w:val="28"/>
          <w:szCs w:val="28"/>
          <w:highlight w:val="lightGray"/>
        </w:rPr>
        <w:t>not require or permit their professional staff</w:t>
      </w:r>
      <w:r w:rsidRPr="00B675FA">
        <w:rPr>
          <w:rFonts w:asciiTheme="majorBidi" w:hAnsiTheme="majorBidi" w:cstheme="majorBidi"/>
          <w:sz w:val="28"/>
          <w:szCs w:val="28"/>
        </w:rPr>
        <w:t xml:space="preserve"> to </w:t>
      </w:r>
      <w:r w:rsidRPr="00161BC3">
        <w:rPr>
          <w:rFonts w:asciiTheme="majorBidi" w:hAnsiTheme="majorBidi" w:cstheme="majorBidi"/>
          <w:sz w:val="28"/>
          <w:szCs w:val="28"/>
          <w:highlight w:val="lightGray"/>
        </w:rPr>
        <w:t>provide services</w:t>
      </w:r>
      <w:r w:rsidRPr="00B675FA">
        <w:rPr>
          <w:rFonts w:asciiTheme="majorBidi" w:hAnsiTheme="majorBidi" w:cstheme="majorBidi"/>
          <w:sz w:val="28"/>
          <w:szCs w:val="28"/>
        </w:rPr>
        <w:t xml:space="preserve"> or conduct research activities </w:t>
      </w:r>
      <w:r w:rsidRPr="00161BC3">
        <w:rPr>
          <w:rFonts w:asciiTheme="majorBidi" w:hAnsiTheme="majorBidi" w:cstheme="majorBidi"/>
          <w:sz w:val="28"/>
          <w:szCs w:val="28"/>
          <w:highlight w:val="lightGray"/>
        </w:rPr>
        <w:t>that exceed the staff member's certification status</w:t>
      </w:r>
      <w:r w:rsidRPr="00B675FA">
        <w:rPr>
          <w:rFonts w:asciiTheme="majorBidi" w:hAnsiTheme="majorBidi" w:cstheme="majorBidi"/>
          <w:sz w:val="28"/>
          <w:szCs w:val="28"/>
        </w:rPr>
        <w:t>, competence, education, training, and experience.</w:t>
      </w:r>
    </w:p>
    <w:p w14:paraId="797B01FD" w14:textId="77777777" w:rsidR="00B675FA" w:rsidRPr="00BA48DB" w:rsidRDefault="00B675FA" w:rsidP="00B675FA">
      <w:pPr>
        <w:numPr>
          <w:ilvl w:val="0"/>
          <w:numId w:val="2"/>
        </w:numPr>
        <w:tabs>
          <w:tab w:val="clear" w:pos="360"/>
          <w:tab w:val="num" w:pos="720"/>
        </w:tabs>
        <w:spacing w:line="240" w:lineRule="auto"/>
        <w:jc w:val="both"/>
        <w:rPr>
          <w:rFonts w:asciiTheme="majorBidi" w:hAnsiTheme="majorBidi" w:cstheme="majorBidi"/>
          <w:sz w:val="28"/>
          <w:szCs w:val="28"/>
          <w:highlight w:val="lightGray"/>
        </w:rPr>
      </w:pPr>
      <w:r w:rsidRPr="00161BC3">
        <w:rPr>
          <w:rFonts w:asciiTheme="majorBidi" w:hAnsiTheme="majorBidi" w:cstheme="majorBidi"/>
          <w:sz w:val="28"/>
          <w:szCs w:val="28"/>
          <w:highlight w:val="lightGray"/>
        </w:rPr>
        <w:t>Individuals in administrative or supervisory roles</w:t>
      </w:r>
      <w:r w:rsidRPr="00B675FA">
        <w:rPr>
          <w:rFonts w:asciiTheme="majorBidi" w:hAnsiTheme="majorBidi" w:cstheme="majorBidi"/>
          <w:sz w:val="28"/>
          <w:szCs w:val="28"/>
        </w:rPr>
        <w:t xml:space="preserve"> shall not require or permit their </w:t>
      </w:r>
      <w:r w:rsidRPr="00BA48DB">
        <w:rPr>
          <w:rFonts w:asciiTheme="majorBidi" w:hAnsiTheme="majorBidi" w:cstheme="majorBidi"/>
          <w:sz w:val="28"/>
          <w:szCs w:val="28"/>
          <w:highlight w:val="lightGray"/>
        </w:rPr>
        <w:t>professional staff</w:t>
      </w:r>
      <w:r w:rsidRPr="00B675FA">
        <w:rPr>
          <w:rFonts w:asciiTheme="majorBidi" w:hAnsiTheme="majorBidi" w:cstheme="majorBidi"/>
          <w:sz w:val="28"/>
          <w:szCs w:val="28"/>
        </w:rPr>
        <w:t xml:space="preserve"> to </w:t>
      </w:r>
      <w:r w:rsidRPr="00BA48DB">
        <w:rPr>
          <w:rFonts w:asciiTheme="majorBidi" w:hAnsiTheme="majorBidi" w:cstheme="majorBidi"/>
          <w:sz w:val="28"/>
          <w:szCs w:val="28"/>
          <w:highlight w:val="lightGray"/>
        </w:rPr>
        <w:t>provide services or conduct clinical activities</w:t>
      </w:r>
      <w:r w:rsidRPr="00B675FA">
        <w:rPr>
          <w:rFonts w:asciiTheme="majorBidi" w:hAnsiTheme="majorBidi" w:cstheme="majorBidi"/>
          <w:sz w:val="28"/>
          <w:szCs w:val="28"/>
        </w:rPr>
        <w:t xml:space="preserve"> that </w:t>
      </w:r>
      <w:r w:rsidRPr="00BA48DB">
        <w:rPr>
          <w:rFonts w:asciiTheme="majorBidi" w:hAnsiTheme="majorBidi" w:cstheme="majorBidi"/>
          <w:sz w:val="28"/>
          <w:szCs w:val="28"/>
          <w:highlight w:val="lightGray"/>
        </w:rPr>
        <w:t>compromise the staff member's independent and objective professional judgment.</w:t>
      </w:r>
    </w:p>
    <w:p w14:paraId="7F08478F" w14:textId="77777777" w:rsidR="00B675FA" w:rsidRPr="00BA48DB" w:rsidRDefault="00B675FA" w:rsidP="00B675FA">
      <w:pPr>
        <w:numPr>
          <w:ilvl w:val="0"/>
          <w:numId w:val="2"/>
        </w:numPr>
        <w:tabs>
          <w:tab w:val="clear" w:pos="360"/>
          <w:tab w:val="num" w:pos="720"/>
        </w:tabs>
        <w:spacing w:line="240" w:lineRule="auto"/>
        <w:jc w:val="both"/>
        <w:rPr>
          <w:rFonts w:asciiTheme="majorBidi" w:hAnsiTheme="majorBidi" w:cstheme="majorBidi"/>
          <w:sz w:val="28"/>
          <w:szCs w:val="28"/>
          <w:highlight w:val="lightGray"/>
        </w:rPr>
      </w:pPr>
      <w:r w:rsidRPr="00B675FA">
        <w:rPr>
          <w:rFonts w:asciiTheme="majorBidi" w:hAnsiTheme="majorBidi" w:cstheme="majorBidi"/>
          <w:sz w:val="28"/>
          <w:szCs w:val="28"/>
        </w:rPr>
        <w:t xml:space="preserve">Individuals shall make </w:t>
      </w:r>
      <w:r w:rsidRPr="00BA48DB">
        <w:rPr>
          <w:rFonts w:asciiTheme="majorBidi" w:hAnsiTheme="majorBidi" w:cstheme="majorBidi"/>
          <w:sz w:val="28"/>
          <w:szCs w:val="28"/>
          <w:highlight w:val="lightGray"/>
        </w:rPr>
        <w:t>use of technology and instrumentation consistent</w:t>
      </w:r>
      <w:r w:rsidRPr="00B675FA">
        <w:rPr>
          <w:rFonts w:asciiTheme="majorBidi" w:hAnsiTheme="majorBidi" w:cstheme="majorBidi"/>
          <w:sz w:val="28"/>
          <w:szCs w:val="28"/>
        </w:rPr>
        <w:t xml:space="preserve"> with accepted professional guidelines in their areas of practice. When such technology </w:t>
      </w:r>
      <w:r w:rsidRPr="00BA48DB">
        <w:rPr>
          <w:rFonts w:asciiTheme="majorBidi" w:hAnsiTheme="majorBidi" w:cstheme="majorBidi"/>
          <w:sz w:val="28"/>
          <w:szCs w:val="28"/>
          <w:highlight w:val="lightGray"/>
        </w:rPr>
        <w:t>is not available, an appropriate referral may be made.</w:t>
      </w:r>
    </w:p>
    <w:p w14:paraId="7BAE3481" w14:textId="77777777" w:rsidR="00B675FA" w:rsidRPr="00BA48DB" w:rsidRDefault="00B675FA" w:rsidP="00B675FA">
      <w:pPr>
        <w:numPr>
          <w:ilvl w:val="0"/>
          <w:numId w:val="2"/>
        </w:numPr>
        <w:tabs>
          <w:tab w:val="clear" w:pos="360"/>
          <w:tab w:val="num" w:pos="720"/>
        </w:tabs>
        <w:spacing w:line="240" w:lineRule="auto"/>
        <w:jc w:val="both"/>
        <w:rPr>
          <w:rFonts w:asciiTheme="majorBidi" w:hAnsiTheme="majorBidi" w:cstheme="majorBidi"/>
          <w:sz w:val="28"/>
          <w:szCs w:val="28"/>
          <w:highlight w:val="lightGray"/>
        </w:rPr>
      </w:pPr>
      <w:r w:rsidRPr="00B675FA">
        <w:rPr>
          <w:rFonts w:asciiTheme="majorBidi" w:hAnsiTheme="majorBidi" w:cstheme="majorBidi"/>
          <w:sz w:val="28"/>
          <w:szCs w:val="28"/>
        </w:rPr>
        <w:t xml:space="preserve">Individuals shall ensure that all </w:t>
      </w:r>
      <w:r w:rsidRPr="00BA48DB">
        <w:rPr>
          <w:rFonts w:asciiTheme="majorBidi" w:hAnsiTheme="majorBidi" w:cstheme="majorBidi"/>
          <w:sz w:val="28"/>
          <w:szCs w:val="28"/>
          <w:highlight w:val="lightGray"/>
        </w:rPr>
        <w:t>technology and instrumentation</w:t>
      </w:r>
      <w:r w:rsidRPr="00B675FA">
        <w:rPr>
          <w:rFonts w:asciiTheme="majorBidi" w:hAnsiTheme="majorBidi" w:cstheme="majorBidi"/>
          <w:sz w:val="28"/>
          <w:szCs w:val="28"/>
        </w:rPr>
        <w:t xml:space="preserve"> used to provide services or to conduct research and scholarly activities are in </w:t>
      </w:r>
      <w:r w:rsidRPr="00BA48DB">
        <w:rPr>
          <w:rFonts w:asciiTheme="majorBidi" w:hAnsiTheme="majorBidi" w:cstheme="majorBidi"/>
          <w:sz w:val="28"/>
          <w:szCs w:val="28"/>
          <w:highlight w:val="lightGray"/>
        </w:rPr>
        <w:t>proper working order and are properly calibrated.</w:t>
      </w:r>
    </w:p>
    <w:p w14:paraId="2D5B31A4" w14:textId="77777777" w:rsidR="00BA48DB" w:rsidRDefault="00BA48DB" w:rsidP="00B675FA">
      <w:pPr>
        <w:spacing w:line="240" w:lineRule="auto"/>
        <w:jc w:val="both"/>
        <w:rPr>
          <w:rFonts w:asciiTheme="majorBidi" w:hAnsiTheme="majorBidi" w:cstheme="majorBidi"/>
          <w:sz w:val="28"/>
          <w:szCs w:val="28"/>
        </w:rPr>
      </w:pPr>
      <w:bookmarkStart w:id="2" w:name="sec1.4"/>
      <w:bookmarkEnd w:id="2"/>
    </w:p>
    <w:p w14:paraId="652126EE" w14:textId="1938A694" w:rsidR="00B675FA" w:rsidRPr="00B675FA" w:rsidRDefault="00B675FA" w:rsidP="00B675FA">
      <w:pPr>
        <w:spacing w:line="240" w:lineRule="auto"/>
        <w:jc w:val="both"/>
        <w:rPr>
          <w:rFonts w:asciiTheme="majorBidi" w:hAnsiTheme="majorBidi" w:cstheme="majorBidi"/>
          <w:sz w:val="28"/>
          <w:szCs w:val="28"/>
        </w:rPr>
      </w:pPr>
      <w:r w:rsidRPr="00B675FA">
        <w:rPr>
          <w:rFonts w:asciiTheme="majorBidi" w:hAnsiTheme="majorBidi" w:cstheme="majorBidi"/>
          <w:sz w:val="28"/>
          <w:szCs w:val="28"/>
        </w:rPr>
        <w:lastRenderedPageBreak/>
        <w:t>Principle of Ethics III</w:t>
      </w:r>
    </w:p>
    <w:p w14:paraId="43DF7238" w14:textId="77777777" w:rsidR="00B675FA" w:rsidRPr="00B675FA" w:rsidRDefault="00B675FA" w:rsidP="00B675FA">
      <w:pPr>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shall </w:t>
      </w:r>
      <w:proofErr w:type="spellStart"/>
      <w:r w:rsidRPr="00B675FA">
        <w:rPr>
          <w:rFonts w:asciiTheme="majorBidi" w:hAnsiTheme="majorBidi" w:cstheme="majorBidi"/>
          <w:sz w:val="28"/>
          <w:szCs w:val="28"/>
        </w:rPr>
        <w:t>honor</w:t>
      </w:r>
      <w:proofErr w:type="spellEnd"/>
      <w:r w:rsidRPr="00B675FA">
        <w:rPr>
          <w:rFonts w:asciiTheme="majorBidi" w:hAnsiTheme="majorBidi" w:cstheme="majorBidi"/>
          <w:sz w:val="28"/>
          <w:szCs w:val="28"/>
        </w:rPr>
        <w:t xml:space="preserve"> their responsibility to the public when </w:t>
      </w:r>
      <w:r w:rsidRPr="00D56EB6">
        <w:rPr>
          <w:rFonts w:asciiTheme="majorBidi" w:hAnsiTheme="majorBidi" w:cstheme="majorBidi"/>
          <w:sz w:val="28"/>
          <w:szCs w:val="28"/>
          <w:highlight w:val="lightGray"/>
        </w:rPr>
        <w:t>advocating for the unmet communication</w:t>
      </w:r>
      <w:r w:rsidRPr="00B675FA">
        <w:rPr>
          <w:rFonts w:asciiTheme="majorBidi" w:hAnsiTheme="majorBidi" w:cstheme="majorBidi"/>
          <w:sz w:val="28"/>
          <w:szCs w:val="28"/>
        </w:rPr>
        <w:t xml:space="preserve"> and </w:t>
      </w:r>
      <w:r w:rsidRPr="00D56EB6">
        <w:rPr>
          <w:rFonts w:asciiTheme="majorBidi" w:hAnsiTheme="majorBidi" w:cstheme="majorBidi"/>
          <w:sz w:val="28"/>
          <w:szCs w:val="28"/>
          <w:highlight w:val="lightGray"/>
        </w:rPr>
        <w:t>swallowing needs</w:t>
      </w:r>
      <w:r w:rsidRPr="00B675FA">
        <w:rPr>
          <w:rFonts w:asciiTheme="majorBidi" w:hAnsiTheme="majorBidi" w:cstheme="majorBidi"/>
          <w:sz w:val="28"/>
          <w:szCs w:val="28"/>
        </w:rPr>
        <w:t xml:space="preserve"> of the public and shall </w:t>
      </w:r>
      <w:r w:rsidRPr="00D56EB6">
        <w:rPr>
          <w:rFonts w:asciiTheme="majorBidi" w:hAnsiTheme="majorBidi" w:cstheme="majorBidi"/>
          <w:sz w:val="28"/>
          <w:szCs w:val="28"/>
          <w:highlight w:val="lightGray"/>
        </w:rPr>
        <w:t>provide accurate information involving any aspect of the professions.</w:t>
      </w:r>
    </w:p>
    <w:p w14:paraId="6E2DAE8D" w14:textId="77777777" w:rsidR="00B675FA" w:rsidRPr="00B675FA" w:rsidRDefault="00B675FA" w:rsidP="00B675FA">
      <w:pPr>
        <w:spacing w:line="240" w:lineRule="auto"/>
        <w:jc w:val="both"/>
        <w:rPr>
          <w:rFonts w:asciiTheme="majorBidi" w:hAnsiTheme="majorBidi" w:cstheme="majorBidi"/>
          <w:b/>
          <w:bCs/>
          <w:sz w:val="28"/>
          <w:szCs w:val="28"/>
        </w:rPr>
      </w:pPr>
      <w:r w:rsidRPr="00B675FA">
        <w:rPr>
          <w:rFonts w:asciiTheme="majorBidi" w:hAnsiTheme="majorBidi" w:cstheme="majorBidi"/>
          <w:b/>
          <w:bCs/>
          <w:sz w:val="28"/>
          <w:szCs w:val="28"/>
        </w:rPr>
        <w:t>Rules of Ethics</w:t>
      </w:r>
    </w:p>
    <w:p w14:paraId="698E39C0" w14:textId="77777777" w:rsidR="00B675FA" w:rsidRPr="00B675FA" w:rsidRDefault="00B675FA" w:rsidP="00B675FA">
      <w:pPr>
        <w:numPr>
          <w:ilvl w:val="0"/>
          <w:numId w:val="3"/>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shall </w:t>
      </w:r>
      <w:r w:rsidRPr="00D56EB6">
        <w:rPr>
          <w:rFonts w:asciiTheme="majorBidi" w:hAnsiTheme="majorBidi" w:cstheme="majorBidi"/>
          <w:sz w:val="28"/>
          <w:szCs w:val="28"/>
          <w:highlight w:val="lightGray"/>
        </w:rPr>
        <w:t>not misrepresent</w:t>
      </w:r>
      <w:r w:rsidRPr="00B675FA">
        <w:rPr>
          <w:rFonts w:asciiTheme="majorBidi" w:hAnsiTheme="majorBidi" w:cstheme="majorBidi"/>
          <w:sz w:val="28"/>
          <w:szCs w:val="28"/>
        </w:rPr>
        <w:t xml:space="preserve"> their </w:t>
      </w:r>
      <w:r w:rsidRPr="00D56EB6">
        <w:rPr>
          <w:rFonts w:asciiTheme="majorBidi" w:hAnsiTheme="majorBidi" w:cstheme="majorBidi"/>
          <w:sz w:val="28"/>
          <w:szCs w:val="28"/>
          <w:highlight w:val="lightGray"/>
        </w:rPr>
        <w:t>credentials</w:t>
      </w:r>
      <w:r w:rsidRPr="00B675FA">
        <w:rPr>
          <w:rFonts w:asciiTheme="majorBidi" w:hAnsiTheme="majorBidi" w:cstheme="majorBidi"/>
          <w:sz w:val="28"/>
          <w:szCs w:val="28"/>
        </w:rPr>
        <w:t xml:space="preserve">, </w:t>
      </w:r>
      <w:r w:rsidRPr="00D56EB6">
        <w:rPr>
          <w:rFonts w:asciiTheme="majorBidi" w:hAnsiTheme="majorBidi" w:cstheme="majorBidi"/>
          <w:sz w:val="28"/>
          <w:szCs w:val="28"/>
          <w:highlight w:val="lightGray"/>
        </w:rPr>
        <w:t>competence</w:t>
      </w:r>
      <w:r w:rsidRPr="00B675FA">
        <w:rPr>
          <w:rFonts w:asciiTheme="majorBidi" w:hAnsiTheme="majorBidi" w:cstheme="majorBidi"/>
          <w:sz w:val="28"/>
          <w:szCs w:val="28"/>
        </w:rPr>
        <w:t xml:space="preserve">, </w:t>
      </w:r>
      <w:r w:rsidRPr="00D56EB6">
        <w:rPr>
          <w:rFonts w:asciiTheme="majorBidi" w:hAnsiTheme="majorBidi" w:cstheme="majorBidi"/>
          <w:sz w:val="28"/>
          <w:szCs w:val="28"/>
          <w:highlight w:val="lightGray"/>
        </w:rPr>
        <w:t>education</w:t>
      </w:r>
      <w:r w:rsidRPr="00B675FA">
        <w:rPr>
          <w:rFonts w:asciiTheme="majorBidi" w:hAnsiTheme="majorBidi" w:cstheme="majorBidi"/>
          <w:sz w:val="28"/>
          <w:szCs w:val="28"/>
        </w:rPr>
        <w:t xml:space="preserve">, </w:t>
      </w:r>
      <w:r w:rsidRPr="00D56EB6">
        <w:rPr>
          <w:rFonts w:asciiTheme="majorBidi" w:hAnsiTheme="majorBidi" w:cstheme="majorBidi"/>
          <w:sz w:val="28"/>
          <w:szCs w:val="28"/>
          <w:highlight w:val="lightGray"/>
        </w:rPr>
        <w:t>training</w:t>
      </w:r>
      <w:r w:rsidRPr="00B675FA">
        <w:rPr>
          <w:rFonts w:asciiTheme="majorBidi" w:hAnsiTheme="majorBidi" w:cstheme="majorBidi"/>
          <w:sz w:val="28"/>
          <w:szCs w:val="28"/>
        </w:rPr>
        <w:t xml:space="preserve">, </w:t>
      </w:r>
      <w:r w:rsidRPr="00D56EB6">
        <w:rPr>
          <w:rFonts w:asciiTheme="majorBidi" w:hAnsiTheme="majorBidi" w:cstheme="majorBidi"/>
          <w:sz w:val="28"/>
          <w:szCs w:val="28"/>
          <w:highlight w:val="lightGray"/>
        </w:rPr>
        <w:t>experience</w:t>
      </w:r>
      <w:r w:rsidRPr="00B675FA">
        <w:rPr>
          <w:rFonts w:asciiTheme="majorBidi" w:hAnsiTheme="majorBidi" w:cstheme="majorBidi"/>
          <w:sz w:val="28"/>
          <w:szCs w:val="28"/>
        </w:rPr>
        <w:t xml:space="preserve">, and </w:t>
      </w:r>
      <w:r w:rsidRPr="00D56EB6">
        <w:rPr>
          <w:rFonts w:asciiTheme="majorBidi" w:hAnsiTheme="majorBidi" w:cstheme="majorBidi"/>
          <w:sz w:val="28"/>
          <w:szCs w:val="28"/>
          <w:highlight w:val="lightGray"/>
        </w:rPr>
        <w:t>scholarly contributions</w:t>
      </w:r>
      <w:r w:rsidRPr="00B675FA">
        <w:rPr>
          <w:rFonts w:asciiTheme="majorBidi" w:hAnsiTheme="majorBidi" w:cstheme="majorBidi"/>
          <w:sz w:val="28"/>
          <w:szCs w:val="28"/>
        </w:rPr>
        <w:t>.</w:t>
      </w:r>
    </w:p>
    <w:p w14:paraId="104A7590" w14:textId="77777777" w:rsidR="00B675FA" w:rsidRPr="00B675FA" w:rsidRDefault="00B675FA" w:rsidP="00B675FA">
      <w:pPr>
        <w:numPr>
          <w:ilvl w:val="0"/>
          <w:numId w:val="3"/>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shall </w:t>
      </w:r>
      <w:r w:rsidRPr="00D56EB6">
        <w:rPr>
          <w:rFonts w:asciiTheme="majorBidi" w:hAnsiTheme="majorBidi" w:cstheme="majorBidi"/>
          <w:sz w:val="28"/>
          <w:szCs w:val="28"/>
          <w:highlight w:val="lightGray"/>
        </w:rPr>
        <w:t>avoid engaging in conflicts of interest</w:t>
      </w:r>
      <w:r w:rsidRPr="00B675FA">
        <w:rPr>
          <w:rFonts w:asciiTheme="majorBidi" w:hAnsiTheme="majorBidi" w:cstheme="majorBidi"/>
          <w:sz w:val="28"/>
          <w:szCs w:val="28"/>
        </w:rPr>
        <w:t xml:space="preserve"> whereby personal, financial, or other considerations have the potential to influence or compromise professional judgment and objectivity.</w:t>
      </w:r>
    </w:p>
    <w:p w14:paraId="138CBDA1" w14:textId="77777777" w:rsidR="00B675FA" w:rsidRPr="00B675FA" w:rsidRDefault="00B675FA" w:rsidP="00B675FA">
      <w:pPr>
        <w:numPr>
          <w:ilvl w:val="0"/>
          <w:numId w:val="3"/>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shall </w:t>
      </w:r>
      <w:r w:rsidRPr="00701B4F">
        <w:rPr>
          <w:rFonts w:asciiTheme="majorBidi" w:hAnsiTheme="majorBidi" w:cstheme="majorBidi"/>
          <w:sz w:val="28"/>
          <w:szCs w:val="28"/>
          <w:highlight w:val="lightGray"/>
        </w:rPr>
        <w:t>not misrepresent</w:t>
      </w:r>
      <w:r w:rsidRPr="00B675FA">
        <w:rPr>
          <w:rFonts w:asciiTheme="majorBidi" w:hAnsiTheme="majorBidi" w:cstheme="majorBidi"/>
          <w:sz w:val="28"/>
          <w:szCs w:val="28"/>
        </w:rPr>
        <w:t xml:space="preserve"> </w:t>
      </w:r>
      <w:r w:rsidRPr="00701B4F">
        <w:rPr>
          <w:rFonts w:asciiTheme="majorBidi" w:hAnsiTheme="majorBidi" w:cstheme="majorBidi"/>
          <w:sz w:val="28"/>
          <w:szCs w:val="28"/>
          <w:highlight w:val="lightGray"/>
        </w:rPr>
        <w:t>research</w:t>
      </w:r>
      <w:r w:rsidRPr="00B675FA">
        <w:rPr>
          <w:rFonts w:asciiTheme="majorBidi" w:hAnsiTheme="majorBidi" w:cstheme="majorBidi"/>
          <w:sz w:val="28"/>
          <w:szCs w:val="28"/>
        </w:rPr>
        <w:t xml:space="preserve"> and </w:t>
      </w:r>
      <w:r w:rsidRPr="00701B4F">
        <w:rPr>
          <w:rFonts w:asciiTheme="majorBidi" w:hAnsiTheme="majorBidi" w:cstheme="majorBidi"/>
          <w:sz w:val="28"/>
          <w:szCs w:val="28"/>
          <w:highlight w:val="lightGray"/>
        </w:rPr>
        <w:t>scholarly activities</w:t>
      </w:r>
      <w:r w:rsidRPr="00B675FA">
        <w:rPr>
          <w:rFonts w:asciiTheme="majorBidi" w:hAnsiTheme="majorBidi" w:cstheme="majorBidi"/>
          <w:sz w:val="28"/>
          <w:szCs w:val="28"/>
        </w:rPr>
        <w:t xml:space="preserve">, </w:t>
      </w:r>
      <w:r w:rsidRPr="00701B4F">
        <w:rPr>
          <w:rFonts w:asciiTheme="majorBidi" w:hAnsiTheme="majorBidi" w:cstheme="majorBidi"/>
          <w:sz w:val="28"/>
          <w:szCs w:val="28"/>
          <w:highlight w:val="lightGray"/>
        </w:rPr>
        <w:t>diagnostic information</w:t>
      </w:r>
      <w:r w:rsidRPr="00B675FA">
        <w:rPr>
          <w:rFonts w:asciiTheme="majorBidi" w:hAnsiTheme="majorBidi" w:cstheme="majorBidi"/>
          <w:sz w:val="28"/>
          <w:szCs w:val="28"/>
        </w:rPr>
        <w:t xml:space="preserve">, </w:t>
      </w:r>
      <w:r w:rsidRPr="00701B4F">
        <w:rPr>
          <w:rFonts w:asciiTheme="majorBidi" w:hAnsiTheme="majorBidi" w:cstheme="majorBidi"/>
          <w:sz w:val="28"/>
          <w:szCs w:val="28"/>
          <w:highlight w:val="lightGray"/>
        </w:rPr>
        <w:t>services provided</w:t>
      </w:r>
      <w:r w:rsidRPr="00B675FA">
        <w:rPr>
          <w:rFonts w:asciiTheme="majorBidi" w:hAnsiTheme="majorBidi" w:cstheme="majorBidi"/>
          <w:sz w:val="28"/>
          <w:szCs w:val="28"/>
        </w:rPr>
        <w:t xml:space="preserve">, </w:t>
      </w:r>
      <w:r w:rsidRPr="00701B4F">
        <w:rPr>
          <w:rFonts w:asciiTheme="majorBidi" w:hAnsiTheme="majorBidi" w:cstheme="majorBidi"/>
          <w:sz w:val="28"/>
          <w:szCs w:val="28"/>
          <w:highlight w:val="lightGray"/>
        </w:rPr>
        <w:t>results of services provided</w:t>
      </w:r>
      <w:r w:rsidRPr="00B675FA">
        <w:rPr>
          <w:rFonts w:asciiTheme="majorBidi" w:hAnsiTheme="majorBidi" w:cstheme="majorBidi"/>
          <w:sz w:val="28"/>
          <w:szCs w:val="28"/>
        </w:rPr>
        <w:t xml:space="preserve">, </w:t>
      </w:r>
      <w:r w:rsidRPr="00701B4F">
        <w:rPr>
          <w:rFonts w:asciiTheme="majorBidi" w:hAnsiTheme="majorBidi" w:cstheme="majorBidi"/>
          <w:sz w:val="28"/>
          <w:szCs w:val="28"/>
          <w:highlight w:val="lightGray"/>
        </w:rPr>
        <w:t>products dispensed</w:t>
      </w:r>
      <w:r w:rsidRPr="00B675FA">
        <w:rPr>
          <w:rFonts w:asciiTheme="majorBidi" w:hAnsiTheme="majorBidi" w:cstheme="majorBidi"/>
          <w:sz w:val="28"/>
          <w:szCs w:val="28"/>
        </w:rPr>
        <w:t>, or the effects of products dispensed.</w:t>
      </w:r>
    </w:p>
    <w:p w14:paraId="19537254" w14:textId="77777777" w:rsidR="00B675FA" w:rsidRPr="00701B4F" w:rsidRDefault="00B675FA" w:rsidP="00B675FA">
      <w:pPr>
        <w:numPr>
          <w:ilvl w:val="0"/>
          <w:numId w:val="3"/>
        </w:numPr>
        <w:tabs>
          <w:tab w:val="clear" w:pos="360"/>
          <w:tab w:val="num" w:pos="720"/>
        </w:tabs>
        <w:spacing w:line="240" w:lineRule="auto"/>
        <w:jc w:val="both"/>
        <w:rPr>
          <w:rFonts w:asciiTheme="majorBidi" w:hAnsiTheme="majorBidi" w:cstheme="majorBidi"/>
          <w:sz w:val="28"/>
          <w:szCs w:val="28"/>
          <w:highlight w:val="lightGray"/>
        </w:rPr>
      </w:pPr>
      <w:r w:rsidRPr="00B675FA">
        <w:rPr>
          <w:rFonts w:asciiTheme="majorBidi" w:hAnsiTheme="majorBidi" w:cstheme="majorBidi"/>
          <w:sz w:val="28"/>
          <w:szCs w:val="28"/>
        </w:rPr>
        <w:t xml:space="preserve">Individuals shall </w:t>
      </w:r>
      <w:r w:rsidRPr="00701B4F">
        <w:rPr>
          <w:rFonts w:asciiTheme="majorBidi" w:hAnsiTheme="majorBidi" w:cstheme="majorBidi"/>
          <w:sz w:val="28"/>
          <w:szCs w:val="28"/>
          <w:highlight w:val="lightGray"/>
        </w:rPr>
        <w:t>not defraud</w:t>
      </w:r>
      <w:r w:rsidRPr="00B675FA">
        <w:rPr>
          <w:rFonts w:asciiTheme="majorBidi" w:hAnsiTheme="majorBidi" w:cstheme="majorBidi"/>
          <w:sz w:val="28"/>
          <w:szCs w:val="28"/>
        </w:rPr>
        <w:t xml:space="preserve"> through </w:t>
      </w:r>
      <w:r w:rsidRPr="00701B4F">
        <w:rPr>
          <w:rFonts w:asciiTheme="majorBidi" w:hAnsiTheme="majorBidi" w:cstheme="majorBidi"/>
          <w:sz w:val="28"/>
          <w:szCs w:val="28"/>
          <w:highlight w:val="lightGray"/>
        </w:rPr>
        <w:t>intent,</w:t>
      </w:r>
      <w:r w:rsidRPr="00B675FA">
        <w:rPr>
          <w:rFonts w:asciiTheme="majorBidi" w:hAnsiTheme="majorBidi" w:cstheme="majorBidi"/>
          <w:sz w:val="28"/>
          <w:szCs w:val="28"/>
        </w:rPr>
        <w:t xml:space="preserve"> </w:t>
      </w:r>
      <w:r w:rsidRPr="00701B4F">
        <w:rPr>
          <w:rFonts w:asciiTheme="majorBidi" w:hAnsiTheme="majorBidi" w:cstheme="majorBidi"/>
          <w:sz w:val="28"/>
          <w:szCs w:val="28"/>
          <w:highlight w:val="lightGray"/>
        </w:rPr>
        <w:t>ignorance,</w:t>
      </w:r>
      <w:r w:rsidRPr="00B675FA">
        <w:rPr>
          <w:rFonts w:asciiTheme="majorBidi" w:hAnsiTheme="majorBidi" w:cstheme="majorBidi"/>
          <w:sz w:val="28"/>
          <w:szCs w:val="28"/>
        </w:rPr>
        <w:t xml:space="preserve"> or </w:t>
      </w:r>
      <w:r w:rsidRPr="00701B4F">
        <w:rPr>
          <w:rFonts w:asciiTheme="majorBidi" w:hAnsiTheme="majorBidi" w:cstheme="majorBidi"/>
          <w:sz w:val="28"/>
          <w:szCs w:val="28"/>
          <w:highlight w:val="lightGray"/>
        </w:rPr>
        <w:t>negligence</w:t>
      </w:r>
      <w:r w:rsidRPr="00B675FA">
        <w:rPr>
          <w:rFonts w:asciiTheme="majorBidi" w:hAnsiTheme="majorBidi" w:cstheme="majorBidi"/>
          <w:sz w:val="28"/>
          <w:szCs w:val="28"/>
        </w:rPr>
        <w:t xml:space="preserve"> or engage in any scheme to defraud in connection with </w:t>
      </w:r>
      <w:r w:rsidRPr="00701B4F">
        <w:rPr>
          <w:rFonts w:asciiTheme="majorBidi" w:hAnsiTheme="majorBidi" w:cstheme="majorBidi"/>
          <w:sz w:val="28"/>
          <w:szCs w:val="28"/>
          <w:highlight w:val="lightGray"/>
        </w:rPr>
        <w:t>obtaining payment</w:t>
      </w:r>
      <w:r w:rsidRPr="00B675FA">
        <w:rPr>
          <w:rFonts w:asciiTheme="majorBidi" w:hAnsiTheme="majorBidi" w:cstheme="majorBidi"/>
          <w:sz w:val="28"/>
          <w:szCs w:val="28"/>
        </w:rPr>
        <w:t xml:space="preserve">, </w:t>
      </w:r>
      <w:r w:rsidRPr="00701B4F">
        <w:rPr>
          <w:rFonts w:asciiTheme="majorBidi" w:hAnsiTheme="majorBidi" w:cstheme="majorBidi"/>
          <w:sz w:val="28"/>
          <w:szCs w:val="28"/>
          <w:highlight w:val="lightGray"/>
        </w:rPr>
        <w:t>reimbursement</w:t>
      </w:r>
      <w:r w:rsidRPr="00B675FA">
        <w:rPr>
          <w:rFonts w:asciiTheme="majorBidi" w:hAnsiTheme="majorBidi" w:cstheme="majorBidi"/>
          <w:sz w:val="28"/>
          <w:szCs w:val="28"/>
        </w:rPr>
        <w:t xml:space="preserve">, or grants and </w:t>
      </w:r>
      <w:r w:rsidRPr="00701B4F">
        <w:rPr>
          <w:rFonts w:asciiTheme="majorBidi" w:hAnsiTheme="majorBidi" w:cstheme="majorBidi"/>
          <w:sz w:val="28"/>
          <w:szCs w:val="28"/>
          <w:highlight w:val="lightGray"/>
        </w:rPr>
        <w:t>contracts for services provided, research conducted, or products dispensed.</w:t>
      </w:r>
    </w:p>
    <w:p w14:paraId="3155B3C5" w14:textId="77777777" w:rsidR="00B675FA" w:rsidRPr="00B675FA" w:rsidRDefault="00B675FA" w:rsidP="00B675FA">
      <w:pPr>
        <w:numPr>
          <w:ilvl w:val="0"/>
          <w:numId w:val="3"/>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statements to the public shall </w:t>
      </w:r>
      <w:r w:rsidRPr="00A1682E">
        <w:rPr>
          <w:rFonts w:asciiTheme="majorBidi" w:hAnsiTheme="majorBidi" w:cstheme="majorBidi"/>
          <w:sz w:val="28"/>
          <w:szCs w:val="28"/>
          <w:highlight w:val="lightGray"/>
        </w:rPr>
        <w:t>provide accurate and complete information</w:t>
      </w:r>
      <w:r w:rsidRPr="00B675FA">
        <w:rPr>
          <w:rFonts w:asciiTheme="majorBidi" w:hAnsiTheme="majorBidi" w:cstheme="majorBidi"/>
          <w:sz w:val="28"/>
          <w:szCs w:val="28"/>
        </w:rPr>
        <w:t xml:space="preserve"> about the </w:t>
      </w:r>
      <w:r w:rsidRPr="00A1682E">
        <w:rPr>
          <w:rFonts w:asciiTheme="majorBidi" w:hAnsiTheme="majorBidi" w:cstheme="majorBidi"/>
          <w:sz w:val="28"/>
          <w:szCs w:val="28"/>
          <w:highlight w:val="lightGray"/>
        </w:rPr>
        <w:t>nature and management of communication disorders</w:t>
      </w:r>
      <w:r w:rsidRPr="00B675FA">
        <w:rPr>
          <w:rFonts w:asciiTheme="majorBidi" w:hAnsiTheme="majorBidi" w:cstheme="majorBidi"/>
          <w:sz w:val="28"/>
          <w:szCs w:val="28"/>
        </w:rPr>
        <w:t xml:space="preserve">, about the </w:t>
      </w:r>
      <w:r w:rsidRPr="00A1682E">
        <w:rPr>
          <w:rFonts w:asciiTheme="majorBidi" w:hAnsiTheme="majorBidi" w:cstheme="majorBidi"/>
          <w:sz w:val="28"/>
          <w:szCs w:val="28"/>
          <w:highlight w:val="lightGray"/>
        </w:rPr>
        <w:t>professions,</w:t>
      </w:r>
      <w:r w:rsidRPr="00B675FA">
        <w:rPr>
          <w:rFonts w:asciiTheme="majorBidi" w:hAnsiTheme="majorBidi" w:cstheme="majorBidi"/>
          <w:sz w:val="28"/>
          <w:szCs w:val="28"/>
        </w:rPr>
        <w:t xml:space="preserve"> about </w:t>
      </w:r>
      <w:r w:rsidRPr="00A1682E">
        <w:rPr>
          <w:rFonts w:asciiTheme="majorBidi" w:hAnsiTheme="majorBidi" w:cstheme="majorBidi"/>
          <w:sz w:val="28"/>
          <w:szCs w:val="28"/>
          <w:highlight w:val="lightGray"/>
        </w:rPr>
        <w:t>professional services</w:t>
      </w:r>
      <w:r w:rsidRPr="00B675FA">
        <w:rPr>
          <w:rFonts w:asciiTheme="majorBidi" w:hAnsiTheme="majorBidi" w:cstheme="majorBidi"/>
          <w:sz w:val="28"/>
          <w:szCs w:val="28"/>
        </w:rPr>
        <w:t xml:space="preserve">, about </w:t>
      </w:r>
      <w:r w:rsidRPr="00A1682E">
        <w:rPr>
          <w:rFonts w:asciiTheme="majorBidi" w:hAnsiTheme="majorBidi" w:cstheme="majorBidi"/>
          <w:sz w:val="28"/>
          <w:szCs w:val="28"/>
          <w:highlight w:val="lightGray"/>
        </w:rPr>
        <w:t>products for sale</w:t>
      </w:r>
      <w:r w:rsidRPr="00B675FA">
        <w:rPr>
          <w:rFonts w:asciiTheme="majorBidi" w:hAnsiTheme="majorBidi" w:cstheme="majorBidi"/>
          <w:sz w:val="28"/>
          <w:szCs w:val="28"/>
        </w:rPr>
        <w:t xml:space="preserve">, and </w:t>
      </w:r>
      <w:r w:rsidRPr="00A1682E">
        <w:rPr>
          <w:rFonts w:asciiTheme="majorBidi" w:hAnsiTheme="majorBidi" w:cstheme="majorBidi"/>
          <w:sz w:val="28"/>
          <w:szCs w:val="28"/>
          <w:highlight w:val="lightGray"/>
        </w:rPr>
        <w:t>about research and scholarly activities</w:t>
      </w:r>
      <w:r w:rsidRPr="00B675FA">
        <w:rPr>
          <w:rFonts w:asciiTheme="majorBidi" w:hAnsiTheme="majorBidi" w:cstheme="majorBidi"/>
          <w:sz w:val="28"/>
          <w:szCs w:val="28"/>
        </w:rPr>
        <w:t>.</w:t>
      </w:r>
    </w:p>
    <w:p w14:paraId="3FDE4955" w14:textId="77777777" w:rsidR="00B675FA" w:rsidRPr="00B675FA" w:rsidRDefault="00B675FA" w:rsidP="00B675FA">
      <w:pPr>
        <w:numPr>
          <w:ilvl w:val="0"/>
          <w:numId w:val="3"/>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statements to the public shall </w:t>
      </w:r>
      <w:r w:rsidRPr="00A1682E">
        <w:rPr>
          <w:rFonts w:asciiTheme="majorBidi" w:hAnsiTheme="majorBidi" w:cstheme="majorBidi"/>
          <w:sz w:val="28"/>
          <w:szCs w:val="28"/>
          <w:highlight w:val="lightGray"/>
        </w:rPr>
        <w:t>adhere to prevailing professional norms</w:t>
      </w:r>
      <w:r w:rsidRPr="00B675FA">
        <w:rPr>
          <w:rFonts w:asciiTheme="majorBidi" w:hAnsiTheme="majorBidi" w:cstheme="majorBidi"/>
          <w:sz w:val="28"/>
          <w:szCs w:val="28"/>
        </w:rPr>
        <w:t xml:space="preserve"> and shall </w:t>
      </w:r>
      <w:r w:rsidRPr="00A1682E">
        <w:rPr>
          <w:rFonts w:asciiTheme="majorBidi" w:hAnsiTheme="majorBidi" w:cstheme="majorBidi"/>
          <w:sz w:val="28"/>
          <w:szCs w:val="28"/>
          <w:highlight w:val="lightGray"/>
        </w:rPr>
        <w:t>not contain misrepresentations</w:t>
      </w:r>
      <w:r w:rsidRPr="00B675FA">
        <w:rPr>
          <w:rFonts w:asciiTheme="majorBidi" w:hAnsiTheme="majorBidi" w:cstheme="majorBidi"/>
          <w:sz w:val="28"/>
          <w:szCs w:val="28"/>
        </w:rPr>
        <w:t xml:space="preserve"> when </w:t>
      </w:r>
      <w:r w:rsidRPr="00A1682E">
        <w:rPr>
          <w:rFonts w:asciiTheme="majorBidi" w:hAnsiTheme="majorBidi" w:cstheme="majorBidi"/>
          <w:sz w:val="28"/>
          <w:szCs w:val="28"/>
          <w:highlight w:val="lightGray"/>
        </w:rPr>
        <w:t>advertising,</w:t>
      </w:r>
      <w:r w:rsidRPr="00B675FA">
        <w:rPr>
          <w:rFonts w:asciiTheme="majorBidi" w:hAnsiTheme="majorBidi" w:cstheme="majorBidi"/>
          <w:sz w:val="28"/>
          <w:szCs w:val="28"/>
        </w:rPr>
        <w:t xml:space="preserve"> </w:t>
      </w:r>
      <w:r w:rsidRPr="00A1682E">
        <w:rPr>
          <w:rFonts w:asciiTheme="majorBidi" w:hAnsiTheme="majorBidi" w:cstheme="majorBidi"/>
          <w:sz w:val="28"/>
          <w:szCs w:val="28"/>
          <w:highlight w:val="lightGray"/>
        </w:rPr>
        <w:t>announcing</w:t>
      </w:r>
      <w:r w:rsidRPr="00B675FA">
        <w:rPr>
          <w:rFonts w:asciiTheme="majorBidi" w:hAnsiTheme="majorBidi" w:cstheme="majorBidi"/>
          <w:sz w:val="28"/>
          <w:szCs w:val="28"/>
        </w:rPr>
        <w:t xml:space="preserve">, and </w:t>
      </w:r>
      <w:r w:rsidRPr="00A1682E">
        <w:rPr>
          <w:rFonts w:asciiTheme="majorBidi" w:hAnsiTheme="majorBidi" w:cstheme="majorBidi"/>
          <w:sz w:val="28"/>
          <w:szCs w:val="28"/>
          <w:highlight w:val="lightGray"/>
        </w:rPr>
        <w:t>promoting</w:t>
      </w:r>
      <w:r w:rsidRPr="00B675FA">
        <w:rPr>
          <w:rFonts w:asciiTheme="majorBidi" w:hAnsiTheme="majorBidi" w:cstheme="majorBidi"/>
          <w:sz w:val="28"/>
          <w:szCs w:val="28"/>
        </w:rPr>
        <w:t xml:space="preserve"> their </w:t>
      </w:r>
      <w:r w:rsidRPr="00A1682E">
        <w:rPr>
          <w:rFonts w:asciiTheme="majorBidi" w:hAnsiTheme="majorBidi" w:cstheme="majorBidi"/>
          <w:sz w:val="28"/>
          <w:szCs w:val="28"/>
          <w:highlight w:val="lightGray"/>
        </w:rPr>
        <w:t>professional services</w:t>
      </w:r>
      <w:r w:rsidRPr="00B675FA">
        <w:rPr>
          <w:rFonts w:asciiTheme="majorBidi" w:hAnsiTheme="majorBidi" w:cstheme="majorBidi"/>
          <w:sz w:val="28"/>
          <w:szCs w:val="28"/>
        </w:rPr>
        <w:t xml:space="preserve"> and </w:t>
      </w:r>
      <w:r w:rsidRPr="00A1682E">
        <w:rPr>
          <w:rFonts w:asciiTheme="majorBidi" w:hAnsiTheme="majorBidi" w:cstheme="majorBidi"/>
          <w:sz w:val="28"/>
          <w:szCs w:val="28"/>
          <w:highlight w:val="lightGray"/>
        </w:rPr>
        <w:t>products</w:t>
      </w:r>
      <w:r w:rsidRPr="00B675FA">
        <w:rPr>
          <w:rFonts w:asciiTheme="majorBidi" w:hAnsiTheme="majorBidi" w:cstheme="majorBidi"/>
          <w:sz w:val="28"/>
          <w:szCs w:val="28"/>
        </w:rPr>
        <w:t xml:space="preserve"> and when reporting </w:t>
      </w:r>
      <w:r w:rsidRPr="00A1682E">
        <w:rPr>
          <w:rFonts w:asciiTheme="majorBidi" w:hAnsiTheme="majorBidi" w:cstheme="majorBidi"/>
          <w:sz w:val="28"/>
          <w:szCs w:val="28"/>
          <w:highlight w:val="lightGray"/>
        </w:rPr>
        <w:t>research results</w:t>
      </w:r>
      <w:r w:rsidRPr="00B675FA">
        <w:rPr>
          <w:rFonts w:asciiTheme="majorBidi" w:hAnsiTheme="majorBidi" w:cstheme="majorBidi"/>
          <w:sz w:val="28"/>
          <w:szCs w:val="28"/>
        </w:rPr>
        <w:t>.</w:t>
      </w:r>
    </w:p>
    <w:p w14:paraId="4DB027A2" w14:textId="77777777" w:rsidR="00B675FA" w:rsidRPr="00B675FA" w:rsidRDefault="00B675FA" w:rsidP="00B675FA">
      <w:pPr>
        <w:numPr>
          <w:ilvl w:val="0"/>
          <w:numId w:val="3"/>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shall </w:t>
      </w:r>
      <w:r w:rsidRPr="00FA20B4">
        <w:rPr>
          <w:rFonts w:asciiTheme="majorBidi" w:hAnsiTheme="majorBidi" w:cstheme="majorBidi"/>
          <w:sz w:val="28"/>
          <w:szCs w:val="28"/>
          <w:highlight w:val="lightGray"/>
        </w:rPr>
        <w:t>not knowingly make false financial or nonfinancial statements</w:t>
      </w:r>
      <w:r w:rsidRPr="00B675FA">
        <w:rPr>
          <w:rFonts w:asciiTheme="majorBidi" w:hAnsiTheme="majorBidi" w:cstheme="majorBidi"/>
          <w:sz w:val="28"/>
          <w:szCs w:val="28"/>
        </w:rPr>
        <w:t xml:space="preserve"> and shall </w:t>
      </w:r>
      <w:r w:rsidRPr="00FA20B4">
        <w:rPr>
          <w:rFonts w:asciiTheme="majorBidi" w:hAnsiTheme="majorBidi" w:cstheme="majorBidi"/>
          <w:sz w:val="28"/>
          <w:szCs w:val="28"/>
          <w:highlight w:val="lightGray"/>
        </w:rPr>
        <w:t>complete all materials honestly and without omission</w:t>
      </w:r>
      <w:r w:rsidRPr="00B675FA">
        <w:rPr>
          <w:rFonts w:asciiTheme="majorBidi" w:hAnsiTheme="majorBidi" w:cstheme="majorBidi"/>
          <w:sz w:val="28"/>
          <w:szCs w:val="28"/>
        </w:rPr>
        <w:t>.</w:t>
      </w:r>
    </w:p>
    <w:p w14:paraId="79ED3EF3" w14:textId="77777777" w:rsidR="00B675FA" w:rsidRPr="00B675FA" w:rsidRDefault="00B675FA" w:rsidP="00B675FA">
      <w:pPr>
        <w:spacing w:line="240" w:lineRule="auto"/>
        <w:jc w:val="both"/>
        <w:rPr>
          <w:rFonts w:asciiTheme="majorBidi" w:hAnsiTheme="majorBidi" w:cstheme="majorBidi"/>
          <w:sz w:val="28"/>
          <w:szCs w:val="28"/>
        </w:rPr>
      </w:pPr>
      <w:bookmarkStart w:id="3" w:name="sec1.5"/>
      <w:bookmarkEnd w:id="3"/>
      <w:r w:rsidRPr="00B675FA">
        <w:rPr>
          <w:rFonts w:asciiTheme="majorBidi" w:hAnsiTheme="majorBidi" w:cstheme="majorBidi"/>
          <w:sz w:val="28"/>
          <w:szCs w:val="28"/>
        </w:rPr>
        <w:t>Principle of Ethics IV</w:t>
      </w:r>
    </w:p>
    <w:p w14:paraId="1D94ECF6" w14:textId="77777777" w:rsidR="00B675FA" w:rsidRPr="00B675FA" w:rsidRDefault="00B675FA" w:rsidP="00B675FA">
      <w:pPr>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shall </w:t>
      </w:r>
      <w:r w:rsidRPr="00FA20B4">
        <w:rPr>
          <w:rFonts w:asciiTheme="majorBidi" w:hAnsiTheme="majorBidi" w:cstheme="majorBidi"/>
          <w:sz w:val="28"/>
          <w:szCs w:val="28"/>
          <w:highlight w:val="lightGray"/>
        </w:rPr>
        <w:t xml:space="preserve">uphold the dignity and autonomy of the professions, maintain collaborative and harmonious interprofessional and </w:t>
      </w:r>
      <w:proofErr w:type="spellStart"/>
      <w:r w:rsidRPr="00FA20B4">
        <w:rPr>
          <w:rFonts w:asciiTheme="majorBidi" w:hAnsiTheme="majorBidi" w:cstheme="majorBidi"/>
          <w:sz w:val="28"/>
          <w:szCs w:val="28"/>
          <w:highlight w:val="lightGray"/>
        </w:rPr>
        <w:t>intraprofessional</w:t>
      </w:r>
      <w:proofErr w:type="spellEnd"/>
      <w:r w:rsidRPr="00FA20B4">
        <w:rPr>
          <w:rFonts w:asciiTheme="majorBidi" w:hAnsiTheme="majorBidi" w:cstheme="majorBidi"/>
          <w:sz w:val="28"/>
          <w:szCs w:val="28"/>
          <w:highlight w:val="lightGray"/>
        </w:rPr>
        <w:t xml:space="preserve"> relationships, and accept the professions' self-imposed standards.</w:t>
      </w:r>
    </w:p>
    <w:p w14:paraId="7553566E" w14:textId="77777777" w:rsidR="00B675FA" w:rsidRPr="00B675FA" w:rsidRDefault="00B675FA" w:rsidP="00B675FA">
      <w:pPr>
        <w:spacing w:line="240" w:lineRule="auto"/>
        <w:jc w:val="both"/>
        <w:rPr>
          <w:rFonts w:asciiTheme="majorBidi" w:hAnsiTheme="majorBidi" w:cstheme="majorBidi"/>
          <w:b/>
          <w:bCs/>
          <w:sz w:val="28"/>
          <w:szCs w:val="28"/>
        </w:rPr>
      </w:pPr>
      <w:r w:rsidRPr="00B675FA">
        <w:rPr>
          <w:rFonts w:asciiTheme="majorBidi" w:hAnsiTheme="majorBidi" w:cstheme="majorBidi"/>
          <w:b/>
          <w:bCs/>
          <w:sz w:val="28"/>
          <w:szCs w:val="28"/>
        </w:rPr>
        <w:t>Rules of Ethics</w:t>
      </w:r>
    </w:p>
    <w:p w14:paraId="1927BB97" w14:textId="77777777" w:rsidR="00B675FA" w:rsidRPr="00B675FA" w:rsidRDefault="00B675FA" w:rsidP="00B675FA">
      <w:pPr>
        <w:numPr>
          <w:ilvl w:val="0"/>
          <w:numId w:val="4"/>
        </w:numPr>
        <w:tabs>
          <w:tab w:val="clear" w:pos="360"/>
          <w:tab w:val="num" w:pos="720"/>
        </w:tabs>
        <w:spacing w:line="240" w:lineRule="auto"/>
        <w:jc w:val="both"/>
        <w:rPr>
          <w:rFonts w:asciiTheme="majorBidi" w:hAnsiTheme="majorBidi" w:cstheme="majorBidi"/>
          <w:sz w:val="28"/>
          <w:szCs w:val="28"/>
        </w:rPr>
      </w:pPr>
      <w:r w:rsidRPr="006B20A7">
        <w:rPr>
          <w:rFonts w:asciiTheme="majorBidi" w:hAnsiTheme="majorBidi" w:cstheme="majorBidi"/>
          <w:sz w:val="28"/>
          <w:szCs w:val="28"/>
          <w:highlight w:val="lightGray"/>
        </w:rPr>
        <w:t>Individuals</w:t>
      </w:r>
      <w:r w:rsidRPr="00B675FA">
        <w:rPr>
          <w:rFonts w:asciiTheme="majorBidi" w:hAnsiTheme="majorBidi" w:cstheme="majorBidi"/>
          <w:sz w:val="28"/>
          <w:szCs w:val="28"/>
        </w:rPr>
        <w:t xml:space="preserve"> shall </w:t>
      </w:r>
      <w:r w:rsidRPr="006B20A7">
        <w:rPr>
          <w:rFonts w:asciiTheme="majorBidi" w:hAnsiTheme="majorBidi" w:cstheme="majorBidi"/>
          <w:sz w:val="28"/>
          <w:szCs w:val="28"/>
          <w:highlight w:val="lightGray"/>
        </w:rPr>
        <w:t>work collaboratively</w:t>
      </w:r>
      <w:r w:rsidRPr="00B675FA">
        <w:rPr>
          <w:rFonts w:asciiTheme="majorBidi" w:hAnsiTheme="majorBidi" w:cstheme="majorBidi"/>
          <w:sz w:val="28"/>
          <w:szCs w:val="28"/>
        </w:rPr>
        <w:t xml:space="preserve">, when </w:t>
      </w:r>
      <w:r w:rsidRPr="006B20A7">
        <w:rPr>
          <w:rFonts w:asciiTheme="majorBidi" w:hAnsiTheme="majorBidi" w:cstheme="majorBidi"/>
          <w:sz w:val="28"/>
          <w:szCs w:val="28"/>
          <w:highlight w:val="lightGray"/>
        </w:rPr>
        <w:t>appropriate</w:t>
      </w:r>
      <w:r w:rsidRPr="00B675FA">
        <w:rPr>
          <w:rFonts w:asciiTheme="majorBidi" w:hAnsiTheme="majorBidi" w:cstheme="majorBidi"/>
          <w:sz w:val="28"/>
          <w:szCs w:val="28"/>
        </w:rPr>
        <w:t xml:space="preserve">, with members of </w:t>
      </w:r>
      <w:r w:rsidRPr="006B20A7">
        <w:rPr>
          <w:rFonts w:asciiTheme="majorBidi" w:hAnsiTheme="majorBidi" w:cstheme="majorBidi"/>
          <w:sz w:val="28"/>
          <w:szCs w:val="28"/>
          <w:highlight w:val="lightGray"/>
        </w:rPr>
        <w:t>one's own profession</w:t>
      </w:r>
      <w:r w:rsidRPr="00B675FA">
        <w:rPr>
          <w:rFonts w:asciiTheme="majorBidi" w:hAnsiTheme="majorBidi" w:cstheme="majorBidi"/>
          <w:sz w:val="28"/>
          <w:szCs w:val="28"/>
        </w:rPr>
        <w:t xml:space="preserve"> and/or members of </w:t>
      </w:r>
      <w:r w:rsidRPr="006B20A7">
        <w:rPr>
          <w:rFonts w:asciiTheme="majorBidi" w:hAnsiTheme="majorBidi" w:cstheme="majorBidi"/>
          <w:sz w:val="28"/>
          <w:szCs w:val="28"/>
          <w:highlight w:val="lightGray"/>
        </w:rPr>
        <w:t>other professions</w:t>
      </w:r>
      <w:r w:rsidRPr="00B675FA">
        <w:rPr>
          <w:rFonts w:asciiTheme="majorBidi" w:hAnsiTheme="majorBidi" w:cstheme="majorBidi"/>
          <w:sz w:val="28"/>
          <w:szCs w:val="28"/>
        </w:rPr>
        <w:t xml:space="preserve"> to deliver the </w:t>
      </w:r>
      <w:r w:rsidRPr="006B20A7">
        <w:rPr>
          <w:rFonts w:asciiTheme="majorBidi" w:hAnsiTheme="majorBidi" w:cstheme="majorBidi"/>
          <w:sz w:val="28"/>
          <w:szCs w:val="28"/>
          <w:highlight w:val="lightGray"/>
        </w:rPr>
        <w:t>highest quality of care</w:t>
      </w:r>
      <w:r w:rsidRPr="00B675FA">
        <w:rPr>
          <w:rFonts w:asciiTheme="majorBidi" w:hAnsiTheme="majorBidi" w:cstheme="majorBidi"/>
          <w:sz w:val="28"/>
          <w:szCs w:val="28"/>
        </w:rPr>
        <w:t>.</w:t>
      </w:r>
    </w:p>
    <w:p w14:paraId="24544CA0" w14:textId="77777777" w:rsidR="00B675FA" w:rsidRPr="006B20A7" w:rsidRDefault="00B675FA" w:rsidP="00B675FA">
      <w:pPr>
        <w:numPr>
          <w:ilvl w:val="0"/>
          <w:numId w:val="4"/>
        </w:numPr>
        <w:tabs>
          <w:tab w:val="clear" w:pos="360"/>
          <w:tab w:val="num" w:pos="720"/>
        </w:tabs>
        <w:spacing w:line="240" w:lineRule="auto"/>
        <w:jc w:val="both"/>
        <w:rPr>
          <w:rFonts w:asciiTheme="majorBidi" w:hAnsiTheme="majorBidi" w:cstheme="majorBidi"/>
          <w:sz w:val="28"/>
          <w:szCs w:val="28"/>
          <w:highlight w:val="lightGray"/>
        </w:rPr>
      </w:pPr>
      <w:r w:rsidRPr="00B675FA">
        <w:rPr>
          <w:rFonts w:asciiTheme="majorBidi" w:hAnsiTheme="majorBidi" w:cstheme="majorBidi"/>
          <w:sz w:val="28"/>
          <w:szCs w:val="28"/>
        </w:rPr>
        <w:t xml:space="preserve">Individuals shall </w:t>
      </w:r>
      <w:r w:rsidRPr="006B20A7">
        <w:rPr>
          <w:rFonts w:asciiTheme="majorBidi" w:hAnsiTheme="majorBidi" w:cstheme="majorBidi"/>
          <w:sz w:val="28"/>
          <w:szCs w:val="28"/>
          <w:highlight w:val="lightGray"/>
        </w:rPr>
        <w:t>exercise independent professional judgment</w:t>
      </w:r>
      <w:r w:rsidRPr="00B675FA">
        <w:rPr>
          <w:rFonts w:asciiTheme="majorBidi" w:hAnsiTheme="majorBidi" w:cstheme="majorBidi"/>
          <w:sz w:val="28"/>
          <w:szCs w:val="28"/>
        </w:rPr>
        <w:t xml:space="preserve"> in </w:t>
      </w:r>
      <w:r w:rsidRPr="006B20A7">
        <w:rPr>
          <w:rFonts w:asciiTheme="majorBidi" w:hAnsiTheme="majorBidi" w:cstheme="majorBidi"/>
          <w:sz w:val="28"/>
          <w:szCs w:val="28"/>
          <w:highlight w:val="lightGray"/>
        </w:rPr>
        <w:t>recommending and providing professional services</w:t>
      </w:r>
      <w:r w:rsidRPr="00B675FA">
        <w:rPr>
          <w:rFonts w:asciiTheme="majorBidi" w:hAnsiTheme="majorBidi" w:cstheme="majorBidi"/>
          <w:sz w:val="28"/>
          <w:szCs w:val="28"/>
        </w:rPr>
        <w:t xml:space="preserve"> when an administrative mandate, referral source, or prescription </w:t>
      </w:r>
      <w:r w:rsidRPr="006B20A7">
        <w:rPr>
          <w:rFonts w:asciiTheme="majorBidi" w:hAnsiTheme="majorBidi" w:cstheme="majorBidi"/>
          <w:sz w:val="28"/>
          <w:szCs w:val="28"/>
          <w:highlight w:val="lightGray"/>
        </w:rPr>
        <w:t>prevents keeping the welfare of persons served paramount.</w:t>
      </w:r>
    </w:p>
    <w:p w14:paraId="510C5583" w14:textId="77777777" w:rsidR="00B675FA" w:rsidRPr="00E23D51" w:rsidRDefault="00B675FA" w:rsidP="00B675FA">
      <w:pPr>
        <w:numPr>
          <w:ilvl w:val="0"/>
          <w:numId w:val="4"/>
        </w:numPr>
        <w:tabs>
          <w:tab w:val="clear" w:pos="360"/>
          <w:tab w:val="num" w:pos="720"/>
        </w:tabs>
        <w:spacing w:line="240" w:lineRule="auto"/>
        <w:jc w:val="both"/>
        <w:rPr>
          <w:rFonts w:asciiTheme="majorBidi" w:hAnsiTheme="majorBidi" w:cstheme="majorBidi"/>
          <w:sz w:val="28"/>
          <w:szCs w:val="28"/>
          <w:highlight w:val="lightGray"/>
        </w:rPr>
      </w:pPr>
      <w:r w:rsidRPr="00E23D51">
        <w:rPr>
          <w:rFonts w:asciiTheme="majorBidi" w:hAnsiTheme="majorBidi" w:cstheme="majorBidi"/>
          <w:sz w:val="28"/>
          <w:szCs w:val="28"/>
          <w:highlight w:val="lightGray"/>
        </w:rPr>
        <w:t>Individuals' statements to colleagues</w:t>
      </w:r>
      <w:r w:rsidRPr="00B675FA">
        <w:rPr>
          <w:rFonts w:asciiTheme="majorBidi" w:hAnsiTheme="majorBidi" w:cstheme="majorBidi"/>
          <w:sz w:val="28"/>
          <w:szCs w:val="28"/>
        </w:rPr>
        <w:t xml:space="preserve"> about </w:t>
      </w:r>
      <w:r w:rsidRPr="00E23D51">
        <w:rPr>
          <w:rFonts w:asciiTheme="majorBidi" w:hAnsiTheme="majorBidi" w:cstheme="majorBidi"/>
          <w:sz w:val="28"/>
          <w:szCs w:val="28"/>
          <w:highlight w:val="lightGray"/>
        </w:rPr>
        <w:t>professional services,</w:t>
      </w:r>
      <w:r w:rsidRPr="00B675FA">
        <w:rPr>
          <w:rFonts w:asciiTheme="majorBidi" w:hAnsiTheme="majorBidi" w:cstheme="majorBidi"/>
          <w:sz w:val="28"/>
          <w:szCs w:val="28"/>
        </w:rPr>
        <w:t xml:space="preserve"> </w:t>
      </w:r>
      <w:r w:rsidRPr="00E23D51">
        <w:rPr>
          <w:rFonts w:asciiTheme="majorBidi" w:hAnsiTheme="majorBidi" w:cstheme="majorBidi"/>
          <w:sz w:val="28"/>
          <w:szCs w:val="28"/>
          <w:highlight w:val="lightGray"/>
        </w:rPr>
        <w:t>research results</w:t>
      </w:r>
      <w:r w:rsidRPr="00B675FA">
        <w:rPr>
          <w:rFonts w:asciiTheme="majorBidi" w:hAnsiTheme="majorBidi" w:cstheme="majorBidi"/>
          <w:sz w:val="28"/>
          <w:szCs w:val="28"/>
        </w:rPr>
        <w:t xml:space="preserve">, and </w:t>
      </w:r>
      <w:r w:rsidRPr="00E23D51">
        <w:rPr>
          <w:rFonts w:asciiTheme="majorBidi" w:hAnsiTheme="majorBidi" w:cstheme="majorBidi"/>
          <w:sz w:val="28"/>
          <w:szCs w:val="28"/>
          <w:highlight w:val="lightGray"/>
        </w:rPr>
        <w:t>products</w:t>
      </w:r>
      <w:r w:rsidRPr="00B675FA">
        <w:rPr>
          <w:rFonts w:asciiTheme="majorBidi" w:hAnsiTheme="majorBidi" w:cstheme="majorBidi"/>
          <w:sz w:val="28"/>
          <w:szCs w:val="28"/>
        </w:rPr>
        <w:t xml:space="preserve"> shall </w:t>
      </w:r>
      <w:r w:rsidRPr="00E23D51">
        <w:rPr>
          <w:rFonts w:asciiTheme="majorBidi" w:hAnsiTheme="majorBidi" w:cstheme="majorBidi"/>
          <w:sz w:val="28"/>
          <w:szCs w:val="28"/>
          <w:highlight w:val="lightGray"/>
        </w:rPr>
        <w:t>adhere to prevailing professional standards</w:t>
      </w:r>
      <w:r w:rsidRPr="00B675FA">
        <w:rPr>
          <w:rFonts w:asciiTheme="majorBidi" w:hAnsiTheme="majorBidi" w:cstheme="majorBidi"/>
          <w:sz w:val="28"/>
          <w:szCs w:val="28"/>
        </w:rPr>
        <w:t xml:space="preserve"> and shall contain </w:t>
      </w:r>
      <w:r w:rsidRPr="00E23D51">
        <w:rPr>
          <w:rFonts w:asciiTheme="majorBidi" w:hAnsiTheme="majorBidi" w:cstheme="majorBidi"/>
          <w:sz w:val="28"/>
          <w:szCs w:val="28"/>
          <w:highlight w:val="lightGray"/>
        </w:rPr>
        <w:t>no misrepresentations.</w:t>
      </w:r>
    </w:p>
    <w:p w14:paraId="6139760D" w14:textId="77777777" w:rsidR="00B675FA" w:rsidRPr="00B675FA" w:rsidRDefault="00B675FA" w:rsidP="00B675FA">
      <w:pPr>
        <w:numPr>
          <w:ilvl w:val="0"/>
          <w:numId w:val="4"/>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lastRenderedPageBreak/>
        <w:t xml:space="preserve">Individuals shall </w:t>
      </w:r>
      <w:r w:rsidRPr="00E23D51">
        <w:rPr>
          <w:rFonts w:asciiTheme="majorBidi" w:hAnsiTheme="majorBidi" w:cstheme="majorBidi"/>
          <w:sz w:val="28"/>
          <w:szCs w:val="28"/>
          <w:highlight w:val="lightGray"/>
        </w:rPr>
        <w:t>not engage</w:t>
      </w:r>
      <w:r w:rsidRPr="00B675FA">
        <w:rPr>
          <w:rFonts w:asciiTheme="majorBidi" w:hAnsiTheme="majorBidi" w:cstheme="majorBidi"/>
          <w:sz w:val="28"/>
          <w:szCs w:val="28"/>
        </w:rPr>
        <w:t xml:space="preserve"> in any form of </w:t>
      </w:r>
      <w:r w:rsidRPr="00E23D51">
        <w:rPr>
          <w:rFonts w:asciiTheme="majorBidi" w:hAnsiTheme="majorBidi" w:cstheme="majorBidi"/>
          <w:sz w:val="28"/>
          <w:szCs w:val="28"/>
          <w:highlight w:val="lightGray"/>
        </w:rPr>
        <w:t>conduct</w:t>
      </w:r>
      <w:r w:rsidRPr="00B675FA">
        <w:rPr>
          <w:rFonts w:asciiTheme="majorBidi" w:hAnsiTheme="majorBidi" w:cstheme="majorBidi"/>
          <w:sz w:val="28"/>
          <w:szCs w:val="28"/>
        </w:rPr>
        <w:t xml:space="preserve"> that </w:t>
      </w:r>
      <w:r w:rsidRPr="00E23D51">
        <w:rPr>
          <w:rFonts w:asciiTheme="majorBidi" w:hAnsiTheme="majorBidi" w:cstheme="majorBidi"/>
          <w:sz w:val="28"/>
          <w:szCs w:val="28"/>
          <w:highlight w:val="lightGray"/>
        </w:rPr>
        <w:t>adversely reflects on the professions</w:t>
      </w:r>
      <w:r w:rsidRPr="00B675FA">
        <w:rPr>
          <w:rFonts w:asciiTheme="majorBidi" w:hAnsiTheme="majorBidi" w:cstheme="majorBidi"/>
          <w:sz w:val="28"/>
          <w:szCs w:val="28"/>
        </w:rPr>
        <w:t xml:space="preserve"> or on the </w:t>
      </w:r>
      <w:r w:rsidRPr="00E23D51">
        <w:rPr>
          <w:rFonts w:asciiTheme="majorBidi" w:hAnsiTheme="majorBidi" w:cstheme="majorBidi"/>
          <w:sz w:val="28"/>
          <w:szCs w:val="28"/>
          <w:highlight w:val="lightGray"/>
        </w:rPr>
        <w:t>individual's fitness to serve persons professionally</w:t>
      </w:r>
      <w:r w:rsidRPr="00B675FA">
        <w:rPr>
          <w:rFonts w:asciiTheme="majorBidi" w:hAnsiTheme="majorBidi" w:cstheme="majorBidi"/>
          <w:sz w:val="28"/>
          <w:szCs w:val="28"/>
        </w:rPr>
        <w:t>.</w:t>
      </w:r>
    </w:p>
    <w:p w14:paraId="7472CD67" w14:textId="77777777" w:rsidR="00B675FA" w:rsidRPr="00B675FA" w:rsidRDefault="00B675FA" w:rsidP="00B675FA">
      <w:pPr>
        <w:numPr>
          <w:ilvl w:val="0"/>
          <w:numId w:val="4"/>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shall </w:t>
      </w:r>
      <w:r w:rsidRPr="00E23D51">
        <w:rPr>
          <w:rFonts w:asciiTheme="majorBidi" w:hAnsiTheme="majorBidi" w:cstheme="majorBidi"/>
          <w:sz w:val="28"/>
          <w:szCs w:val="28"/>
          <w:highlight w:val="lightGray"/>
        </w:rPr>
        <w:t>not engage</w:t>
      </w:r>
      <w:r w:rsidRPr="00B675FA">
        <w:rPr>
          <w:rFonts w:asciiTheme="majorBidi" w:hAnsiTheme="majorBidi" w:cstheme="majorBidi"/>
          <w:sz w:val="28"/>
          <w:szCs w:val="28"/>
        </w:rPr>
        <w:t xml:space="preserve"> in </w:t>
      </w:r>
      <w:r w:rsidRPr="00E23D51">
        <w:rPr>
          <w:rFonts w:asciiTheme="majorBidi" w:hAnsiTheme="majorBidi" w:cstheme="majorBidi"/>
          <w:sz w:val="28"/>
          <w:szCs w:val="28"/>
          <w:highlight w:val="lightGray"/>
        </w:rPr>
        <w:t>dishonesty</w:t>
      </w:r>
      <w:r w:rsidRPr="00B675FA">
        <w:rPr>
          <w:rFonts w:asciiTheme="majorBidi" w:hAnsiTheme="majorBidi" w:cstheme="majorBidi"/>
          <w:sz w:val="28"/>
          <w:szCs w:val="28"/>
        </w:rPr>
        <w:t xml:space="preserve">, </w:t>
      </w:r>
      <w:r w:rsidRPr="00E23D51">
        <w:rPr>
          <w:rFonts w:asciiTheme="majorBidi" w:hAnsiTheme="majorBidi" w:cstheme="majorBidi"/>
          <w:sz w:val="28"/>
          <w:szCs w:val="28"/>
          <w:highlight w:val="lightGray"/>
        </w:rPr>
        <w:t>negligence</w:t>
      </w:r>
      <w:r w:rsidRPr="00B675FA">
        <w:rPr>
          <w:rFonts w:asciiTheme="majorBidi" w:hAnsiTheme="majorBidi" w:cstheme="majorBidi"/>
          <w:sz w:val="28"/>
          <w:szCs w:val="28"/>
        </w:rPr>
        <w:t xml:space="preserve">, </w:t>
      </w:r>
      <w:r w:rsidRPr="00E23D51">
        <w:rPr>
          <w:rFonts w:asciiTheme="majorBidi" w:hAnsiTheme="majorBidi" w:cstheme="majorBidi"/>
          <w:sz w:val="28"/>
          <w:szCs w:val="28"/>
          <w:highlight w:val="lightGray"/>
        </w:rPr>
        <w:t>fraud</w:t>
      </w:r>
      <w:r w:rsidRPr="00B675FA">
        <w:rPr>
          <w:rFonts w:asciiTheme="majorBidi" w:hAnsiTheme="majorBidi" w:cstheme="majorBidi"/>
          <w:sz w:val="28"/>
          <w:szCs w:val="28"/>
        </w:rPr>
        <w:t xml:space="preserve">, </w:t>
      </w:r>
      <w:r w:rsidRPr="00E23D51">
        <w:rPr>
          <w:rFonts w:asciiTheme="majorBidi" w:hAnsiTheme="majorBidi" w:cstheme="majorBidi"/>
          <w:sz w:val="28"/>
          <w:szCs w:val="28"/>
          <w:highlight w:val="lightGray"/>
        </w:rPr>
        <w:t>deceit</w:t>
      </w:r>
      <w:r w:rsidRPr="00B675FA">
        <w:rPr>
          <w:rFonts w:asciiTheme="majorBidi" w:hAnsiTheme="majorBidi" w:cstheme="majorBidi"/>
          <w:sz w:val="28"/>
          <w:szCs w:val="28"/>
        </w:rPr>
        <w:t xml:space="preserve">, or </w:t>
      </w:r>
      <w:r w:rsidRPr="00E23D51">
        <w:rPr>
          <w:rFonts w:asciiTheme="majorBidi" w:hAnsiTheme="majorBidi" w:cstheme="majorBidi"/>
          <w:sz w:val="28"/>
          <w:szCs w:val="28"/>
          <w:highlight w:val="lightGray"/>
        </w:rPr>
        <w:t>misrepresentation</w:t>
      </w:r>
      <w:r w:rsidRPr="00B675FA">
        <w:rPr>
          <w:rFonts w:asciiTheme="majorBidi" w:hAnsiTheme="majorBidi" w:cstheme="majorBidi"/>
          <w:sz w:val="28"/>
          <w:szCs w:val="28"/>
        </w:rPr>
        <w:t>.</w:t>
      </w:r>
    </w:p>
    <w:p w14:paraId="733ECBD8" w14:textId="77777777" w:rsidR="00B675FA" w:rsidRPr="00B5662B" w:rsidRDefault="00B675FA" w:rsidP="00B675FA">
      <w:pPr>
        <w:numPr>
          <w:ilvl w:val="0"/>
          <w:numId w:val="4"/>
        </w:numPr>
        <w:tabs>
          <w:tab w:val="clear" w:pos="360"/>
          <w:tab w:val="num" w:pos="720"/>
        </w:tabs>
        <w:spacing w:line="240" w:lineRule="auto"/>
        <w:jc w:val="both"/>
        <w:rPr>
          <w:rFonts w:asciiTheme="majorBidi" w:hAnsiTheme="majorBidi" w:cstheme="majorBidi"/>
          <w:sz w:val="28"/>
          <w:szCs w:val="28"/>
          <w:highlight w:val="lightGray"/>
        </w:rPr>
      </w:pPr>
      <w:r w:rsidRPr="00B5662B">
        <w:rPr>
          <w:rFonts w:asciiTheme="majorBidi" w:hAnsiTheme="majorBidi" w:cstheme="majorBidi"/>
          <w:sz w:val="28"/>
          <w:szCs w:val="28"/>
          <w:highlight w:val="lightGray"/>
        </w:rPr>
        <w:t>Applicants for certification or membership</w:t>
      </w:r>
      <w:r w:rsidRPr="00B675FA">
        <w:rPr>
          <w:rFonts w:asciiTheme="majorBidi" w:hAnsiTheme="majorBidi" w:cstheme="majorBidi"/>
          <w:sz w:val="28"/>
          <w:szCs w:val="28"/>
        </w:rPr>
        <w:t xml:space="preserve">, and </w:t>
      </w:r>
      <w:r w:rsidRPr="00B5662B">
        <w:rPr>
          <w:rFonts w:asciiTheme="majorBidi" w:hAnsiTheme="majorBidi" w:cstheme="majorBidi"/>
          <w:sz w:val="28"/>
          <w:szCs w:val="28"/>
          <w:highlight w:val="lightGray"/>
        </w:rPr>
        <w:t>individuals making disclosures</w:t>
      </w:r>
      <w:r w:rsidRPr="00B675FA">
        <w:rPr>
          <w:rFonts w:asciiTheme="majorBidi" w:hAnsiTheme="majorBidi" w:cstheme="majorBidi"/>
          <w:sz w:val="28"/>
          <w:szCs w:val="28"/>
        </w:rPr>
        <w:t xml:space="preserve">, shall </w:t>
      </w:r>
      <w:r w:rsidRPr="00B5662B">
        <w:rPr>
          <w:rFonts w:asciiTheme="majorBidi" w:hAnsiTheme="majorBidi" w:cstheme="majorBidi"/>
          <w:sz w:val="28"/>
          <w:szCs w:val="28"/>
          <w:highlight w:val="lightGray"/>
        </w:rPr>
        <w:t>not</w:t>
      </w:r>
      <w:r w:rsidRPr="00B675FA">
        <w:rPr>
          <w:rFonts w:asciiTheme="majorBidi" w:hAnsiTheme="majorBidi" w:cstheme="majorBidi"/>
          <w:sz w:val="28"/>
          <w:szCs w:val="28"/>
        </w:rPr>
        <w:t xml:space="preserve"> </w:t>
      </w:r>
      <w:r w:rsidRPr="00B5662B">
        <w:rPr>
          <w:rFonts w:asciiTheme="majorBidi" w:hAnsiTheme="majorBidi" w:cstheme="majorBidi"/>
          <w:sz w:val="28"/>
          <w:szCs w:val="28"/>
          <w:highlight w:val="lightGray"/>
        </w:rPr>
        <w:t>knowingly make false statements</w:t>
      </w:r>
      <w:r w:rsidRPr="00B675FA">
        <w:rPr>
          <w:rFonts w:asciiTheme="majorBidi" w:hAnsiTheme="majorBidi" w:cstheme="majorBidi"/>
          <w:sz w:val="28"/>
          <w:szCs w:val="28"/>
        </w:rPr>
        <w:t xml:space="preserve"> and shall </w:t>
      </w:r>
      <w:r w:rsidRPr="00B5662B">
        <w:rPr>
          <w:rFonts w:asciiTheme="majorBidi" w:hAnsiTheme="majorBidi" w:cstheme="majorBidi"/>
          <w:sz w:val="28"/>
          <w:szCs w:val="28"/>
          <w:highlight w:val="lightGray"/>
        </w:rPr>
        <w:t>complete all application and disclosure materials honestly and without omission.</w:t>
      </w:r>
    </w:p>
    <w:p w14:paraId="4B1F1F2B" w14:textId="77777777" w:rsidR="00B675FA" w:rsidRPr="00B675FA" w:rsidRDefault="00B675FA" w:rsidP="00B675FA">
      <w:pPr>
        <w:numPr>
          <w:ilvl w:val="0"/>
          <w:numId w:val="4"/>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shall </w:t>
      </w:r>
      <w:r w:rsidRPr="00B5662B">
        <w:rPr>
          <w:rFonts w:asciiTheme="majorBidi" w:hAnsiTheme="majorBidi" w:cstheme="majorBidi"/>
          <w:sz w:val="28"/>
          <w:szCs w:val="28"/>
          <w:highlight w:val="lightGray"/>
        </w:rPr>
        <w:t>not engage</w:t>
      </w:r>
      <w:r w:rsidRPr="00B675FA">
        <w:rPr>
          <w:rFonts w:asciiTheme="majorBidi" w:hAnsiTheme="majorBidi" w:cstheme="majorBidi"/>
          <w:sz w:val="28"/>
          <w:szCs w:val="28"/>
        </w:rPr>
        <w:t xml:space="preserve"> in any form of </w:t>
      </w:r>
      <w:r w:rsidRPr="00B5662B">
        <w:rPr>
          <w:rFonts w:asciiTheme="majorBidi" w:hAnsiTheme="majorBidi" w:cstheme="majorBidi"/>
          <w:sz w:val="28"/>
          <w:szCs w:val="28"/>
          <w:highlight w:val="lightGray"/>
        </w:rPr>
        <w:t>harassment,</w:t>
      </w:r>
      <w:r w:rsidRPr="00B675FA">
        <w:rPr>
          <w:rFonts w:asciiTheme="majorBidi" w:hAnsiTheme="majorBidi" w:cstheme="majorBidi"/>
          <w:sz w:val="28"/>
          <w:szCs w:val="28"/>
        </w:rPr>
        <w:t xml:space="preserve"> </w:t>
      </w:r>
      <w:r w:rsidRPr="00B5662B">
        <w:rPr>
          <w:rFonts w:asciiTheme="majorBidi" w:hAnsiTheme="majorBidi" w:cstheme="majorBidi"/>
          <w:sz w:val="28"/>
          <w:szCs w:val="28"/>
          <w:highlight w:val="lightGray"/>
        </w:rPr>
        <w:t>power abuse</w:t>
      </w:r>
      <w:r w:rsidRPr="00B675FA">
        <w:rPr>
          <w:rFonts w:asciiTheme="majorBidi" w:hAnsiTheme="majorBidi" w:cstheme="majorBidi"/>
          <w:sz w:val="28"/>
          <w:szCs w:val="28"/>
        </w:rPr>
        <w:t xml:space="preserve">, or </w:t>
      </w:r>
      <w:r w:rsidRPr="00B5662B">
        <w:rPr>
          <w:rFonts w:asciiTheme="majorBidi" w:hAnsiTheme="majorBidi" w:cstheme="majorBidi"/>
          <w:sz w:val="28"/>
          <w:szCs w:val="28"/>
          <w:highlight w:val="lightGray"/>
        </w:rPr>
        <w:t>sexual harassment</w:t>
      </w:r>
      <w:r w:rsidRPr="00B675FA">
        <w:rPr>
          <w:rFonts w:asciiTheme="majorBidi" w:hAnsiTheme="majorBidi" w:cstheme="majorBidi"/>
          <w:sz w:val="28"/>
          <w:szCs w:val="28"/>
        </w:rPr>
        <w:t>.</w:t>
      </w:r>
    </w:p>
    <w:p w14:paraId="03FB9EA6" w14:textId="77777777" w:rsidR="00B675FA" w:rsidRPr="00B675FA" w:rsidRDefault="00B675FA" w:rsidP="00B675FA">
      <w:pPr>
        <w:numPr>
          <w:ilvl w:val="0"/>
          <w:numId w:val="4"/>
        </w:numPr>
        <w:tabs>
          <w:tab w:val="clear" w:pos="360"/>
          <w:tab w:val="num" w:pos="720"/>
        </w:tabs>
        <w:spacing w:line="240" w:lineRule="auto"/>
        <w:jc w:val="both"/>
        <w:rPr>
          <w:rFonts w:asciiTheme="majorBidi" w:hAnsiTheme="majorBidi" w:cstheme="majorBidi"/>
          <w:sz w:val="28"/>
          <w:szCs w:val="28"/>
        </w:rPr>
      </w:pPr>
      <w:r w:rsidRPr="00B5662B">
        <w:rPr>
          <w:rFonts w:asciiTheme="majorBidi" w:hAnsiTheme="majorBidi" w:cstheme="majorBidi"/>
          <w:sz w:val="28"/>
          <w:szCs w:val="28"/>
          <w:highlight w:val="lightGray"/>
        </w:rPr>
        <w:t>Individuals</w:t>
      </w:r>
      <w:r w:rsidRPr="00B675FA">
        <w:rPr>
          <w:rFonts w:asciiTheme="majorBidi" w:hAnsiTheme="majorBidi" w:cstheme="majorBidi"/>
          <w:sz w:val="28"/>
          <w:szCs w:val="28"/>
        </w:rPr>
        <w:t xml:space="preserve"> shall </w:t>
      </w:r>
      <w:r w:rsidRPr="00B5662B">
        <w:rPr>
          <w:rFonts w:asciiTheme="majorBidi" w:hAnsiTheme="majorBidi" w:cstheme="majorBidi"/>
          <w:sz w:val="28"/>
          <w:szCs w:val="28"/>
          <w:highlight w:val="lightGray"/>
        </w:rPr>
        <w:t>not engage</w:t>
      </w:r>
      <w:r w:rsidRPr="00B675FA">
        <w:rPr>
          <w:rFonts w:asciiTheme="majorBidi" w:hAnsiTheme="majorBidi" w:cstheme="majorBidi"/>
          <w:sz w:val="28"/>
          <w:szCs w:val="28"/>
        </w:rPr>
        <w:t xml:space="preserve"> in </w:t>
      </w:r>
      <w:r w:rsidRPr="00B5662B">
        <w:rPr>
          <w:rFonts w:asciiTheme="majorBidi" w:hAnsiTheme="majorBidi" w:cstheme="majorBidi"/>
          <w:sz w:val="28"/>
          <w:szCs w:val="28"/>
          <w:highlight w:val="lightGray"/>
        </w:rPr>
        <w:t>sexual activities with individuals</w:t>
      </w:r>
      <w:r w:rsidRPr="00B675FA">
        <w:rPr>
          <w:rFonts w:asciiTheme="majorBidi" w:hAnsiTheme="majorBidi" w:cstheme="majorBidi"/>
          <w:sz w:val="28"/>
          <w:szCs w:val="28"/>
        </w:rPr>
        <w:t xml:space="preserve"> (other than a spouse or other individual with whom a prior consensual relationship exists) over whom they exercise professional authority or power, including persons receiving services, assistants, students, or research participants.</w:t>
      </w:r>
    </w:p>
    <w:p w14:paraId="6701FA9A" w14:textId="77777777" w:rsidR="00B675FA" w:rsidRPr="00C64A2A" w:rsidRDefault="00B675FA" w:rsidP="00B675FA">
      <w:pPr>
        <w:numPr>
          <w:ilvl w:val="0"/>
          <w:numId w:val="4"/>
        </w:numPr>
        <w:tabs>
          <w:tab w:val="clear" w:pos="360"/>
          <w:tab w:val="num" w:pos="720"/>
        </w:tabs>
        <w:spacing w:line="240" w:lineRule="auto"/>
        <w:jc w:val="both"/>
        <w:rPr>
          <w:rFonts w:asciiTheme="majorBidi" w:hAnsiTheme="majorBidi" w:cstheme="majorBidi"/>
          <w:sz w:val="28"/>
          <w:szCs w:val="28"/>
          <w:highlight w:val="lightGray"/>
        </w:rPr>
      </w:pPr>
      <w:r w:rsidRPr="00B675FA">
        <w:rPr>
          <w:rFonts w:asciiTheme="majorBidi" w:hAnsiTheme="majorBidi" w:cstheme="majorBidi"/>
          <w:sz w:val="28"/>
          <w:szCs w:val="28"/>
        </w:rPr>
        <w:t xml:space="preserve">Individuals shall </w:t>
      </w:r>
      <w:r w:rsidRPr="00C64A2A">
        <w:rPr>
          <w:rFonts w:asciiTheme="majorBidi" w:hAnsiTheme="majorBidi" w:cstheme="majorBidi"/>
          <w:sz w:val="28"/>
          <w:szCs w:val="28"/>
          <w:highlight w:val="lightGray"/>
        </w:rPr>
        <w:t>not knowingly allow anyone under their supervision</w:t>
      </w:r>
      <w:r w:rsidRPr="00B675FA">
        <w:rPr>
          <w:rFonts w:asciiTheme="majorBidi" w:hAnsiTheme="majorBidi" w:cstheme="majorBidi"/>
          <w:sz w:val="28"/>
          <w:szCs w:val="28"/>
        </w:rPr>
        <w:t xml:space="preserve"> to </w:t>
      </w:r>
      <w:r w:rsidRPr="00C64A2A">
        <w:rPr>
          <w:rFonts w:asciiTheme="majorBidi" w:hAnsiTheme="majorBidi" w:cstheme="majorBidi"/>
          <w:sz w:val="28"/>
          <w:szCs w:val="28"/>
          <w:highlight w:val="lightGray"/>
        </w:rPr>
        <w:t>engage in any practice that violates the Code of Ethics.</w:t>
      </w:r>
    </w:p>
    <w:p w14:paraId="51F7DDE8" w14:textId="77777777" w:rsidR="00B675FA" w:rsidRPr="00B675FA" w:rsidRDefault="00B675FA" w:rsidP="00B675FA">
      <w:pPr>
        <w:numPr>
          <w:ilvl w:val="0"/>
          <w:numId w:val="4"/>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shall </w:t>
      </w:r>
      <w:r w:rsidRPr="00C64A2A">
        <w:rPr>
          <w:rFonts w:asciiTheme="majorBidi" w:hAnsiTheme="majorBidi" w:cstheme="majorBidi"/>
          <w:sz w:val="28"/>
          <w:szCs w:val="28"/>
          <w:highlight w:val="lightGray"/>
        </w:rPr>
        <w:t>assign credit</w:t>
      </w:r>
      <w:r w:rsidRPr="00B675FA">
        <w:rPr>
          <w:rFonts w:asciiTheme="majorBidi" w:hAnsiTheme="majorBidi" w:cstheme="majorBidi"/>
          <w:sz w:val="28"/>
          <w:szCs w:val="28"/>
        </w:rPr>
        <w:t xml:space="preserve"> only to those who have </w:t>
      </w:r>
      <w:r w:rsidRPr="00C64A2A">
        <w:rPr>
          <w:rFonts w:asciiTheme="majorBidi" w:hAnsiTheme="majorBidi" w:cstheme="majorBidi"/>
          <w:sz w:val="28"/>
          <w:szCs w:val="28"/>
          <w:highlight w:val="lightGray"/>
        </w:rPr>
        <w:t>contributed</w:t>
      </w:r>
      <w:r w:rsidRPr="00B675FA">
        <w:rPr>
          <w:rFonts w:asciiTheme="majorBidi" w:hAnsiTheme="majorBidi" w:cstheme="majorBidi"/>
          <w:sz w:val="28"/>
          <w:szCs w:val="28"/>
        </w:rPr>
        <w:t xml:space="preserve"> to a </w:t>
      </w:r>
      <w:r w:rsidRPr="00C64A2A">
        <w:rPr>
          <w:rFonts w:asciiTheme="majorBidi" w:hAnsiTheme="majorBidi" w:cstheme="majorBidi"/>
          <w:sz w:val="28"/>
          <w:szCs w:val="28"/>
          <w:highlight w:val="lightGray"/>
        </w:rPr>
        <w:t>publication,</w:t>
      </w:r>
      <w:r w:rsidRPr="00B675FA">
        <w:rPr>
          <w:rFonts w:asciiTheme="majorBidi" w:hAnsiTheme="majorBidi" w:cstheme="majorBidi"/>
          <w:sz w:val="28"/>
          <w:szCs w:val="28"/>
        </w:rPr>
        <w:t xml:space="preserve"> </w:t>
      </w:r>
      <w:r w:rsidRPr="00C64A2A">
        <w:rPr>
          <w:rFonts w:asciiTheme="majorBidi" w:hAnsiTheme="majorBidi" w:cstheme="majorBidi"/>
          <w:sz w:val="28"/>
          <w:szCs w:val="28"/>
          <w:highlight w:val="lightGray"/>
        </w:rPr>
        <w:t>presentation</w:t>
      </w:r>
      <w:r w:rsidRPr="00B675FA">
        <w:rPr>
          <w:rFonts w:asciiTheme="majorBidi" w:hAnsiTheme="majorBidi" w:cstheme="majorBidi"/>
          <w:sz w:val="28"/>
          <w:szCs w:val="28"/>
        </w:rPr>
        <w:t xml:space="preserve">, </w:t>
      </w:r>
      <w:r w:rsidRPr="00C64A2A">
        <w:rPr>
          <w:rFonts w:asciiTheme="majorBidi" w:hAnsiTheme="majorBidi" w:cstheme="majorBidi"/>
          <w:sz w:val="28"/>
          <w:szCs w:val="28"/>
          <w:highlight w:val="lightGray"/>
        </w:rPr>
        <w:t>process</w:t>
      </w:r>
      <w:r w:rsidRPr="00B675FA">
        <w:rPr>
          <w:rFonts w:asciiTheme="majorBidi" w:hAnsiTheme="majorBidi" w:cstheme="majorBidi"/>
          <w:sz w:val="28"/>
          <w:szCs w:val="28"/>
        </w:rPr>
        <w:t xml:space="preserve">, or </w:t>
      </w:r>
      <w:r w:rsidRPr="00C64A2A">
        <w:rPr>
          <w:rFonts w:asciiTheme="majorBidi" w:hAnsiTheme="majorBidi" w:cstheme="majorBidi"/>
          <w:sz w:val="28"/>
          <w:szCs w:val="28"/>
          <w:highlight w:val="lightGray"/>
        </w:rPr>
        <w:t>product</w:t>
      </w:r>
      <w:r w:rsidRPr="00B675FA">
        <w:rPr>
          <w:rFonts w:asciiTheme="majorBidi" w:hAnsiTheme="majorBidi" w:cstheme="majorBidi"/>
          <w:sz w:val="28"/>
          <w:szCs w:val="28"/>
        </w:rPr>
        <w:t>. Credit shall be assigned in proportion to the contribution and only with the contributor's consent.</w:t>
      </w:r>
    </w:p>
    <w:p w14:paraId="2D08DFB4" w14:textId="77777777" w:rsidR="00B675FA" w:rsidRPr="00B675FA" w:rsidRDefault="00B675FA" w:rsidP="00B675FA">
      <w:pPr>
        <w:numPr>
          <w:ilvl w:val="0"/>
          <w:numId w:val="4"/>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shall </w:t>
      </w:r>
      <w:r w:rsidRPr="00F1389F">
        <w:rPr>
          <w:rFonts w:asciiTheme="majorBidi" w:hAnsiTheme="majorBidi" w:cstheme="majorBidi"/>
          <w:sz w:val="28"/>
          <w:szCs w:val="28"/>
          <w:highlight w:val="lightGray"/>
        </w:rPr>
        <w:t>reference the source</w:t>
      </w:r>
      <w:r w:rsidRPr="00B675FA">
        <w:rPr>
          <w:rFonts w:asciiTheme="majorBidi" w:hAnsiTheme="majorBidi" w:cstheme="majorBidi"/>
          <w:sz w:val="28"/>
          <w:szCs w:val="28"/>
        </w:rPr>
        <w:t xml:space="preserve"> when using other persons' ideas, research, presentations, results, or products in written, oral, or any other media presentation or summary. To do otherwise constitutes plagiarism.</w:t>
      </w:r>
    </w:p>
    <w:p w14:paraId="487ACEBD" w14:textId="77777777" w:rsidR="00B675FA" w:rsidRPr="00B675FA" w:rsidRDefault="00B675FA" w:rsidP="00B675FA">
      <w:pPr>
        <w:numPr>
          <w:ilvl w:val="0"/>
          <w:numId w:val="4"/>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shall </w:t>
      </w:r>
      <w:r w:rsidRPr="00F1389F">
        <w:rPr>
          <w:rFonts w:asciiTheme="majorBidi" w:hAnsiTheme="majorBidi" w:cstheme="majorBidi"/>
          <w:sz w:val="28"/>
          <w:szCs w:val="28"/>
          <w:highlight w:val="lightGray"/>
        </w:rPr>
        <w:t>not discriminate in their relationships with colleagues</w:t>
      </w:r>
      <w:r w:rsidRPr="00B675FA">
        <w:rPr>
          <w:rFonts w:asciiTheme="majorBidi" w:hAnsiTheme="majorBidi" w:cstheme="majorBidi"/>
          <w:sz w:val="28"/>
          <w:szCs w:val="28"/>
        </w:rPr>
        <w:t xml:space="preserve">, assistants, students, support personnel, and members of other professions and disciplines </w:t>
      </w:r>
      <w:proofErr w:type="gramStart"/>
      <w:r w:rsidRPr="00B675FA">
        <w:rPr>
          <w:rFonts w:asciiTheme="majorBidi" w:hAnsiTheme="majorBidi" w:cstheme="majorBidi"/>
          <w:sz w:val="28"/>
          <w:szCs w:val="28"/>
        </w:rPr>
        <w:t>on the basis of</w:t>
      </w:r>
      <w:proofErr w:type="gramEnd"/>
      <w:r w:rsidRPr="00B675FA">
        <w:rPr>
          <w:rFonts w:asciiTheme="majorBidi" w:hAnsiTheme="majorBidi" w:cstheme="majorBidi"/>
          <w:sz w:val="28"/>
          <w:szCs w:val="28"/>
        </w:rPr>
        <w:t xml:space="preserve"> race, ethnicity, sex, gender identity/gender expression, sexual orientation, age, religion, national origin, disability, culture, language, dialect, or socioeconomic status.</w:t>
      </w:r>
    </w:p>
    <w:p w14:paraId="2A59F40A" w14:textId="77777777" w:rsidR="00B675FA" w:rsidRPr="00B675FA" w:rsidRDefault="00B675FA" w:rsidP="00B675FA">
      <w:pPr>
        <w:numPr>
          <w:ilvl w:val="0"/>
          <w:numId w:val="4"/>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with </w:t>
      </w:r>
      <w:r w:rsidRPr="000A4D86">
        <w:rPr>
          <w:rFonts w:asciiTheme="majorBidi" w:hAnsiTheme="majorBidi" w:cstheme="majorBidi"/>
          <w:sz w:val="28"/>
          <w:szCs w:val="28"/>
          <w:highlight w:val="lightGray"/>
        </w:rPr>
        <w:t>evidence that the Code of Ethics may have been violated</w:t>
      </w:r>
      <w:r w:rsidRPr="00B675FA">
        <w:rPr>
          <w:rFonts w:asciiTheme="majorBidi" w:hAnsiTheme="majorBidi" w:cstheme="majorBidi"/>
          <w:sz w:val="28"/>
          <w:szCs w:val="28"/>
        </w:rPr>
        <w:t xml:space="preserve"> have the responsibility to </w:t>
      </w:r>
      <w:r w:rsidRPr="000A4D86">
        <w:rPr>
          <w:rFonts w:asciiTheme="majorBidi" w:hAnsiTheme="majorBidi" w:cstheme="majorBidi"/>
          <w:sz w:val="28"/>
          <w:szCs w:val="28"/>
          <w:highlight w:val="lightGray"/>
        </w:rPr>
        <w:t>work collaboratively to resolve the situation</w:t>
      </w:r>
      <w:r w:rsidRPr="00B675FA">
        <w:rPr>
          <w:rFonts w:asciiTheme="majorBidi" w:hAnsiTheme="majorBidi" w:cstheme="majorBidi"/>
          <w:sz w:val="28"/>
          <w:szCs w:val="28"/>
        </w:rPr>
        <w:t xml:space="preserve"> where possible or to inform the Board of Ethics through its established procedures.</w:t>
      </w:r>
    </w:p>
    <w:p w14:paraId="57F3F321" w14:textId="77777777" w:rsidR="00B675FA" w:rsidRPr="00B675FA" w:rsidRDefault="00B675FA" w:rsidP="00B675FA">
      <w:pPr>
        <w:numPr>
          <w:ilvl w:val="0"/>
          <w:numId w:val="4"/>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shall </w:t>
      </w:r>
      <w:r w:rsidRPr="000A4D86">
        <w:rPr>
          <w:rFonts w:asciiTheme="majorBidi" w:hAnsiTheme="majorBidi" w:cstheme="majorBidi"/>
          <w:sz w:val="28"/>
          <w:szCs w:val="28"/>
          <w:highlight w:val="lightGray"/>
        </w:rPr>
        <w:t>report members of other professions</w:t>
      </w:r>
      <w:r w:rsidRPr="00B675FA">
        <w:rPr>
          <w:rFonts w:asciiTheme="majorBidi" w:hAnsiTheme="majorBidi" w:cstheme="majorBidi"/>
          <w:sz w:val="28"/>
          <w:szCs w:val="28"/>
        </w:rPr>
        <w:t xml:space="preserve"> who they know have </w:t>
      </w:r>
      <w:r w:rsidRPr="000A4D86">
        <w:rPr>
          <w:rFonts w:asciiTheme="majorBidi" w:hAnsiTheme="majorBidi" w:cstheme="majorBidi"/>
          <w:sz w:val="28"/>
          <w:szCs w:val="28"/>
          <w:highlight w:val="lightGray"/>
        </w:rPr>
        <w:t>violated standards of care to the appropriate professional licensing</w:t>
      </w:r>
      <w:r w:rsidRPr="00B675FA">
        <w:rPr>
          <w:rFonts w:asciiTheme="majorBidi" w:hAnsiTheme="majorBidi" w:cstheme="majorBidi"/>
          <w:sz w:val="28"/>
          <w:szCs w:val="28"/>
        </w:rPr>
        <w:t xml:space="preserve"> authority or board, other professional regulatory body, or professional association when such violation compromises the welfare of persons served and/or research participants.</w:t>
      </w:r>
    </w:p>
    <w:p w14:paraId="44C32E7A" w14:textId="77777777" w:rsidR="00B675FA" w:rsidRPr="00B675FA" w:rsidRDefault="00B675FA" w:rsidP="00B675FA">
      <w:pPr>
        <w:numPr>
          <w:ilvl w:val="0"/>
          <w:numId w:val="4"/>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shall </w:t>
      </w:r>
      <w:r w:rsidRPr="000A4D86">
        <w:rPr>
          <w:rFonts w:asciiTheme="majorBidi" w:hAnsiTheme="majorBidi" w:cstheme="majorBidi"/>
          <w:sz w:val="28"/>
          <w:szCs w:val="28"/>
          <w:highlight w:val="lightGray"/>
        </w:rPr>
        <w:t>not file</w:t>
      </w:r>
      <w:r w:rsidRPr="00B675FA">
        <w:rPr>
          <w:rFonts w:asciiTheme="majorBidi" w:hAnsiTheme="majorBidi" w:cstheme="majorBidi"/>
          <w:sz w:val="28"/>
          <w:szCs w:val="28"/>
        </w:rPr>
        <w:t xml:space="preserve"> or </w:t>
      </w:r>
      <w:r w:rsidRPr="000A4D86">
        <w:rPr>
          <w:rFonts w:asciiTheme="majorBidi" w:hAnsiTheme="majorBidi" w:cstheme="majorBidi"/>
          <w:sz w:val="28"/>
          <w:szCs w:val="28"/>
          <w:highlight w:val="lightGray"/>
        </w:rPr>
        <w:t xml:space="preserve">encourage others to </w:t>
      </w:r>
      <w:r w:rsidRPr="00FC5262">
        <w:rPr>
          <w:rFonts w:asciiTheme="majorBidi" w:hAnsiTheme="majorBidi" w:cstheme="majorBidi"/>
          <w:sz w:val="28"/>
          <w:szCs w:val="28"/>
          <w:highlight w:val="lightGray"/>
        </w:rPr>
        <w:t>file complaints</w:t>
      </w:r>
      <w:r w:rsidRPr="00B675FA">
        <w:rPr>
          <w:rFonts w:asciiTheme="majorBidi" w:hAnsiTheme="majorBidi" w:cstheme="majorBidi"/>
          <w:sz w:val="28"/>
          <w:szCs w:val="28"/>
        </w:rPr>
        <w:t xml:space="preserve"> that </w:t>
      </w:r>
      <w:r w:rsidRPr="00FC5262">
        <w:rPr>
          <w:rFonts w:asciiTheme="majorBidi" w:hAnsiTheme="majorBidi" w:cstheme="majorBidi"/>
          <w:sz w:val="28"/>
          <w:szCs w:val="28"/>
          <w:highlight w:val="lightGray"/>
        </w:rPr>
        <w:t>disregard or ignore facts</w:t>
      </w:r>
      <w:r w:rsidRPr="00B675FA">
        <w:rPr>
          <w:rFonts w:asciiTheme="majorBidi" w:hAnsiTheme="majorBidi" w:cstheme="majorBidi"/>
          <w:sz w:val="28"/>
          <w:szCs w:val="28"/>
        </w:rPr>
        <w:t xml:space="preserve"> that would disprove the allegation; the Code of Ethics shall not be used for </w:t>
      </w:r>
      <w:r w:rsidRPr="00FC5262">
        <w:rPr>
          <w:rFonts w:asciiTheme="majorBidi" w:hAnsiTheme="majorBidi" w:cstheme="majorBidi"/>
          <w:sz w:val="28"/>
          <w:szCs w:val="28"/>
          <w:highlight w:val="lightGray"/>
        </w:rPr>
        <w:t>personal reprisal</w:t>
      </w:r>
      <w:r w:rsidRPr="00B675FA">
        <w:rPr>
          <w:rFonts w:asciiTheme="majorBidi" w:hAnsiTheme="majorBidi" w:cstheme="majorBidi"/>
          <w:sz w:val="28"/>
          <w:szCs w:val="28"/>
        </w:rPr>
        <w:t xml:space="preserve">, as a means of addressing </w:t>
      </w:r>
      <w:r w:rsidRPr="00FC5262">
        <w:rPr>
          <w:rFonts w:asciiTheme="majorBidi" w:hAnsiTheme="majorBidi" w:cstheme="majorBidi"/>
          <w:sz w:val="28"/>
          <w:szCs w:val="28"/>
          <w:highlight w:val="lightGray"/>
        </w:rPr>
        <w:t>personal animosity</w:t>
      </w:r>
      <w:r w:rsidRPr="00B675FA">
        <w:rPr>
          <w:rFonts w:asciiTheme="majorBidi" w:hAnsiTheme="majorBidi" w:cstheme="majorBidi"/>
          <w:sz w:val="28"/>
          <w:szCs w:val="28"/>
        </w:rPr>
        <w:t>, or as a vehicle for retaliation.</w:t>
      </w:r>
    </w:p>
    <w:p w14:paraId="0EDAD0F8" w14:textId="77777777" w:rsidR="00B675FA" w:rsidRPr="00B675FA" w:rsidRDefault="00B675FA" w:rsidP="00B675FA">
      <w:pPr>
        <w:numPr>
          <w:ilvl w:val="0"/>
          <w:numId w:val="4"/>
        </w:numPr>
        <w:tabs>
          <w:tab w:val="clear" w:pos="360"/>
          <w:tab w:val="num" w:pos="720"/>
        </w:tabs>
        <w:spacing w:line="240" w:lineRule="auto"/>
        <w:jc w:val="both"/>
        <w:rPr>
          <w:rFonts w:asciiTheme="majorBidi" w:hAnsiTheme="majorBidi" w:cstheme="majorBidi"/>
          <w:sz w:val="28"/>
          <w:szCs w:val="28"/>
        </w:rPr>
      </w:pPr>
      <w:r w:rsidRPr="00B675FA">
        <w:rPr>
          <w:rFonts w:asciiTheme="majorBidi" w:hAnsiTheme="majorBidi" w:cstheme="majorBidi"/>
          <w:sz w:val="28"/>
          <w:szCs w:val="28"/>
        </w:rPr>
        <w:t xml:space="preserve">Individuals </w:t>
      </w:r>
      <w:r w:rsidRPr="00FC5262">
        <w:rPr>
          <w:rFonts w:asciiTheme="majorBidi" w:hAnsiTheme="majorBidi" w:cstheme="majorBidi"/>
          <w:sz w:val="28"/>
          <w:szCs w:val="28"/>
          <w:highlight w:val="lightGray"/>
        </w:rPr>
        <w:t>making and responding to complaints</w:t>
      </w:r>
      <w:r w:rsidRPr="00B675FA">
        <w:rPr>
          <w:rFonts w:asciiTheme="majorBidi" w:hAnsiTheme="majorBidi" w:cstheme="majorBidi"/>
          <w:sz w:val="28"/>
          <w:szCs w:val="28"/>
        </w:rPr>
        <w:t xml:space="preserve"> shall comply fully with the </w:t>
      </w:r>
      <w:r w:rsidRPr="00FC5262">
        <w:rPr>
          <w:rFonts w:asciiTheme="majorBidi" w:hAnsiTheme="majorBidi" w:cstheme="majorBidi"/>
          <w:sz w:val="28"/>
          <w:szCs w:val="28"/>
          <w:highlight w:val="lightGray"/>
        </w:rPr>
        <w:t>policies of the Board of Ethics</w:t>
      </w:r>
      <w:r w:rsidRPr="00B675FA">
        <w:rPr>
          <w:rFonts w:asciiTheme="majorBidi" w:hAnsiTheme="majorBidi" w:cstheme="majorBidi"/>
          <w:sz w:val="28"/>
          <w:szCs w:val="28"/>
        </w:rPr>
        <w:t xml:space="preserve"> in its consideration, adjudication, and resolution of complaints of alleged violations of the Code of Ethics.</w:t>
      </w:r>
    </w:p>
    <w:p w14:paraId="7B8F7AFA" w14:textId="77777777" w:rsidR="00B675FA" w:rsidRPr="00B675FA" w:rsidRDefault="00B675FA" w:rsidP="00B675FA">
      <w:pPr>
        <w:numPr>
          <w:ilvl w:val="0"/>
          <w:numId w:val="4"/>
        </w:numPr>
        <w:tabs>
          <w:tab w:val="clear" w:pos="360"/>
          <w:tab w:val="num" w:pos="720"/>
        </w:tabs>
        <w:spacing w:line="240" w:lineRule="auto"/>
        <w:jc w:val="both"/>
        <w:rPr>
          <w:rFonts w:asciiTheme="majorBidi" w:hAnsiTheme="majorBidi" w:cstheme="majorBidi"/>
          <w:sz w:val="28"/>
          <w:szCs w:val="28"/>
        </w:rPr>
      </w:pPr>
      <w:r w:rsidRPr="00FC5262">
        <w:rPr>
          <w:rFonts w:asciiTheme="majorBidi" w:hAnsiTheme="majorBidi" w:cstheme="majorBidi"/>
          <w:sz w:val="28"/>
          <w:szCs w:val="28"/>
          <w:highlight w:val="lightGray"/>
        </w:rPr>
        <w:t>Individuals involved in ethics complaints</w:t>
      </w:r>
      <w:r w:rsidRPr="00B675FA">
        <w:rPr>
          <w:rFonts w:asciiTheme="majorBidi" w:hAnsiTheme="majorBidi" w:cstheme="majorBidi"/>
          <w:sz w:val="28"/>
          <w:szCs w:val="28"/>
        </w:rPr>
        <w:t xml:space="preserve"> shall </w:t>
      </w:r>
      <w:r w:rsidRPr="00FC5262">
        <w:rPr>
          <w:rFonts w:asciiTheme="majorBidi" w:hAnsiTheme="majorBidi" w:cstheme="majorBidi"/>
          <w:sz w:val="28"/>
          <w:szCs w:val="28"/>
          <w:highlight w:val="lightGray"/>
        </w:rPr>
        <w:t>not knowingly make false statements of fact</w:t>
      </w:r>
      <w:r w:rsidRPr="00B675FA">
        <w:rPr>
          <w:rFonts w:asciiTheme="majorBidi" w:hAnsiTheme="majorBidi" w:cstheme="majorBidi"/>
          <w:sz w:val="28"/>
          <w:szCs w:val="28"/>
        </w:rPr>
        <w:t xml:space="preserve"> or withhold relevant facts necessary to fairly adjudicate the complaints.</w:t>
      </w:r>
    </w:p>
    <w:p w14:paraId="4A6DD490" w14:textId="77777777" w:rsidR="00B675FA" w:rsidRPr="00FC5262" w:rsidRDefault="00B675FA" w:rsidP="00B675FA">
      <w:pPr>
        <w:numPr>
          <w:ilvl w:val="0"/>
          <w:numId w:val="4"/>
        </w:numPr>
        <w:tabs>
          <w:tab w:val="clear" w:pos="360"/>
          <w:tab w:val="num" w:pos="720"/>
        </w:tabs>
        <w:spacing w:line="240" w:lineRule="auto"/>
        <w:jc w:val="both"/>
        <w:rPr>
          <w:rFonts w:asciiTheme="majorBidi" w:hAnsiTheme="majorBidi" w:cstheme="majorBidi"/>
          <w:sz w:val="28"/>
          <w:szCs w:val="28"/>
          <w:highlight w:val="lightGray"/>
        </w:rPr>
      </w:pPr>
      <w:r w:rsidRPr="00B675FA">
        <w:rPr>
          <w:rFonts w:asciiTheme="majorBidi" w:hAnsiTheme="majorBidi" w:cstheme="majorBidi"/>
          <w:sz w:val="28"/>
          <w:szCs w:val="28"/>
        </w:rPr>
        <w:lastRenderedPageBreak/>
        <w:t xml:space="preserve">Individuals shall </w:t>
      </w:r>
      <w:r w:rsidRPr="00FC5262">
        <w:rPr>
          <w:rFonts w:asciiTheme="majorBidi" w:hAnsiTheme="majorBidi" w:cstheme="majorBidi"/>
          <w:sz w:val="28"/>
          <w:szCs w:val="28"/>
          <w:highlight w:val="lightGray"/>
        </w:rPr>
        <w:t>comply with local, state, and federal laws and regulations applicable to professional practice, research ethics, and the responsible conduct of research.</w:t>
      </w:r>
    </w:p>
    <w:p w14:paraId="72806902" w14:textId="77777777" w:rsidR="00B675FA" w:rsidRPr="006A79B5" w:rsidRDefault="00B675FA" w:rsidP="00B675FA">
      <w:pPr>
        <w:numPr>
          <w:ilvl w:val="0"/>
          <w:numId w:val="4"/>
        </w:numPr>
        <w:tabs>
          <w:tab w:val="clear" w:pos="360"/>
          <w:tab w:val="num" w:pos="720"/>
        </w:tabs>
        <w:spacing w:line="240" w:lineRule="auto"/>
        <w:jc w:val="both"/>
        <w:rPr>
          <w:rFonts w:asciiTheme="majorBidi" w:hAnsiTheme="majorBidi" w:cstheme="majorBidi"/>
          <w:sz w:val="28"/>
          <w:szCs w:val="28"/>
          <w:highlight w:val="lightGray"/>
        </w:rPr>
      </w:pPr>
      <w:r w:rsidRPr="006A79B5">
        <w:rPr>
          <w:rFonts w:asciiTheme="majorBidi" w:hAnsiTheme="majorBidi" w:cstheme="majorBidi"/>
          <w:sz w:val="28"/>
          <w:szCs w:val="28"/>
          <w:highlight w:val="lightGray"/>
        </w:rPr>
        <w:t>Individuals who have been convicted; been found guilty</w:t>
      </w:r>
      <w:r w:rsidRPr="00B675FA">
        <w:rPr>
          <w:rFonts w:asciiTheme="majorBidi" w:hAnsiTheme="majorBidi" w:cstheme="majorBidi"/>
          <w:sz w:val="28"/>
          <w:szCs w:val="28"/>
        </w:rPr>
        <w:t xml:space="preserve">; or entered a plea of guilty or </w:t>
      </w:r>
      <w:proofErr w:type="spellStart"/>
      <w:r w:rsidRPr="00B675FA">
        <w:rPr>
          <w:rFonts w:asciiTheme="majorBidi" w:hAnsiTheme="majorBidi" w:cstheme="majorBidi"/>
          <w:sz w:val="28"/>
          <w:szCs w:val="28"/>
        </w:rPr>
        <w:t>nolo</w:t>
      </w:r>
      <w:proofErr w:type="spellEnd"/>
      <w:r w:rsidRPr="00B675FA">
        <w:rPr>
          <w:rFonts w:asciiTheme="majorBidi" w:hAnsiTheme="majorBidi" w:cstheme="majorBidi"/>
          <w:sz w:val="28"/>
          <w:szCs w:val="28"/>
        </w:rPr>
        <w:t xml:space="preserve"> contendere to (1) any </w:t>
      </w:r>
      <w:proofErr w:type="spellStart"/>
      <w:r w:rsidRPr="00B675FA">
        <w:rPr>
          <w:rFonts w:asciiTheme="majorBidi" w:hAnsiTheme="majorBidi" w:cstheme="majorBidi"/>
          <w:sz w:val="28"/>
          <w:szCs w:val="28"/>
        </w:rPr>
        <w:t>misdemeanor</w:t>
      </w:r>
      <w:proofErr w:type="spellEnd"/>
      <w:r w:rsidRPr="00B675FA">
        <w:rPr>
          <w:rFonts w:asciiTheme="majorBidi" w:hAnsiTheme="majorBidi" w:cstheme="majorBidi"/>
          <w:sz w:val="28"/>
          <w:szCs w:val="28"/>
        </w:rPr>
        <w:t xml:space="preserve"> involving dishonesty, physical harm—or the threat of physical harm—to the person or property of another, or (2) any felony, shall self-report by notifying ASHA Standards and Ethics (see Terminology for mailing address) in writing within 30 days of the conviction, plea, or finding of guilt. Individuals shall also provide a certified copy of the conviction, plea, </w:t>
      </w:r>
      <w:proofErr w:type="spellStart"/>
      <w:r w:rsidRPr="00B675FA">
        <w:rPr>
          <w:rFonts w:asciiTheme="majorBidi" w:hAnsiTheme="majorBidi" w:cstheme="majorBidi"/>
          <w:sz w:val="28"/>
          <w:szCs w:val="28"/>
        </w:rPr>
        <w:t>nolo</w:t>
      </w:r>
      <w:proofErr w:type="spellEnd"/>
      <w:r w:rsidRPr="00B675FA">
        <w:rPr>
          <w:rFonts w:asciiTheme="majorBidi" w:hAnsiTheme="majorBidi" w:cstheme="majorBidi"/>
          <w:sz w:val="28"/>
          <w:szCs w:val="28"/>
        </w:rPr>
        <w:t xml:space="preserve"> contendere record, or </w:t>
      </w:r>
      <w:r w:rsidRPr="006A79B5">
        <w:rPr>
          <w:rFonts w:asciiTheme="majorBidi" w:hAnsiTheme="majorBidi" w:cstheme="majorBidi"/>
          <w:sz w:val="28"/>
          <w:szCs w:val="28"/>
          <w:highlight w:val="lightGray"/>
        </w:rPr>
        <w:t>docket entry to ASHA Standards and Ethics within 30 days of self-reporting.</w:t>
      </w:r>
    </w:p>
    <w:p w14:paraId="0AB71226" w14:textId="31A2898C" w:rsidR="00FB1D52" w:rsidRPr="00FA021B" w:rsidRDefault="00B675FA" w:rsidP="00B675FA">
      <w:pPr>
        <w:numPr>
          <w:ilvl w:val="0"/>
          <w:numId w:val="4"/>
        </w:numPr>
        <w:spacing w:line="240" w:lineRule="auto"/>
        <w:jc w:val="both"/>
        <w:rPr>
          <w:rFonts w:asciiTheme="majorBidi" w:hAnsiTheme="majorBidi" w:cstheme="majorBidi"/>
          <w:sz w:val="28"/>
          <w:szCs w:val="28"/>
          <w:highlight w:val="lightGray"/>
        </w:rPr>
      </w:pPr>
      <w:r w:rsidRPr="00B675FA">
        <w:rPr>
          <w:rFonts w:asciiTheme="majorBidi" w:hAnsiTheme="majorBidi" w:cstheme="majorBidi"/>
          <w:sz w:val="28"/>
          <w:szCs w:val="28"/>
        </w:rPr>
        <w:t xml:space="preserve">Individuals who have </w:t>
      </w:r>
      <w:r w:rsidRPr="006A79B5">
        <w:rPr>
          <w:rFonts w:asciiTheme="majorBidi" w:hAnsiTheme="majorBidi" w:cstheme="majorBidi"/>
          <w:sz w:val="28"/>
          <w:szCs w:val="28"/>
          <w:highlight w:val="lightGray"/>
        </w:rPr>
        <w:t>been publicly sanctioned</w:t>
      </w:r>
      <w:r w:rsidRPr="00B675FA">
        <w:rPr>
          <w:rFonts w:asciiTheme="majorBidi" w:hAnsiTheme="majorBidi" w:cstheme="majorBidi"/>
          <w:sz w:val="28"/>
          <w:szCs w:val="28"/>
        </w:rPr>
        <w:t xml:space="preserve"> or </w:t>
      </w:r>
      <w:r w:rsidRPr="006A79B5">
        <w:rPr>
          <w:rFonts w:asciiTheme="majorBidi" w:hAnsiTheme="majorBidi" w:cstheme="majorBidi"/>
          <w:sz w:val="28"/>
          <w:szCs w:val="28"/>
          <w:highlight w:val="lightGray"/>
        </w:rPr>
        <w:t>denied a license</w:t>
      </w:r>
      <w:r w:rsidRPr="00B675FA">
        <w:rPr>
          <w:rFonts w:asciiTheme="majorBidi" w:hAnsiTheme="majorBidi" w:cstheme="majorBidi"/>
          <w:sz w:val="28"/>
          <w:szCs w:val="28"/>
        </w:rPr>
        <w:t xml:space="preserve"> or a </w:t>
      </w:r>
      <w:r w:rsidRPr="006A79B5">
        <w:rPr>
          <w:rFonts w:asciiTheme="majorBidi" w:hAnsiTheme="majorBidi" w:cstheme="majorBidi"/>
          <w:sz w:val="28"/>
          <w:szCs w:val="28"/>
          <w:highlight w:val="lightGray"/>
        </w:rPr>
        <w:t>professional credential</w:t>
      </w:r>
      <w:r w:rsidRPr="00B675FA">
        <w:rPr>
          <w:rFonts w:asciiTheme="majorBidi" w:hAnsiTheme="majorBidi" w:cstheme="majorBidi"/>
          <w:sz w:val="28"/>
          <w:szCs w:val="28"/>
        </w:rPr>
        <w:t xml:space="preserve"> by </w:t>
      </w:r>
      <w:r w:rsidRPr="006A79B5">
        <w:rPr>
          <w:rFonts w:asciiTheme="majorBidi" w:hAnsiTheme="majorBidi" w:cstheme="majorBidi"/>
          <w:sz w:val="28"/>
          <w:szCs w:val="28"/>
          <w:highlight w:val="lightGray"/>
        </w:rPr>
        <w:t>any professional association,</w:t>
      </w:r>
      <w:r w:rsidRPr="00B675FA">
        <w:rPr>
          <w:rFonts w:asciiTheme="majorBidi" w:hAnsiTheme="majorBidi" w:cstheme="majorBidi"/>
          <w:sz w:val="28"/>
          <w:szCs w:val="28"/>
        </w:rPr>
        <w:t xml:space="preserve"> professional licensing authority or board, or other professional regulatory body shall self-report by notifying ASHA Standards and Ethics (see Terminology for mailing address) in writing within 30 days of the final action or disposition. Individuals shall also provide a certified copy of the final action, sanction, or disposition to </w:t>
      </w:r>
      <w:r w:rsidRPr="00FA021B">
        <w:rPr>
          <w:rFonts w:asciiTheme="majorBidi" w:hAnsiTheme="majorBidi" w:cstheme="majorBidi"/>
          <w:sz w:val="28"/>
          <w:szCs w:val="28"/>
          <w:highlight w:val="lightGray"/>
        </w:rPr>
        <w:t>ASHA Standards and Ethics within 30 days of self-reporting</w:t>
      </w:r>
    </w:p>
    <w:sectPr w:rsidR="00FB1D52" w:rsidRPr="00FA021B" w:rsidSect="00B675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72A"/>
    <w:multiLevelType w:val="multilevel"/>
    <w:tmpl w:val="12221F20"/>
    <w:lvl w:ilvl="0">
      <w:start w:val="1"/>
      <w:numFmt w:val="upperLetter"/>
      <w:lvlText w:val="%1."/>
      <w:lvlJc w:val="left"/>
      <w:pPr>
        <w:tabs>
          <w:tab w:val="num" w:pos="360"/>
        </w:tabs>
        <w:ind w:left="36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332D0D06"/>
    <w:multiLevelType w:val="multilevel"/>
    <w:tmpl w:val="A9FE290A"/>
    <w:lvl w:ilvl="0">
      <w:start w:val="1"/>
      <w:numFmt w:val="upperLetter"/>
      <w:lvlText w:val="%1."/>
      <w:lvlJc w:val="left"/>
      <w:pPr>
        <w:tabs>
          <w:tab w:val="num" w:pos="360"/>
        </w:tabs>
        <w:ind w:left="36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4873257C"/>
    <w:multiLevelType w:val="multilevel"/>
    <w:tmpl w:val="9784254C"/>
    <w:lvl w:ilvl="0">
      <w:start w:val="1"/>
      <w:numFmt w:val="upperLetter"/>
      <w:lvlText w:val="%1."/>
      <w:lvlJc w:val="left"/>
      <w:pPr>
        <w:tabs>
          <w:tab w:val="num" w:pos="360"/>
        </w:tabs>
        <w:ind w:left="36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5F7D1C4E"/>
    <w:multiLevelType w:val="multilevel"/>
    <w:tmpl w:val="3ED620B0"/>
    <w:lvl w:ilvl="0">
      <w:start w:val="1"/>
      <w:numFmt w:val="upperLetter"/>
      <w:lvlText w:val="%1."/>
      <w:lvlJc w:val="left"/>
      <w:pPr>
        <w:tabs>
          <w:tab w:val="num" w:pos="360"/>
        </w:tabs>
        <w:ind w:left="36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904100260">
    <w:abstractNumId w:val="3"/>
  </w:num>
  <w:num w:numId="2" w16cid:durableId="551038693">
    <w:abstractNumId w:val="2"/>
  </w:num>
  <w:num w:numId="3" w16cid:durableId="1309242706">
    <w:abstractNumId w:val="1"/>
  </w:num>
  <w:num w:numId="4" w16cid:durableId="716048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DB9"/>
    <w:rsid w:val="000A4D86"/>
    <w:rsid w:val="00161BC3"/>
    <w:rsid w:val="001A241E"/>
    <w:rsid w:val="00225618"/>
    <w:rsid w:val="00387D51"/>
    <w:rsid w:val="003F2DB9"/>
    <w:rsid w:val="00405741"/>
    <w:rsid w:val="00482C47"/>
    <w:rsid w:val="00513D40"/>
    <w:rsid w:val="005E4E33"/>
    <w:rsid w:val="006A79B5"/>
    <w:rsid w:val="006B20A7"/>
    <w:rsid w:val="00701B4F"/>
    <w:rsid w:val="00826781"/>
    <w:rsid w:val="00A1682E"/>
    <w:rsid w:val="00A45E05"/>
    <w:rsid w:val="00AF03E0"/>
    <w:rsid w:val="00B5662B"/>
    <w:rsid w:val="00B675FA"/>
    <w:rsid w:val="00BA48DB"/>
    <w:rsid w:val="00C64A2A"/>
    <w:rsid w:val="00D44692"/>
    <w:rsid w:val="00D56EB6"/>
    <w:rsid w:val="00DA35AB"/>
    <w:rsid w:val="00E23D51"/>
    <w:rsid w:val="00E2702D"/>
    <w:rsid w:val="00E403E3"/>
    <w:rsid w:val="00E67ED5"/>
    <w:rsid w:val="00F1389F"/>
    <w:rsid w:val="00FA021B"/>
    <w:rsid w:val="00FA20B4"/>
    <w:rsid w:val="00FB1D52"/>
    <w:rsid w:val="00FC52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4C37C"/>
  <w15:chartTrackingRefBased/>
  <w15:docId w15:val="{1F9E5F62-DF01-431C-BC4B-893A5A90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مح"/>
    <w:basedOn w:val="Normal"/>
    <w:link w:val="Char"/>
    <w:qFormat/>
    <w:rsid w:val="00E2702D"/>
    <w:pPr>
      <w:jc w:val="right"/>
    </w:pPr>
    <w:rPr>
      <w:lang w:val="en-US"/>
    </w:rPr>
  </w:style>
  <w:style w:type="character" w:customStyle="1" w:styleId="Char">
    <w:name w:val="مح Char"/>
    <w:basedOn w:val="DefaultParagraphFont"/>
    <w:link w:val="a"/>
    <w:rsid w:val="00E2702D"/>
    <w:rPr>
      <w:lang w:val="en-US"/>
    </w:rPr>
  </w:style>
  <w:style w:type="paragraph" w:styleId="ListParagraph">
    <w:name w:val="List Paragraph"/>
    <w:basedOn w:val="Normal"/>
    <w:uiPriority w:val="34"/>
    <w:qFormat/>
    <w:rsid w:val="00E2702D"/>
    <w:pPr>
      <w:ind w:left="720"/>
      <w:contextualSpacing/>
    </w:pPr>
  </w:style>
  <w:style w:type="character" w:styleId="Hyperlink">
    <w:name w:val="Hyperlink"/>
    <w:basedOn w:val="DefaultParagraphFont"/>
    <w:uiPriority w:val="99"/>
    <w:unhideWhenUsed/>
    <w:rsid w:val="00B675FA"/>
    <w:rPr>
      <w:color w:val="0563C1" w:themeColor="hyperlink"/>
      <w:u w:val="single"/>
    </w:rPr>
  </w:style>
  <w:style w:type="character" w:styleId="UnresolvedMention">
    <w:name w:val="Unresolved Mention"/>
    <w:basedOn w:val="DefaultParagraphFont"/>
    <w:uiPriority w:val="99"/>
    <w:semiHidden/>
    <w:unhideWhenUsed/>
    <w:rsid w:val="00B67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23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sha.org/practice-portal/professional-issues/teleprac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ha.org/practice/ethics/speech-language-pathology-assistants/" TargetMode="External"/><Relationship Id="rId5" Type="http://schemas.openxmlformats.org/officeDocument/2006/relationships/hyperlink" Target="https://www.asha.org/practice/ethics/audiology-assistan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8</Pages>
  <Words>2914</Words>
  <Characters>16612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Israa</dc:creator>
  <cp:keywords/>
  <dc:description/>
  <cp:lastModifiedBy>Israa</cp:lastModifiedBy>
  <cp:revision>5</cp:revision>
  <dcterms:created xsi:type="dcterms:W3CDTF">2022-06-24T20:05:00Z</dcterms:created>
  <dcterms:modified xsi:type="dcterms:W3CDTF">2022-06-25T00:31:00Z</dcterms:modified>
</cp:coreProperties>
</file>