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EF9" w:rsidRDefault="00947EF9" w:rsidP="00947EF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Biology and Biochemistry Department</w:t>
      </w:r>
    </w:p>
    <w:p w:rsidR="00947EF9" w:rsidRDefault="00947EF9" w:rsidP="00947EF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BIOC 312</w:t>
      </w:r>
    </w:p>
    <w:p w:rsidR="00947EF9" w:rsidRDefault="00947EF9" w:rsidP="00947EF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Biochemistry II lab</w:t>
      </w:r>
    </w:p>
    <w:p w:rsidR="00947EF9" w:rsidRDefault="00947EF9" w:rsidP="00947EF9">
      <w:pPr>
        <w:bidi w:val="0"/>
        <w:jc w:val="center"/>
        <w:rPr>
          <w:rFonts w:ascii="Times New Roman" w:hAnsi="Times New Roman" w:cs="Times New Roman"/>
          <w:b/>
          <w:bCs/>
          <w:sz w:val="32"/>
          <w:szCs w:val="32"/>
          <w:lang w:bidi="ar-AE"/>
        </w:rPr>
      </w:pPr>
    </w:p>
    <w:p w:rsidR="00947EF9" w:rsidRDefault="00DA31FD" w:rsidP="00947EF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Experiment #3</w:t>
      </w:r>
      <w:bookmarkStart w:id="0" w:name="_GoBack"/>
      <w:bookmarkEnd w:id="0"/>
    </w:p>
    <w:p w:rsidR="00947EF9" w:rsidRDefault="00947EF9" w:rsidP="00947EF9">
      <w:pPr>
        <w:bidi w:val="0"/>
        <w:jc w:val="center"/>
        <w:rPr>
          <w:rFonts w:ascii="Times New Roman" w:hAnsi="Times New Roman" w:cs="Times New Roman"/>
          <w:b/>
          <w:bCs/>
          <w:sz w:val="32"/>
          <w:szCs w:val="32"/>
          <w:lang w:bidi="ar-AE"/>
        </w:rPr>
      </w:pPr>
    </w:p>
    <w:p w:rsidR="00947EF9" w:rsidRDefault="00947EF9" w:rsidP="00947EF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Sec 1</w:t>
      </w:r>
    </w:p>
    <w:p w:rsidR="00947EF9" w:rsidRDefault="00947EF9" w:rsidP="00947EF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Student Name: Meran Nasser</w:t>
      </w:r>
    </w:p>
    <w:p w:rsidR="00947EF9" w:rsidRDefault="00947EF9" w:rsidP="00947EF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Student ID: 1190803</w:t>
      </w:r>
    </w:p>
    <w:p w:rsidR="00947EF9" w:rsidRDefault="00947EF9" w:rsidP="00947EF9">
      <w:pPr>
        <w:bidi w:val="0"/>
        <w:jc w:val="center"/>
        <w:rPr>
          <w:rFonts w:ascii="Times New Roman" w:hAnsi="Times New Roman" w:cs="Times New Roman"/>
          <w:b/>
          <w:bCs/>
          <w:sz w:val="32"/>
          <w:szCs w:val="32"/>
          <w:lang w:bidi="ar-AE"/>
        </w:rPr>
      </w:pPr>
    </w:p>
    <w:p w:rsidR="00947EF9" w:rsidRDefault="00947EF9" w:rsidP="00947EF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 xml:space="preserve">Instructor: Dr. Johnny </w:t>
      </w:r>
      <w:proofErr w:type="spellStart"/>
      <w:r>
        <w:rPr>
          <w:rFonts w:ascii="Times New Roman" w:hAnsi="Times New Roman" w:cs="Times New Roman"/>
          <w:b/>
          <w:bCs/>
          <w:sz w:val="32"/>
          <w:szCs w:val="32"/>
          <w:lang w:bidi="ar-AE"/>
        </w:rPr>
        <w:t>Stiban</w:t>
      </w:r>
      <w:proofErr w:type="spellEnd"/>
    </w:p>
    <w:p w:rsidR="00947EF9" w:rsidRDefault="00947EF9" w:rsidP="00947EF9">
      <w:pPr>
        <w:bidi w:val="0"/>
        <w:jc w:val="center"/>
        <w:rPr>
          <w:rFonts w:ascii="Times New Roman" w:hAnsi="Times New Roman" w:cs="Times New Roman"/>
          <w:b/>
          <w:bCs/>
          <w:sz w:val="32"/>
          <w:szCs w:val="32"/>
          <w:rtl/>
          <w:lang w:bidi="ar-AE"/>
        </w:rPr>
      </w:pPr>
      <w:r>
        <w:rPr>
          <w:rFonts w:ascii="Times New Roman" w:hAnsi="Times New Roman" w:cs="Times New Roman"/>
          <w:b/>
          <w:bCs/>
          <w:sz w:val="32"/>
          <w:szCs w:val="32"/>
          <w:lang w:bidi="ar-AE"/>
        </w:rPr>
        <w:t xml:space="preserve">Teacher Assistance: </w:t>
      </w:r>
      <w:r w:rsidRPr="00574AE4">
        <w:rPr>
          <w:rFonts w:ascii="Times New Roman" w:hAnsi="Times New Roman" w:cs="Times New Roman"/>
          <w:b/>
          <w:bCs/>
          <w:sz w:val="32"/>
          <w:szCs w:val="32"/>
          <w:lang w:val="en" w:bidi="ar-AE"/>
        </w:rPr>
        <w:t xml:space="preserve">Mr. Yousef </w:t>
      </w:r>
      <w:proofErr w:type="spellStart"/>
      <w:r w:rsidRPr="00574AE4">
        <w:rPr>
          <w:rFonts w:ascii="Times New Roman" w:hAnsi="Times New Roman" w:cs="Times New Roman"/>
          <w:b/>
          <w:bCs/>
          <w:sz w:val="32"/>
          <w:szCs w:val="32"/>
          <w:lang w:val="en" w:bidi="ar-AE"/>
        </w:rPr>
        <w:t>Nammari</w:t>
      </w:r>
      <w:proofErr w:type="spellEnd"/>
      <w:r w:rsidRPr="00574AE4">
        <w:rPr>
          <w:rFonts w:ascii="Times New Roman" w:hAnsi="Times New Roman" w:cs="Times New Roman"/>
          <w:b/>
          <w:bCs/>
          <w:sz w:val="32"/>
          <w:szCs w:val="32"/>
          <w:lang w:bidi="ar-AE"/>
        </w:rPr>
        <w:t xml:space="preserve"> </w:t>
      </w:r>
    </w:p>
    <w:p w:rsidR="00947EF9" w:rsidRDefault="00947EF9" w:rsidP="00947EF9">
      <w:pPr>
        <w:bidi w:val="0"/>
        <w:jc w:val="center"/>
        <w:rPr>
          <w:rFonts w:ascii="Times New Roman" w:hAnsi="Times New Roman" w:cs="Times New Roman"/>
          <w:b/>
          <w:bCs/>
          <w:sz w:val="32"/>
          <w:szCs w:val="32"/>
          <w:lang w:bidi="ar-AE"/>
        </w:rPr>
      </w:pPr>
    </w:p>
    <w:p w:rsidR="00947EF9" w:rsidRPr="00003778" w:rsidRDefault="00947EF9" w:rsidP="00947EF9">
      <w:pPr>
        <w:bidi w:val="0"/>
        <w:jc w:val="center"/>
        <w:rPr>
          <w:rFonts w:ascii="Times New Roman" w:hAnsi="Times New Roman" w:cs="Times New Roman"/>
          <w:b/>
          <w:bCs/>
          <w:sz w:val="32"/>
          <w:szCs w:val="32"/>
          <w:lang w:bidi="ar-AE"/>
        </w:rPr>
      </w:pPr>
      <w:r w:rsidRPr="00003778">
        <w:rPr>
          <w:rFonts w:ascii="Times New Roman" w:hAnsi="Times New Roman" w:cs="Times New Roman"/>
          <w:b/>
          <w:bCs/>
          <w:sz w:val="32"/>
          <w:szCs w:val="32"/>
          <w:lang w:bidi="ar-AE"/>
        </w:rPr>
        <w:t>Partners:</w:t>
      </w:r>
    </w:p>
    <w:p w:rsidR="00947EF9" w:rsidRPr="00003778" w:rsidRDefault="00947EF9" w:rsidP="00947EF9">
      <w:pPr>
        <w:bidi w:val="0"/>
        <w:jc w:val="center"/>
        <w:rPr>
          <w:rFonts w:ascii="Times New Roman" w:hAnsi="Times New Roman" w:cs="Times New Roman"/>
          <w:b/>
          <w:bCs/>
          <w:sz w:val="32"/>
          <w:szCs w:val="32"/>
          <w:lang w:bidi="ar-AE"/>
        </w:rPr>
      </w:pPr>
      <w:r w:rsidRPr="00003778">
        <w:rPr>
          <w:rFonts w:ascii="Times New Roman" w:hAnsi="Times New Roman" w:cs="Times New Roman"/>
          <w:b/>
          <w:bCs/>
          <w:sz w:val="32"/>
          <w:szCs w:val="32"/>
          <w:lang w:bidi="ar-AE"/>
        </w:rPr>
        <w:t xml:space="preserve">Ali </w:t>
      </w:r>
      <w:proofErr w:type="spellStart"/>
      <w:r w:rsidRPr="00003778">
        <w:rPr>
          <w:rFonts w:ascii="Times New Roman" w:hAnsi="Times New Roman" w:cs="Times New Roman"/>
          <w:b/>
          <w:bCs/>
          <w:sz w:val="32"/>
          <w:szCs w:val="32"/>
          <w:lang w:bidi="ar-AE"/>
        </w:rPr>
        <w:t>Milhem</w:t>
      </w:r>
      <w:proofErr w:type="spellEnd"/>
      <w:r w:rsidRPr="00003778">
        <w:rPr>
          <w:rFonts w:ascii="Times New Roman" w:hAnsi="Times New Roman" w:cs="Times New Roman"/>
          <w:b/>
          <w:bCs/>
          <w:sz w:val="32"/>
          <w:szCs w:val="32"/>
          <w:lang w:bidi="ar-AE"/>
        </w:rPr>
        <w:t xml:space="preserve"> </w:t>
      </w:r>
    </w:p>
    <w:p w:rsidR="00947EF9" w:rsidRPr="00003778" w:rsidRDefault="00947EF9" w:rsidP="00947EF9">
      <w:pPr>
        <w:bidi w:val="0"/>
        <w:jc w:val="center"/>
        <w:rPr>
          <w:rFonts w:ascii="Times New Roman" w:hAnsi="Times New Roman" w:cs="Times New Roman"/>
          <w:b/>
          <w:bCs/>
          <w:sz w:val="32"/>
          <w:szCs w:val="32"/>
          <w:lang w:bidi="ar-AE"/>
        </w:rPr>
      </w:pPr>
      <w:proofErr w:type="spellStart"/>
      <w:r w:rsidRPr="00003778">
        <w:rPr>
          <w:rFonts w:ascii="Times New Roman" w:hAnsi="Times New Roman" w:cs="Times New Roman"/>
          <w:b/>
          <w:bCs/>
          <w:sz w:val="32"/>
          <w:szCs w:val="32"/>
          <w:lang w:bidi="ar-AE"/>
        </w:rPr>
        <w:t>Abdalrahman</w:t>
      </w:r>
      <w:proofErr w:type="spellEnd"/>
    </w:p>
    <w:p w:rsidR="00947EF9" w:rsidRPr="00003778" w:rsidRDefault="00947EF9" w:rsidP="00947EF9">
      <w:pPr>
        <w:bidi w:val="0"/>
        <w:jc w:val="center"/>
        <w:rPr>
          <w:rFonts w:ascii="Times New Roman" w:hAnsi="Times New Roman" w:cs="Times New Roman"/>
          <w:b/>
          <w:bCs/>
          <w:sz w:val="32"/>
          <w:szCs w:val="32"/>
          <w:lang w:bidi="ar-AE"/>
        </w:rPr>
      </w:pPr>
      <w:proofErr w:type="spellStart"/>
      <w:r w:rsidRPr="00003778">
        <w:rPr>
          <w:rFonts w:ascii="Times New Roman" w:hAnsi="Times New Roman" w:cs="Times New Roman"/>
          <w:b/>
          <w:bCs/>
          <w:sz w:val="32"/>
          <w:szCs w:val="32"/>
          <w:lang w:bidi="ar-AE"/>
        </w:rPr>
        <w:t>AbdelFattah</w:t>
      </w:r>
      <w:proofErr w:type="spellEnd"/>
    </w:p>
    <w:p w:rsidR="00947EF9" w:rsidRPr="00003778" w:rsidRDefault="00947EF9" w:rsidP="00947EF9">
      <w:pPr>
        <w:bidi w:val="0"/>
        <w:jc w:val="center"/>
        <w:rPr>
          <w:rFonts w:ascii="Times New Roman" w:hAnsi="Times New Roman" w:cs="Times New Roman"/>
          <w:b/>
          <w:bCs/>
          <w:sz w:val="32"/>
          <w:szCs w:val="32"/>
          <w:lang w:bidi="ar-AE"/>
        </w:rPr>
      </w:pPr>
      <w:proofErr w:type="spellStart"/>
      <w:r w:rsidRPr="00003778">
        <w:rPr>
          <w:rFonts w:ascii="Times New Roman" w:hAnsi="Times New Roman" w:cs="Times New Roman"/>
          <w:b/>
          <w:bCs/>
          <w:sz w:val="32"/>
          <w:szCs w:val="32"/>
          <w:lang w:bidi="ar-AE"/>
        </w:rPr>
        <w:t>Melak</w:t>
      </w:r>
      <w:proofErr w:type="spellEnd"/>
      <w:r w:rsidRPr="00003778">
        <w:rPr>
          <w:rFonts w:ascii="Times New Roman" w:hAnsi="Times New Roman" w:cs="Times New Roman"/>
          <w:b/>
          <w:bCs/>
          <w:sz w:val="32"/>
          <w:szCs w:val="32"/>
          <w:lang w:bidi="ar-AE"/>
        </w:rPr>
        <w:t xml:space="preserve"> </w:t>
      </w:r>
      <w:proofErr w:type="spellStart"/>
      <w:r w:rsidRPr="00003778">
        <w:rPr>
          <w:rFonts w:ascii="Times New Roman" w:hAnsi="Times New Roman" w:cs="Times New Roman"/>
          <w:b/>
          <w:bCs/>
          <w:sz w:val="32"/>
          <w:szCs w:val="32"/>
          <w:lang w:bidi="ar-AE"/>
        </w:rPr>
        <w:t>Ottallah</w:t>
      </w:r>
      <w:proofErr w:type="spellEnd"/>
    </w:p>
    <w:p w:rsidR="00947EF9" w:rsidRPr="00003778" w:rsidRDefault="00947EF9" w:rsidP="00947EF9">
      <w:pPr>
        <w:bidi w:val="0"/>
        <w:jc w:val="center"/>
        <w:rPr>
          <w:rFonts w:ascii="Times New Roman" w:hAnsi="Times New Roman" w:cs="Times New Roman"/>
          <w:b/>
          <w:bCs/>
          <w:sz w:val="32"/>
          <w:szCs w:val="32"/>
          <w:lang w:bidi="ar-AE"/>
        </w:rPr>
      </w:pPr>
    </w:p>
    <w:p w:rsidR="00947EF9" w:rsidRPr="00003778" w:rsidRDefault="00947EF9" w:rsidP="00947EF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Date of Experiment: 04/04/2022</w:t>
      </w:r>
    </w:p>
    <w:p w:rsidR="00947EF9" w:rsidRPr="00003778" w:rsidRDefault="00947EF9" w:rsidP="00947EF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The submission: 12/04/2022</w:t>
      </w:r>
      <w:r w:rsidRPr="00003778">
        <w:rPr>
          <w:rFonts w:ascii="Times New Roman" w:hAnsi="Times New Roman" w:cs="Times New Roman"/>
          <w:b/>
          <w:bCs/>
          <w:sz w:val="32"/>
          <w:szCs w:val="32"/>
          <w:lang w:bidi="ar-AE"/>
        </w:rPr>
        <w:t xml:space="preserve">  </w:t>
      </w:r>
    </w:p>
    <w:p w:rsidR="00947EF9" w:rsidRDefault="00947EF9" w:rsidP="00947EF9">
      <w:pPr>
        <w:bidi w:val="0"/>
        <w:rPr>
          <w:rFonts w:ascii="Times New Roman" w:hAnsi="Times New Roman" w:cs="Times New Roman"/>
          <w:b/>
          <w:bCs/>
          <w:sz w:val="32"/>
          <w:szCs w:val="32"/>
          <w:lang w:bidi="ar-AE"/>
        </w:rPr>
      </w:pPr>
    </w:p>
    <w:p w:rsidR="00947EF9" w:rsidRDefault="00947EF9" w:rsidP="00947EF9">
      <w:pPr>
        <w:bidi w:val="0"/>
        <w:jc w:val="center"/>
        <w:rPr>
          <w:rFonts w:ascii="Times New Roman" w:hAnsi="Times New Roman" w:cs="Times New Roman"/>
          <w:b/>
          <w:bCs/>
          <w:sz w:val="32"/>
          <w:szCs w:val="32"/>
          <w:lang w:bidi="ar-AE"/>
        </w:rPr>
      </w:pPr>
      <w:r>
        <w:rPr>
          <w:rFonts w:ascii="Times New Roman" w:hAnsi="Times New Roman" w:cs="Times New Roman"/>
          <w:b/>
          <w:bCs/>
          <w:sz w:val="32"/>
          <w:szCs w:val="32"/>
          <w:lang w:bidi="ar-AE"/>
        </w:rPr>
        <w:t>Title</w:t>
      </w:r>
    </w:p>
    <w:p w:rsidR="00947EF9" w:rsidRPr="00947EF9" w:rsidRDefault="00947EF9" w:rsidP="00947EF9">
      <w:pPr>
        <w:tabs>
          <w:tab w:val="left" w:pos="1908"/>
        </w:tabs>
        <w:bidi w:val="0"/>
        <w:jc w:val="center"/>
        <w:rPr>
          <w:rFonts w:ascii="Times New Roman" w:hAnsi="Times New Roman" w:cs="Times New Roman"/>
          <w:b/>
          <w:bCs/>
          <w:sz w:val="32"/>
          <w:szCs w:val="32"/>
          <w:lang w:bidi="ar-AE"/>
        </w:rPr>
      </w:pPr>
      <w:r w:rsidRPr="00947EF9">
        <w:rPr>
          <w:rFonts w:ascii="Times New Roman" w:hAnsi="Times New Roman" w:cs="Times New Roman"/>
          <w:b/>
          <w:bCs/>
          <w:sz w:val="32"/>
          <w:szCs w:val="32"/>
          <w:lang w:bidi="ar-AE"/>
        </w:rPr>
        <w:t>Glycogenolysis – Effect of nutritional state on tissue glycogen content</w:t>
      </w:r>
    </w:p>
    <w:p w:rsidR="00947EF9" w:rsidRDefault="00947EF9" w:rsidP="00947EF9">
      <w:pPr>
        <w:tabs>
          <w:tab w:val="left" w:pos="1908"/>
        </w:tabs>
        <w:bidi w:val="0"/>
      </w:pPr>
      <w:r>
        <w:tab/>
      </w:r>
    </w:p>
    <w:p w:rsidR="00947EF9" w:rsidRDefault="00947EF9" w:rsidP="00947EF9">
      <w:pPr>
        <w:tabs>
          <w:tab w:val="left" w:pos="1908"/>
        </w:tabs>
        <w:bidi w:val="0"/>
        <w:rPr>
          <w:rFonts w:asciiTheme="majorBidi" w:hAnsiTheme="majorBidi" w:cstheme="majorBidi"/>
          <w:b/>
          <w:bCs/>
          <w:sz w:val="28"/>
          <w:szCs w:val="28"/>
        </w:rPr>
      </w:pPr>
      <w:r w:rsidRPr="000F0816">
        <w:rPr>
          <w:rFonts w:asciiTheme="majorBidi" w:hAnsiTheme="majorBidi" w:cstheme="majorBidi"/>
          <w:b/>
          <w:bCs/>
          <w:sz w:val="28"/>
          <w:szCs w:val="28"/>
        </w:rPr>
        <w:lastRenderedPageBreak/>
        <w:t>Objective:</w:t>
      </w:r>
    </w:p>
    <w:p w:rsidR="00947EF9" w:rsidRPr="00CC173B" w:rsidRDefault="00CC173B" w:rsidP="00947EF9">
      <w:pPr>
        <w:tabs>
          <w:tab w:val="left" w:pos="1908"/>
        </w:tabs>
        <w:bidi w:val="0"/>
        <w:rPr>
          <w:rFonts w:asciiTheme="majorBidi" w:hAnsiTheme="majorBidi" w:cstheme="majorBidi"/>
          <w:sz w:val="20"/>
          <w:szCs w:val="20"/>
          <w:rtl/>
          <w:lang w:bidi="ar-AE"/>
        </w:rPr>
      </w:pPr>
      <w:r>
        <w:rPr>
          <w:rFonts w:asciiTheme="majorBidi" w:hAnsiTheme="majorBidi" w:cstheme="majorBidi"/>
          <w:sz w:val="24"/>
          <w:szCs w:val="24"/>
        </w:rPr>
        <w:t>T</w:t>
      </w:r>
      <w:r w:rsidR="00947EF9" w:rsidRPr="00CC173B">
        <w:rPr>
          <w:rFonts w:asciiTheme="majorBidi" w:hAnsiTheme="majorBidi" w:cstheme="majorBidi"/>
          <w:sz w:val="24"/>
          <w:szCs w:val="24"/>
        </w:rPr>
        <w:t>he major objectives of this lab is to see how starvation affects glycogen content in skeletal muscles and liver, as well as glycogenolysis rates in those tissues.</w:t>
      </w:r>
    </w:p>
    <w:p w:rsidR="00AD7AB5" w:rsidRPr="001852A3" w:rsidRDefault="00947EF9" w:rsidP="001852A3">
      <w:pPr>
        <w:tabs>
          <w:tab w:val="left" w:pos="1908"/>
        </w:tabs>
        <w:bidi w:val="0"/>
        <w:rPr>
          <w:rFonts w:asciiTheme="majorBidi" w:hAnsiTheme="majorBidi" w:cstheme="majorBidi"/>
          <w:b/>
          <w:bCs/>
          <w:sz w:val="28"/>
          <w:szCs w:val="28"/>
        </w:rPr>
      </w:pPr>
      <w:r w:rsidRPr="000F0816">
        <w:rPr>
          <w:rFonts w:asciiTheme="majorBidi" w:hAnsiTheme="majorBidi" w:cstheme="majorBidi"/>
          <w:b/>
          <w:bCs/>
          <w:sz w:val="28"/>
          <w:szCs w:val="28"/>
        </w:rPr>
        <w:t>Introduction:</w:t>
      </w:r>
    </w:p>
    <w:p w:rsidR="001852A3" w:rsidRPr="00453871" w:rsidRDefault="001E544B" w:rsidP="001852A3">
      <w:pPr>
        <w:tabs>
          <w:tab w:val="left" w:pos="1908"/>
        </w:tabs>
        <w:bidi w:val="0"/>
        <w:spacing w:line="276" w:lineRule="auto"/>
        <w:rPr>
          <w:rFonts w:asciiTheme="majorBidi" w:hAnsiTheme="majorBidi" w:cstheme="majorBidi"/>
          <w:sz w:val="24"/>
          <w:szCs w:val="24"/>
          <w:vertAlign w:val="superscript"/>
        </w:rPr>
      </w:pPr>
      <w:r>
        <w:rPr>
          <w:rFonts w:asciiTheme="majorBidi" w:hAnsiTheme="majorBidi" w:cstheme="majorBidi"/>
          <w:sz w:val="24"/>
          <w:szCs w:val="24"/>
        </w:rPr>
        <w:t xml:space="preserve">  </w:t>
      </w:r>
      <w:r w:rsidR="001852A3" w:rsidRPr="001852A3">
        <w:rPr>
          <w:rFonts w:asciiTheme="majorBidi" w:hAnsiTheme="majorBidi" w:cstheme="majorBidi"/>
          <w:sz w:val="24"/>
          <w:szCs w:val="24"/>
        </w:rPr>
        <w:t>Glycogenolysis is a process in which Glycogen is converted to 6-glucose phosphate in response to hormonal and neural signals. It primarily occurs in the liver and muscles. Glycogenolysis, in particular, is essential in the control and regulation of blood glucose levels.</w:t>
      </w:r>
      <w:r w:rsidR="00453871">
        <w:rPr>
          <w:rFonts w:asciiTheme="majorBidi" w:hAnsiTheme="majorBidi" w:cstheme="majorBidi"/>
          <w:sz w:val="24"/>
          <w:szCs w:val="24"/>
          <w:vertAlign w:val="superscript"/>
        </w:rPr>
        <w:t>1 3</w:t>
      </w:r>
    </w:p>
    <w:p w:rsidR="001852A3" w:rsidRPr="00453871" w:rsidRDefault="001E544B" w:rsidP="000F7F08">
      <w:pPr>
        <w:tabs>
          <w:tab w:val="left" w:pos="1908"/>
        </w:tabs>
        <w:bidi w:val="0"/>
        <w:spacing w:line="276" w:lineRule="auto"/>
        <w:rPr>
          <w:rFonts w:asciiTheme="majorBidi" w:hAnsiTheme="majorBidi" w:cstheme="majorBidi"/>
          <w:sz w:val="24"/>
          <w:szCs w:val="24"/>
          <w:vertAlign w:val="superscript"/>
        </w:rPr>
      </w:pPr>
      <w:r>
        <w:rPr>
          <w:rFonts w:asciiTheme="majorBidi" w:hAnsiTheme="majorBidi" w:cstheme="majorBidi"/>
          <w:sz w:val="24"/>
          <w:szCs w:val="24"/>
        </w:rPr>
        <w:t xml:space="preserve">  </w:t>
      </w:r>
      <w:r w:rsidR="001852A3" w:rsidRPr="001852A3">
        <w:rPr>
          <w:rFonts w:asciiTheme="majorBidi" w:hAnsiTheme="majorBidi" w:cstheme="majorBidi"/>
          <w:sz w:val="24"/>
          <w:szCs w:val="24"/>
        </w:rPr>
        <w:t>In the glycogenolysis pathway there are three enzymes that control it, and these enzymes: First we have glycogen phosphorylase The addition of inorganic</w:t>
      </w:r>
      <w:r w:rsidR="000F7F08">
        <w:rPr>
          <w:rFonts w:asciiTheme="majorBidi" w:hAnsiTheme="majorBidi" w:cstheme="majorBidi"/>
          <w:sz w:val="24"/>
          <w:szCs w:val="24"/>
        </w:rPr>
        <w:t xml:space="preserve"> phosphate breaks the outer (α1</w:t>
      </w:r>
      <w:r w:rsidR="000F7F08" w:rsidRPr="000F7F08">
        <w:rPr>
          <w:rFonts w:asciiTheme="majorBidi" w:hAnsiTheme="majorBidi" w:cstheme="majorBidi"/>
          <w:sz w:val="24"/>
          <w:szCs w:val="24"/>
        </w:rPr>
        <w:sym w:font="Wingdings" w:char="F0E0"/>
      </w:r>
      <w:r w:rsidR="001852A3" w:rsidRPr="001852A3">
        <w:rPr>
          <w:rFonts w:asciiTheme="majorBidi" w:hAnsiTheme="majorBidi" w:cstheme="majorBidi"/>
          <w:sz w:val="24"/>
          <w:szCs w:val="24"/>
        </w:rPr>
        <w:t xml:space="preserve"> 4) glycosidic linkages, resulting in dextrins (shorter oligosaccharides), So by substituting </w:t>
      </w:r>
      <w:r w:rsidR="000F7F08">
        <w:rPr>
          <w:rFonts w:asciiTheme="majorBidi" w:hAnsiTheme="majorBidi" w:cstheme="majorBidi"/>
          <w:sz w:val="24"/>
          <w:szCs w:val="24"/>
        </w:rPr>
        <w:t>a phosphoryl group for the (α1</w:t>
      </w:r>
      <w:r w:rsidR="000F7F08" w:rsidRPr="000F7F08">
        <w:rPr>
          <w:rFonts w:asciiTheme="majorBidi" w:hAnsiTheme="majorBidi" w:cstheme="majorBidi"/>
          <w:sz w:val="24"/>
          <w:szCs w:val="24"/>
        </w:rPr>
        <w:sym w:font="Wingdings" w:char="F0E0"/>
      </w:r>
      <w:r w:rsidR="000F7F08">
        <w:rPr>
          <w:rFonts w:asciiTheme="majorBidi" w:hAnsiTheme="majorBidi" w:cstheme="majorBidi"/>
          <w:sz w:val="24"/>
          <w:szCs w:val="24"/>
        </w:rPr>
        <w:t xml:space="preserve"> 4)</w:t>
      </w:r>
      <w:r w:rsidR="001852A3" w:rsidRPr="001852A3">
        <w:rPr>
          <w:rFonts w:asciiTheme="majorBidi" w:hAnsiTheme="majorBidi" w:cstheme="majorBidi"/>
          <w:sz w:val="24"/>
          <w:szCs w:val="24"/>
        </w:rPr>
        <w:t>linkage, glycogen phosphorylase cleaves the bond linking a terminal glucose residue to a glycogen branch</w:t>
      </w:r>
      <w:r w:rsidR="000F7F08">
        <w:rPr>
          <w:rFonts w:asciiTheme="majorBidi" w:hAnsiTheme="majorBidi" w:cstheme="majorBidi"/>
          <w:sz w:val="24"/>
          <w:szCs w:val="24"/>
        </w:rPr>
        <w:t>. The enzyme that breaks the (α1</w:t>
      </w:r>
      <w:r w:rsidR="000F7F08" w:rsidRPr="000F7F08">
        <w:rPr>
          <w:rFonts w:asciiTheme="majorBidi" w:hAnsiTheme="majorBidi" w:cstheme="majorBidi"/>
          <w:sz w:val="24"/>
          <w:szCs w:val="24"/>
        </w:rPr>
        <w:sym w:font="Wingdings" w:char="F0E0"/>
      </w:r>
      <w:r w:rsidR="001852A3" w:rsidRPr="001852A3">
        <w:rPr>
          <w:rFonts w:asciiTheme="majorBidi" w:hAnsiTheme="majorBidi" w:cstheme="majorBidi"/>
          <w:sz w:val="24"/>
          <w:szCs w:val="24"/>
        </w:rPr>
        <w:t>6) branches is known as the debranching enzyme so this is the second enzyme. And finally the enzyme phosphoglucomutase converts glucose-1-phosphate to glucose-6-phosphate (which is frequently used in glycolysis)</w:t>
      </w:r>
      <w:r w:rsidR="00453871">
        <w:rPr>
          <w:rFonts w:asciiTheme="majorBidi" w:hAnsiTheme="majorBidi" w:cstheme="majorBidi"/>
          <w:sz w:val="24"/>
          <w:szCs w:val="24"/>
          <w:vertAlign w:val="superscript"/>
        </w:rPr>
        <w:t>3</w:t>
      </w:r>
    </w:p>
    <w:p w:rsidR="001852A3" w:rsidRPr="00453871" w:rsidRDefault="001E544B" w:rsidP="001852A3">
      <w:pPr>
        <w:tabs>
          <w:tab w:val="left" w:pos="1908"/>
        </w:tabs>
        <w:bidi w:val="0"/>
        <w:spacing w:line="276" w:lineRule="auto"/>
        <w:rPr>
          <w:rFonts w:asciiTheme="majorBidi" w:hAnsiTheme="majorBidi" w:cstheme="majorBidi"/>
          <w:sz w:val="24"/>
          <w:szCs w:val="24"/>
          <w:vertAlign w:val="superscript"/>
        </w:rPr>
      </w:pPr>
      <w:r>
        <w:rPr>
          <w:rFonts w:asciiTheme="majorBidi" w:hAnsiTheme="majorBidi" w:cstheme="majorBidi"/>
          <w:sz w:val="24"/>
          <w:szCs w:val="24"/>
        </w:rPr>
        <w:t xml:space="preserve">  </w:t>
      </w:r>
      <w:r w:rsidR="001852A3" w:rsidRPr="001852A3">
        <w:rPr>
          <w:rFonts w:asciiTheme="majorBidi" w:hAnsiTheme="majorBidi" w:cstheme="majorBidi"/>
          <w:sz w:val="24"/>
          <w:szCs w:val="24"/>
        </w:rPr>
        <w:t>Glucose is stored in mainly the liver and muscles as glycogen. It's utilized in tissues and is widely distributed. When rats are starved, the hormones epinephrine and glucagon are secreted, and the pathway's major purpose differs depending on whether the cells are hepatocytes or myocytes, with hepatocytes using it when blood glucose levels are low. Which leads to maintaining a normal glucose levels in the blood, On the contrary, we have muscles that are only affected by strenuous exercises and physical processes only, so that the muscles use this path only when exercising.</w:t>
      </w:r>
      <w:r w:rsidR="00453871">
        <w:rPr>
          <w:rFonts w:asciiTheme="majorBidi" w:hAnsiTheme="majorBidi" w:cstheme="majorBidi"/>
          <w:sz w:val="24"/>
          <w:szCs w:val="24"/>
          <w:vertAlign w:val="superscript"/>
        </w:rPr>
        <w:t xml:space="preserve">5 </w:t>
      </w:r>
      <w:r w:rsidR="006E20FD">
        <w:rPr>
          <w:rFonts w:asciiTheme="majorBidi" w:hAnsiTheme="majorBidi" w:cstheme="majorBidi"/>
          <w:sz w:val="24"/>
          <w:szCs w:val="24"/>
          <w:vertAlign w:val="superscript"/>
        </w:rPr>
        <w:t>2</w:t>
      </w:r>
    </w:p>
    <w:p w:rsidR="00AD7AB5" w:rsidRPr="00453871" w:rsidRDefault="001E544B" w:rsidP="001852A3">
      <w:pPr>
        <w:tabs>
          <w:tab w:val="left" w:pos="1908"/>
        </w:tabs>
        <w:bidi w:val="0"/>
        <w:spacing w:line="276" w:lineRule="auto"/>
        <w:rPr>
          <w:rFonts w:asciiTheme="majorBidi" w:hAnsiTheme="majorBidi" w:cstheme="majorBidi"/>
          <w:sz w:val="24"/>
          <w:szCs w:val="24"/>
          <w:vertAlign w:val="superscript"/>
        </w:rPr>
      </w:pPr>
      <w:r>
        <w:rPr>
          <w:rFonts w:asciiTheme="majorBidi" w:hAnsiTheme="majorBidi" w:cstheme="majorBidi"/>
          <w:sz w:val="24"/>
          <w:szCs w:val="24"/>
        </w:rPr>
        <w:t xml:space="preserve">  </w:t>
      </w:r>
      <w:r w:rsidR="001852A3" w:rsidRPr="001852A3">
        <w:rPr>
          <w:rFonts w:asciiTheme="majorBidi" w:hAnsiTheme="majorBidi" w:cstheme="majorBidi"/>
          <w:sz w:val="24"/>
          <w:szCs w:val="24"/>
        </w:rPr>
        <w:t>The main purpose of the Glycogenolysis pathway differs between liver cells and muscle cells due to two distinctions. The absence of glucagon receptor in muscle cells, which interacts with glucagon hormone in liver cells to stimulate glycogenolysis pathway when glucose blood concentration is low, is the first difference. As a result, liver cells respond to lower blood glucose levels whereas muscles do not. Another distinction is the lack of the glucose 6-phosphatase enzyme in muscle cells, which converts 6-glucose phosphate to inorganic phosphate, which can flow outside the cells in the opposite direction as 6-glucose phosphate. In other words, glucose generated by liver cells can enter the bloodstream, whereas glucose produced by muscles cannot. Muscle cells, on the other hand, can indirectly contribute to the regulation of glucose in the blood, because when muscle cells produce lactate during anaerobic contractions, lactate is transferred to liver cells, which then use gluconeogenesis to synthesize glucose molecules from these lactate molecules.</w:t>
      </w:r>
      <w:r w:rsidR="00453871">
        <w:rPr>
          <w:rFonts w:asciiTheme="majorBidi" w:hAnsiTheme="majorBidi" w:cstheme="majorBidi"/>
          <w:sz w:val="24"/>
          <w:szCs w:val="24"/>
        </w:rPr>
        <w:t xml:space="preserve"> </w:t>
      </w:r>
      <w:r w:rsidR="00453871">
        <w:rPr>
          <w:rFonts w:asciiTheme="majorBidi" w:hAnsiTheme="majorBidi" w:cstheme="majorBidi"/>
          <w:sz w:val="24"/>
          <w:szCs w:val="24"/>
          <w:vertAlign w:val="superscript"/>
        </w:rPr>
        <w:t xml:space="preserve">3 4 </w:t>
      </w:r>
    </w:p>
    <w:p w:rsidR="00AD7AB5" w:rsidRDefault="00AD7AB5" w:rsidP="00AD7AB5">
      <w:pPr>
        <w:tabs>
          <w:tab w:val="left" w:pos="1908"/>
        </w:tabs>
        <w:bidi w:val="0"/>
        <w:rPr>
          <w:rFonts w:asciiTheme="majorBidi" w:hAnsiTheme="majorBidi" w:cstheme="majorBidi"/>
          <w:b/>
          <w:bCs/>
          <w:sz w:val="28"/>
          <w:szCs w:val="28"/>
        </w:rPr>
      </w:pPr>
    </w:p>
    <w:p w:rsidR="00AD7AB5" w:rsidRPr="000F0816" w:rsidRDefault="00AD7AB5" w:rsidP="00AD7AB5">
      <w:pPr>
        <w:tabs>
          <w:tab w:val="left" w:pos="1908"/>
        </w:tabs>
        <w:bidi w:val="0"/>
        <w:rPr>
          <w:rFonts w:asciiTheme="majorBidi" w:hAnsiTheme="majorBidi" w:cstheme="majorBidi"/>
          <w:b/>
          <w:bCs/>
          <w:sz w:val="28"/>
          <w:szCs w:val="28"/>
        </w:rPr>
      </w:pPr>
    </w:p>
    <w:p w:rsidR="00947EF9" w:rsidRPr="00947EF9" w:rsidRDefault="00947EF9" w:rsidP="00947EF9">
      <w:pPr>
        <w:tabs>
          <w:tab w:val="left" w:pos="1908"/>
        </w:tabs>
        <w:bidi w:val="0"/>
        <w:rPr>
          <w:rFonts w:asciiTheme="majorBidi" w:hAnsiTheme="majorBidi" w:cstheme="majorBidi"/>
          <w:b/>
          <w:bCs/>
          <w:sz w:val="28"/>
          <w:szCs w:val="28"/>
          <w:rtl/>
          <w:lang w:bidi="ar-AE"/>
        </w:rPr>
      </w:pPr>
      <w:r w:rsidRPr="00947EF9">
        <w:rPr>
          <w:rFonts w:asciiTheme="majorBidi" w:hAnsiTheme="majorBidi" w:cstheme="majorBidi"/>
          <w:b/>
          <w:bCs/>
          <w:sz w:val="28"/>
          <w:szCs w:val="28"/>
          <w:lang w:bidi="ar-AE"/>
        </w:rPr>
        <w:lastRenderedPageBreak/>
        <w:t>Materials</w:t>
      </w:r>
      <w:r w:rsidRPr="00947EF9">
        <w:rPr>
          <w:rFonts w:asciiTheme="majorBidi" w:hAnsiTheme="majorBidi" w:cstheme="majorBidi"/>
          <w:b/>
          <w:bCs/>
          <w:sz w:val="28"/>
          <w:szCs w:val="28"/>
          <w:rtl/>
          <w:lang w:bidi="ar-AE"/>
        </w:rPr>
        <w:t>:</w:t>
      </w:r>
    </w:p>
    <w:p w:rsidR="00947EF9" w:rsidRPr="00727545" w:rsidRDefault="00947EF9" w:rsidP="00947EF9">
      <w:pPr>
        <w:pStyle w:val="ListParagraph"/>
        <w:numPr>
          <w:ilvl w:val="0"/>
          <w:numId w:val="3"/>
        </w:numPr>
        <w:tabs>
          <w:tab w:val="left" w:pos="1908"/>
        </w:tabs>
        <w:bidi w:val="0"/>
        <w:rPr>
          <w:rFonts w:asciiTheme="majorBidi" w:hAnsiTheme="majorBidi" w:cstheme="majorBidi"/>
          <w:sz w:val="24"/>
          <w:szCs w:val="24"/>
          <w:lang w:bidi="ar-AE"/>
        </w:rPr>
      </w:pPr>
      <w:r w:rsidRPr="00727545">
        <w:rPr>
          <w:rFonts w:asciiTheme="majorBidi" w:hAnsiTheme="majorBidi" w:cstheme="majorBidi"/>
          <w:sz w:val="24"/>
          <w:szCs w:val="24"/>
          <w:lang w:bidi="ar-AE"/>
        </w:rPr>
        <w:t xml:space="preserve">2 Rats of the same age, sex and weight (one fed and one starved for 48 h) </w:t>
      </w:r>
    </w:p>
    <w:p w:rsidR="00947EF9" w:rsidRPr="00727545" w:rsidRDefault="00947EF9" w:rsidP="00947EF9">
      <w:pPr>
        <w:pStyle w:val="ListParagraph"/>
        <w:numPr>
          <w:ilvl w:val="0"/>
          <w:numId w:val="3"/>
        </w:numPr>
        <w:tabs>
          <w:tab w:val="left" w:pos="1908"/>
        </w:tabs>
        <w:bidi w:val="0"/>
        <w:rPr>
          <w:rFonts w:asciiTheme="majorBidi" w:hAnsiTheme="majorBidi" w:cstheme="majorBidi"/>
          <w:sz w:val="24"/>
          <w:szCs w:val="24"/>
          <w:lang w:bidi="ar-AE"/>
        </w:rPr>
      </w:pPr>
      <w:r w:rsidRPr="00727545">
        <w:rPr>
          <w:rFonts w:asciiTheme="majorBidi" w:hAnsiTheme="majorBidi" w:cstheme="majorBidi"/>
          <w:sz w:val="24"/>
          <w:szCs w:val="24"/>
          <w:lang w:bidi="ar-AE"/>
        </w:rPr>
        <w:t xml:space="preserve">100 ml of 300 g/L KOH </w:t>
      </w:r>
    </w:p>
    <w:p w:rsidR="00947EF9" w:rsidRPr="00727545" w:rsidRDefault="00947EF9" w:rsidP="00947EF9">
      <w:pPr>
        <w:pStyle w:val="ListParagraph"/>
        <w:numPr>
          <w:ilvl w:val="0"/>
          <w:numId w:val="3"/>
        </w:numPr>
        <w:tabs>
          <w:tab w:val="left" w:pos="1908"/>
        </w:tabs>
        <w:bidi w:val="0"/>
        <w:rPr>
          <w:rFonts w:asciiTheme="majorBidi" w:hAnsiTheme="majorBidi" w:cstheme="majorBidi"/>
          <w:sz w:val="24"/>
          <w:szCs w:val="24"/>
          <w:lang w:bidi="ar-AE"/>
        </w:rPr>
      </w:pPr>
      <w:r w:rsidRPr="00727545">
        <w:rPr>
          <w:rFonts w:asciiTheme="majorBidi" w:hAnsiTheme="majorBidi" w:cstheme="majorBidi"/>
          <w:sz w:val="24"/>
          <w:szCs w:val="24"/>
          <w:lang w:bidi="ar-AE"/>
        </w:rPr>
        <w:t xml:space="preserve">Centrifuge tubes </w:t>
      </w:r>
    </w:p>
    <w:p w:rsidR="00947EF9" w:rsidRPr="00727545" w:rsidRDefault="00947EF9" w:rsidP="00947EF9">
      <w:pPr>
        <w:pStyle w:val="ListParagraph"/>
        <w:numPr>
          <w:ilvl w:val="0"/>
          <w:numId w:val="3"/>
        </w:numPr>
        <w:tabs>
          <w:tab w:val="left" w:pos="1908"/>
        </w:tabs>
        <w:bidi w:val="0"/>
        <w:rPr>
          <w:rFonts w:asciiTheme="majorBidi" w:hAnsiTheme="majorBidi" w:cstheme="majorBidi"/>
          <w:sz w:val="24"/>
          <w:szCs w:val="24"/>
          <w:lang w:bidi="ar-AE"/>
        </w:rPr>
      </w:pPr>
      <w:r w:rsidRPr="00727545">
        <w:rPr>
          <w:rFonts w:asciiTheme="majorBidi" w:hAnsiTheme="majorBidi" w:cstheme="majorBidi"/>
          <w:sz w:val="24"/>
          <w:szCs w:val="24"/>
          <w:lang w:bidi="ar-AE"/>
        </w:rPr>
        <w:t xml:space="preserve">Boiling water baths and marbles </w:t>
      </w:r>
    </w:p>
    <w:p w:rsidR="00947EF9" w:rsidRPr="00727545" w:rsidRDefault="00947EF9" w:rsidP="00947EF9">
      <w:pPr>
        <w:pStyle w:val="ListParagraph"/>
        <w:numPr>
          <w:ilvl w:val="0"/>
          <w:numId w:val="3"/>
        </w:numPr>
        <w:tabs>
          <w:tab w:val="left" w:pos="1908"/>
        </w:tabs>
        <w:bidi w:val="0"/>
        <w:rPr>
          <w:rFonts w:asciiTheme="majorBidi" w:hAnsiTheme="majorBidi" w:cstheme="majorBidi"/>
          <w:sz w:val="24"/>
          <w:szCs w:val="24"/>
          <w:lang w:bidi="ar-AE"/>
        </w:rPr>
      </w:pPr>
      <w:r w:rsidRPr="00727545">
        <w:rPr>
          <w:rFonts w:asciiTheme="majorBidi" w:hAnsiTheme="majorBidi" w:cstheme="majorBidi"/>
          <w:sz w:val="24"/>
          <w:szCs w:val="24"/>
          <w:lang w:bidi="ar-AE"/>
        </w:rPr>
        <w:t xml:space="preserve">100 ml of 95% (v/v) Ethanol </w:t>
      </w:r>
    </w:p>
    <w:p w:rsidR="00947EF9" w:rsidRPr="00727545" w:rsidRDefault="00947EF9" w:rsidP="00947EF9">
      <w:pPr>
        <w:pStyle w:val="ListParagraph"/>
        <w:numPr>
          <w:ilvl w:val="0"/>
          <w:numId w:val="3"/>
        </w:numPr>
        <w:tabs>
          <w:tab w:val="left" w:pos="1908"/>
        </w:tabs>
        <w:bidi w:val="0"/>
        <w:rPr>
          <w:rFonts w:asciiTheme="majorBidi" w:hAnsiTheme="majorBidi" w:cstheme="majorBidi"/>
          <w:sz w:val="24"/>
          <w:szCs w:val="24"/>
          <w:lang w:bidi="ar-AE"/>
        </w:rPr>
      </w:pPr>
      <w:r w:rsidRPr="00727545">
        <w:rPr>
          <w:rFonts w:asciiTheme="majorBidi" w:hAnsiTheme="majorBidi" w:cstheme="majorBidi"/>
          <w:sz w:val="24"/>
          <w:szCs w:val="24"/>
          <w:lang w:bidi="ar-AE"/>
        </w:rPr>
        <w:t>100 ml volumetric flasks</w:t>
      </w:r>
    </w:p>
    <w:p w:rsidR="00947EF9" w:rsidRPr="00727545" w:rsidRDefault="00947EF9" w:rsidP="00947EF9">
      <w:pPr>
        <w:pStyle w:val="ListParagraph"/>
        <w:numPr>
          <w:ilvl w:val="0"/>
          <w:numId w:val="3"/>
        </w:numPr>
        <w:tabs>
          <w:tab w:val="left" w:pos="1908"/>
        </w:tabs>
        <w:bidi w:val="0"/>
        <w:rPr>
          <w:rFonts w:asciiTheme="majorBidi" w:hAnsiTheme="majorBidi" w:cstheme="majorBidi"/>
          <w:sz w:val="24"/>
          <w:szCs w:val="24"/>
          <w:lang w:bidi="ar-AE"/>
        </w:rPr>
      </w:pPr>
      <w:r w:rsidRPr="00727545">
        <w:rPr>
          <w:rFonts w:asciiTheme="majorBidi" w:hAnsiTheme="majorBidi" w:cstheme="majorBidi"/>
          <w:sz w:val="24"/>
          <w:szCs w:val="24"/>
          <w:lang w:bidi="ar-AE"/>
        </w:rPr>
        <w:t xml:space="preserve">10 ml test tubes </w:t>
      </w:r>
    </w:p>
    <w:p w:rsidR="00947EF9" w:rsidRPr="00727545" w:rsidRDefault="00947EF9" w:rsidP="00947EF9">
      <w:pPr>
        <w:pStyle w:val="ListParagraph"/>
        <w:numPr>
          <w:ilvl w:val="0"/>
          <w:numId w:val="3"/>
        </w:numPr>
        <w:tabs>
          <w:tab w:val="left" w:pos="1908"/>
        </w:tabs>
        <w:bidi w:val="0"/>
        <w:rPr>
          <w:rFonts w:asciiTheme="majorBidi" w:hAnsiTheme="majorBidi" w:cstheme="majorBidi"/>
          <w:sz w:val="24"/>
          <w:szCs w:val="24"/>
          <w:lang w:bidi="ar-AE"/>
        </w:rPr>
      </w:pPr>
      <w:r w:rsidRPr="00727545">
        <w:rPr>
          <w:rFonts w:asciiTheme="majorBidi" w:hAnsiTheme="majorBidi" w:cstheme="majorBidi"/>
          <w:sz w:val="24"/>
          <w:szCs w:val="24"/>
          <w:lang w:bidi="ar-AE"/>
        </w:rPr>
        <w:t>50 ml of 1.2 M HCI</w:t>
      </w:r>
    </w:p>
    <w:p w:rsidR="00947EF9" w:rsidRPr="00727545" w:rsidRDefault="00947EF9" w:rsidP="00947EF9">
      <w:pPr>
        <w:pStyle w:val="ListParagraph"/>
        <w:numPr>
          <w:ilvl w:val="0"/>
          <w:numId w:val="3"/>
        </w:numPr>
        <w:tabs>
          <w:tab w:val="left" w:pos="1908"/>
        </w:tabs>
        <w:bidi w:val="0"/>
        <w:rPr>
          <w:rFonts w:asciiTheme="majorBidi" w:hAnsiTheme="majorBidi" w:cstheme="majorBidi"/>
          <w:sz w:val="24"/>
          <w:szCs w:val="24"/>
          <w:lang w:bidi="ar-AE"/>
        </w:rPr>
      </w:pPr>
      <w:r w:rsidRPr="00727545">
        <w:rPr>
          <w:rFonts w:asciiTheme="majorBidi" w:hAnsiTheme="majorBidi" w:cstheme="majorBidi"/>
          <w:sz w:val="24"/>
          <w:szCs w:val="24"/>
          <w:lang w:bidi="ar-AE"/>
        </w:rPr>
        <w:t xml:space="preserve"> 20 ml of Phenol red indicator solution </w:t>
      </w:r>
    </w:p>
    <w:p w:rsidR="00947EF9" w:rsidRPr="00727545" w:rsidRDefault="00947EF9" w:rsidP="00947EF9">
      <w:pPr>
        <w:pStyle w:val="ListParagraph"/>
        <w:numPr>
          <w:ilvl w:val="0"/>
          <w:numId w:val="3"/>
        </w:numPr>
        <w:tabs>
          <w:tab w:val="left" w:pos="1908"/>
        </w:tabs>
        <w:bidi w:val="0"/>
        <w:rPr>
          <w:rFonts w:asciiTheme="majorBidi" w:hAnsiTheme="majorBidi" w:cstheme="majorBidi"/>
          <w:sz w:val="24"/>
          <w:szCs w:val="24"/>
          <w:lang w:bidi="ar-AE"/>
        </w:rPr>
      </w:pPr>
      <w:r w:rsidRPr="00727545">
        <w:rPr>
          <w:rFonts w:asciiTheme="majorBidi" w:hAnsiTheme="majorBidi" w:cstheme="majorBidi"/>
          <w:sz w:val="24"/>
          <w:szCs w:val="24"/>
          <w:lang w:bidi="ar-AE"/>
        </w:rPr>
        <w:t xml:space="preserve">50 ml of 0.5 M NaOH </w:t>
      </w:r>
    </w:p>
    <w:p w:rsidR="00947EF9" w:rsidRPr="001E544B" w:rsidRDefault="00947EF9" w:rsidP="001E544B">
      <w:pPr>
        <w:pStyle w:val="ListParagraph"/>
        <w:numPr>
          <w:ilvl w:val="0"/>
          <w:numId w:val="3"/>
        </w:numPr>
        <w:tabs>
          <w:tab w:val="left" w:pos="1908"/>
        </w:tabs>
        <w:bidi w:val="0"/>
        <w:rPr>
          <w:rFonts w:asciiTheme="majorBidi" w:hAnsiTheme="majorBidi" w:cstheme="majorBidi"/>
          <w:sz w:val="24"/>
          <w:szCs w:val="24"/>
          <w:lang w:bidi="ar-AE"/>
        </w:rPr>
      </w:pPr>
      <w:r w:rsidRPr="00727545">
        <w:rPr>
          <w:rFonts w:asciiTheme="majorBidi" w:hAnsiTheme="majorBidi" w:cstheme="majorBidi"/>
          <w:sz w:val="24"/>
          <w:szCs w:val="24"/>
          <w:lang w:bidi="ar-AE"/>
        </w:rPr>
        <w:t xml:space="preserve">Glucose oxidase kit </w:t>
      </w:r>
      <w:r w:rsidRPr="001E544B">
        <w:rPr>
          <w:rFonts w:asciiTheme="majorBidi" w:hAnsiTheme="majorBidi" w:cstheme="majorBidi"/>
          <w:sz w:val="24"/>
          <w:szCs w:val="24"/>
          <w:lang w:bidi="ar-AE"/>
        </w:rPr>
        <w:br/>
      </w:r>
    </w:p>
    <w:p w:rsidR="00947EF9" w:rsidRPr="00947EF9" w:rsidRDefault="00947EF9" w:rsidP="00947EF9">
      <w:pPr>
        <w:tabs>
          <w:tab w:val="left" w:pos="1908"/>
        </w:tabs>
        <w:bidi w:val="0"/>
        <w:rPr>
          <w:rFonts w:asciiTheme="majorBidi" w:hAnsiTheme="majorBidi" w:cstheme="majorBidi"/>
          <w:b/>
          <w:bCs/>
          <w:sz w:val="28"/>
          <w:szCs w:val="28"/>
          <w:lang w:bidi="ar-AE"/>
        </w:rPr>
      </w:pPr>
      <w:r w:rsidRPr="00947EF9">
        <w:rPr>
          <w:rFonts w:asciiTheme="majorBidi" w:hAnsiTheme="majorBidi" w:cstheme="majorBidi"/>
          <w:b/>
          <w:bCs/>
          <w:sz w:val="28"/>
          <w:szCs w:val="28"/>
          <w:lang w:bidi="ar-AE"/>
        </w:rPr>
        <w:t>Methods:</w:t>
      </w:r>
    </w:p>
    <w:p w:rsidR="00692D89" w:rsidRPr="00692D89" w:rsidRDefault="00692D89" w:rsidP="00692D89">
      <w:pPr>
        <w:tabs>
          <w:tab w:val="left" w:pos="1908"/>
        </w:tabs>
        <w:jc w:val="right"/>
        <w:rPr>
          <w:rFonts w:asciiTheme="majorBidi" w:hAnsiTheme="majorBidi" w:cstheme="majorBidi"/>
          <w:b/>
          <w:bCs/>
          <w:sz w:val="24"/>
          <w:szCs w:val="24"/>
          <w:lang w:bidi="ar-AE"/>
        </w:rPr>
      </w:pPr>
      <w:r w:rsidRPr="00692D89">
        <w:rPr>
          <w:rFonts w:asciiTheme="majorBidi" w:hAnsiTheme="majorBidi" w:cstheme="majorBidi"/>
          <w:b/>
          <w:bCs/>
          <w:sz w:val="24"/>
          <w:szCs w:val="24"/>
          <w:lang w:bidi="ar-AE"/>
        </w:rPr>
        <w:t>I - Isolation of glycogen:</w:t>
      </w:r>
    </w:p>
    <w:p w:rsidR="00692D89" w:rsidRPr="00692D89" w:rsidRDefault="00692D89" w:rsidP="00025B77">
      <w:pPr>
        <w:tabs>
          <w:tab w:val="left" w:pos="1908"/>
        </w:tabs>
        <w:jc w:val="right"/>
        <w:rPr>
          <w:rFonts w:asciiTheme="majorBidi" w:hAnsiTheme="majorBidi" w:cstheme="majorBidi"/>
          <w:sz w:val="24"/>
          <w:szCs w:val="24"/>
          <w:lang w:bidi="ar-AE"/>
        </w:rPr>
      </w:pPr>
      <w:r w:rsidRPr="00692D89">
        <w:rPr>
          <w:rFonts w:asciiTheme="majorBidi" w:hAnsiTheme="majorBidi" w:cstheme="majorBidi"/>
          <w:sz w:val="24"/>
          <w:szCs w:val="24"/>
          <w:lang w:bidi="ar-AE"/>
        </w:rPr>
        <w:t xml:space="preserve">1. A </w:t>
      </w:r>
      <w:r w:rsidR="00025B77">
        <w:rPr>
          <w:rFonts w:asciiTheme="majorBidi" w:hAnsiTheme="majorBidi" w:cstheme="majorBidi"/>
          <w:sz w:val="24"/>
          <w:szCs w:val="24"/>
          <w:lang w:bidi="ar-AE"/>
        </w:rPr>
        <w:t>rat</w:t>
      </w:r>
      <w:r w:rsidRPr="00692D89">
        <w:rPr>
          <w:rFonts w:asciiTheme="majorBidi" w:hAnsiTheme="majorBidi" w:cstheme="majorBidi"/>
          <w:sz w:val="24"/>
          <w:szCs w:val="24"/>
          <w:lang w:bidi="ar-AE"/>
        </w:rPr>
        <w:t xml:space="preserve"> was sacrificed and 1.5 g of liver or skeletal muscle was accurately weighed.</w:t>
      </w:r>
    </w:p>
    <w:p w:rsidR="00692D89" w:rsidRPr="00692D89" w:rsidRDefault="00692D89" w:rsidP="00692D89">
      <w:pPr>
        <w:tabs>
          <w:tab w:val="left" w:pos="1908"/>
        </w:tabs>
        <w:jc w:val="right"/>
        <w:rPr>
          <w:rFonts w:asciiTheme="majorBidi" w:hAnsiTheme="majorBidi" w:cstheme="majorBidi"/>
          <w:sz w:val="24"/>
          <w:szCs w:val="24"/>
          <w:lang w:bidi="ar-AE"/>
        </w:rPr>
      </w:pPr>
      <w:r w:rsidRPr="00692D89">
        <w:rPr>
          <w:rFonts w:asciiTheme="majorBidi" w:hAnsiTheme="majorBidi" w:cstheme="majorBidi"/>
          <w:sz w:val="24"/>
          <w:szCs w:val="24"/>
          <w:lang w:bidi="ar-AE"/>
        </w:rPr>
        <w:t>2. Tissue was placed in a calibrated tube (the wall of the tube was marked 10 ml) and the centrifuge tubes were previously weighed with 2 ml KOH and heated in a boiling water bath for 20 min using occasional shaking.</w:t>
      </w:r>
    </w:p>
    <w:p w:rsidR="00692D89" w:rsidRPr="00692D89" w:rsidRDefault="00692D89" w:rsidP="00692D89">
      <w:pPr>
        <w:tabs>
          <w:tab w:val="left" w:pos="1908"/>
        </w:tabs>
        <w:jc w:val="right"/>
        <w:rPr>
          <w:rFonts w:asciiTheme="majorBidi" w:hAnsiTheme="majorBidi" w:cstheme="majorBidi"/>
          <w:sz w:val="24"/>
          <w:szCs w:val="24"/>
          <w:lang w:bidi="ar-AE"/>
        </w:rPr>
      </w:pPr>
      <w:r w:rsidRPr="00692D89">
        <w:rPr>
          <w:rFonts w:asciiTheme="majorBidi" w:hAnsiTheme="majorBidi" w:cstheme="majorBidi"/>
          <w:sz w:val="24"/>
          <w:szCs w:val="24"/>
          <w:lang w:bidi="ar-AE"/>
        </w:rPr>
        <w:t>3. The tubes have been cooled in ice for 1 minute.</w:t>
      </w:r>
    </w:p>
    <w:p w:rsidR="00692D89" w:rsidRPr="00692D89" w:rsidRDefault="00692D89" w:rsidP="00692D89">
      <w:pPr>
        <w:tabs>
          <w:tab w:val="left" w:pos="1908"/>
        </w:tabs>
        <w:jc w:val="right"/>
        <w:rPr>
          <w:rFonts w:asciiTheme="majorBidi" w:hAnsiTheme="majorBidi" w:cstheme="majorBidi"/>
          <w:sz w:val="24"/>
          <w:szCs w:val="24"/>
          <w:lang w:bidi="ar-AE"/>
        </w:rPr>
      </w:pPr>
      <w:r w:rsidRPr="00692D89">
        <w:rPr>
          <w:rFonts w:asciiTheme="majorBidi" w:hAnsiTheme="majorBidi" w:cstheme="majorBidi"/>
          <w:sz w:val="24"/>
          <w:szCs w:val="24"/>
          <w:lang w:bidi="ar-AE"/>
        </w:rPr>
        <w:t xml:space="preserve">4. Glycogen was precipitated by adding 4.5 ml of ethanol (95% v/v), stood on ice for 5 minutes, and </w:t>
      </w:r>
      <w:r w:rsidR="004C3FA6">
        <w:rPr>
          <w:rFonts w:asciiTheme="majorBidi" w:hAnsiTheme="majorBidi" w:cstheme="majorBidi"/>
          <w:sz w:val="24"/>
          <w:szCs w:val="24"/>
          <w:lang w:bidi="ar-AE"/>
        </w:rPr>
        <w:t xml:space="preserve">removed the precipitate by </w:t>
      </w:r>
      <w:r w:rsidRPr="00692D89">
        <w:rPr>
          <w:rFonts w:asciiTheme="majorBidi" w:hAnsiTheme="majorBidi" w:cstheme="majorBidi"/>
          <w:sz w:val="24"/>
          <w:szCs w:val="24"/>
          <w:lang w:bidi="ar-AE"/>
        </w:rPr>
        <w:t>centrifuged (2000 rpm for 5 minutes).</w:t>
      </w:r>
    </w:p>
    <w:p w:rsidR="00692D89" w:rsidRPr="00692D89" w:rsidRDefault="00692D89" w:rsidP="00692D89">
      <w:pPr>
        <w:tabs>
          <w:tab w:val="left" w:pos="1908"/>
        </w:tabs>
        <w:jc w:val="right"/>
        <w:rPr>
          <w:rFonts w:asciiTheme="majorBidi" w:hAnsiTheme="majorBidi" w:cstheme="majorBidi"/>
          <w:sz w:val="24"/>
          <w:szCs w:val="24"/>
          <w:lang w:bidi="ar-AE"/>
        </w:rPr>
      </w:pPr>
      <w:r w:rsidRPr="00692D89">
        <w:rPr>
          <w:rFonts w:asciiTheme="majorBidi" w:hAnsiTheme="majorBidi" w:cstheme="majorBidi"/>
          <w:sz w:val="24"/>
          <w:szCs w:val="24"/>
          <w:lang w:bidi="ar-AE"/>
        </w:rPr>
        <w:t>5. The supernatant was discarded, the walls of the centrifuge tubes were dried well and the weight of the pellets was recorded.</w:t>
      </w:r>
    </w:p>
    <w:p w:rsidR="00692D89" w:rsidRPr="00692D89" w:rsidRDefault="00692D89" w:rsidP="004C3FA6">
      <w:pPr>
        <w:tabs>
          <w:tab w:val="left" w:pos="1908"/>
        </w:tabs>
        <w:jc w:val="right"/>
        <w:rPr>
          <w:rFonts w:asciiTheme="majorBidi" w:hAnsiTheme="majorBidi" w:cstheme="majorBidi"/>
          <w:sz w:val="24"/>
          <w:szCs w:val="24"/>
          <w:lang w:bidi="ar-AE"/>
        </w:rPr>
      </w:pPr>
      <w:r w:rsidRPr="00692D89">
        <w:rPr>
          <w:rFonts w:asciiTheme="majorBidi" w:hAnsiTheme="majorBidi" w:cstheme="majorBidi"/>
          <w:sz w:val="24"/>
          <w:szCs w:val="24"/>
          <w:lang w:bidi="ar-AE"/>
        </w:rPr>
        <w:t xml:space="preserve">6. The weights of glycogen </w:t>
      </w:r>
      <w:r w:rsidR="004C3FA6">
        <w:rPr>
          <w:rFonts w:asciiTheme="majorBidi" w:hAnsiTheme="majorBidi" w:cstheme="majorBidi"/>
          <w:sz w:val="24"/>
          <w:szCs w:val="24"/>
          <w:lang w:bidi="ar-AE"/>
        </w:rPr>
        <w:t>pellet</w:t>
      </w:r>
      <w:r w:rsidRPr="00692D89">
        <w:rPr>
          <w:rFonts w:asciiTheme="majorBidi" w:hAnsiTheme="majorBidi" w:cstheme="majorBidi"/>
          <w:sz w:val="24"/>
          <w:szCs w:val="24"/>
          <w:lang w:bidi="ar-AE"/>
        </w:rPr>
        <w:t xml:space="preserve"> were compared in feed and starved mice.</w:t>
      </w:r>
    </w:p>
    <w:p w:rsidR="00692D89" w:rsidRPr="00692D89" w:rsidRDefault="00692D89" w:rsidP="004C3FA6">
      <w:pPr>
        <w:tabs>
          <w:tab w:val="left" w:pos="1908"/>
        </w:tabs>
        <w:jc w:val="right"/>
        <w:rPr>
          <w:rFonts w:asciiTheme="majorBidi" w:hAnsiTheme="majorBidi" w:cstheme="majorBidi"/>
          <w:sz w:val="24"/>
          <w:szCs w:val="24"/>
          <w:lang w:bidi="ar-AE"/>
        </w:rPr>
      </w:pPr>
      <w:r w:rsidRPr="00692D89">
        <w:rPr>
          <w:rFonts w:asciiTheme="majorBidi" w:hAnsiTheme="majorBidi" w:cstheme="majorBidi"/>
          <w:sz w:val="24"/>
          <w:szCs w:val="24"/>
          <w:lang w:bidi="ar-AE"/>
        </w:rPr>
        <w:t xml:space="preserve">7. The precipitated glycogen was dissolved in about 5 ml of water with gentle </w:t>
      </w:r>
      <w:r w:rsidR="0000686D">
        <w:rPr>
          <w:rFonts w:asciiTheme="majorBidi" w:hAnsiTheme="majorBidi" w:cstheme="majorBidi"/>
          <w:sz w:val="24"/>
          <w:szCs w:val="24"/>
          <w:lang w:bidi="ar-AE"/>
        </w:rPr>
        <w:t>warming</w:t>
      </w:r>
      <w:r w:rsidRPr="00692D89">
        <w:rPr>
          <w:rFonts w:asciiTheme="majorBidi" w:hAnsiTheme="majorBidi" w:cstheme="majorBidi"/>
          <w:sz w:val="24"/>
          <w:szCs w:val="24"/>
          <w:lang w:bidi="ar-AE"/>
        </w:rPr>
        <w:t>, then it was diluted with distilled water to the 10 ml mark and mixed well. In the case of fed animals, the liver sample was quantitatively transferred to a 100 mL volumetric flask and replaced with water.</w:t>
      </w:r>
    </w:p>
    <w:p w:rsidR="00692D89" w:rsidRPr="006F1A39" w:rsidRDefault="00692D89" w:rsidP="006F1A39">
      <w:pPr>
        <w:tabs>
          <w:tab w:val="left" w:pos="1908"/>
        </w:tabs>
        <w:jc w:val="right"/>
        <w:rPr>
          <w:rFonts w:asciiTheme="majorBidi" w:hAnsiTheme="majorBidi" w:cstheme="majorBidi"/>
          <w:b/>
          <w:bCs/>
          <w:sz w:val="24"/>
          <w:szCs w:val="24"/>
          <w:lang w:bidi="ar-AE"/>
        </w:rPr>
      </w:pPr>
      <w:r w:rsidRPr="006F1A39">
        <w:rPr>
          <w:rFonts w:asciiTheme="majorBidi" w:hAnsiTheme="majorBidi" w:cstheme="majorBidi"/>
          <w:b/>
          <w:bCs/>
          <w:sz w:val="24"/>
          <w:szCs w:val="24"/>
          <w:lang w:bidi="ar-AE"/>
        </w:rPr>
        <w:t xml:space="preserve">II- Hydrolysis and </w:t>
      </w:r>
      <w:r w:rsidR="006F1A39" w:rsidRPr="006F1A39">
        <w:rPr>
          <w:rFonts w:asciiTheme="majorBidi" w:hAnsiTheme="majorBidi" w:cstheme="majorBidi"/>
          <w:b/>
          <w:bCs/>
          <w:sz w:val="24"/>
          <w:szCs w:val="24"/>
          <w:lang w:bidi="ar-AE"/>
        </w:rPr>
        <w:t>estimation</w:t>
      </w:r>
      <w:r w:rsidRPr="006F1A39">
        <w:rPr>
          <w:rFonts w:asciiTheme="majorBidi" w:hAnsiTheme="majorBidi" w:cstheme="majorBidi"/>
          <w:b/>
          <w:bCs/>
          <w:sz w:val="24"/>
          <w:szCs w:val="24"/>
          <w:lang w:bidi="ar-AE"/>
        </w:rPr>
        <w:t xml:space="preserve"> of Glycogen:</w:t>
      </w:r>
    </w:p>
    <w:p w:rsidR="00692D89" w:rsidRPr="00692D89" w:rsidRDefault="00692D89" w:rsidP="006F1A39">
      <w:pPr>
        <w:tabs>
          <w:tab w:val="left" w:pos="1908"/>
        </w:tabs>
        <w:jc w:val="right"/>
        <w:rPr>
          <w:rFonts w:asciiTheme="majorBidi" w:hAnsiTheme="majorBidi" w:cstheme="majorBidi"/>
          <w:sz w:val="24"/>
          <w:szCs w:val="24"/>
          <w:lang w:bidi="ar-AE"/>
        </w:rPr>
      </w:pPr>
      <w:r w:rsidRPr="00692D89">
        <w:rPr>
          <w:rFonts w:asciiTheme="majorBidi" w:hAnsiTheme="majorBidi" w:cstheme="majorBidi"/>
          <w:sz w:val="24"/>
          <w:szCs w:val="24"/>
          <w:lang w:bidi="ar-AE"/>
        </w:rPr>
        <w:t xml:space="preserve"> 8. The pipette </w:t>
      </w:r>
      <w:r w:rsidR="006F1A39">
        <w:rPr>
          <w:rFonts w:asciiTheme="majorBidi" w:hAnsiTheme="majorBidi" w:cstheme="majorBidi"/>
          <w:sz w:val="24"/>
          <w:szCs w:val="24"/>
          <w:lang w:bidi="ar-AE"/>
        </w:rPr>
        <w:t>duplicate</w:t>
      </w:r>
      <w:r w:rsidRPr="00692D89">
        <w:rPr>
          <w:rFonts w:asciiTheme="majorBidi" w:hAnsiTheme="majorBidi" w:cstheme="majorBidi"/>
          <w:sz w:val="24"/>
          <w:szCs w:val="24"/>
          <w:lang w:bidi="ar-AE"/>
        </w:rPr>
        <w:t xml:space="preserve"> 1 mL samples of the glycogen solution into calibrated test tubes at 5 mL.</w:t>
      </w:r>
    </w:p>
    <w:p w:rsidR="00692D89" w:rsidRPr="00692D89" w:rsidRDefault="00692D89" w:rsidP="00692D89">
      <w:pPr>
        <w:tabs>
          <w:tab w:val="left" w:pos="1908"/>
        </w:tabs>
        <w:jc w:val="right"/>
        <w:rPr>
          <w:rFonts w:asciiTheme="majorBidi" w:hAnsiTheme="majorBidi" w:cstheme="majorBidi"/>
          <w:sz w:val="24"/>
          <w:szCs w:val="24"/>
          <w:lang w:bidi="ar-AE"/>
        </w:rPr>
      </w:pPr>
      <w:r w:rsidRPr="00692D89">
        <w:rPr>
          <w:rFonts w:asciiTheme="majorBidi" w:hAnsiTheme="majorBidi" w:cstheme="majorBidi"/>
          <w:sz w:val="24"/>
          <w:szCs w:val="24"/>
          <w:lang w:bidi="ar-AE"/>
        </w:rPr>
        <w:t>9. For each sample 1 ml of H</w:t>
      </w:r>
      <w:r w:rsidR="00563C93">
        <w:rPr>
          <w:rFonts w:asciiTheme="majorBidi" w:hAnsiTheme="majorBidi" w:cstheme="majorBidi"/>
          <w:sz w:val="24"/>
          <w:szCs w:val="24"/>
          <w:lang w:bidi="ar-AE"/>
        </w:rPr>
        <w:t>CI was added, then a pla</w:t>
      </w:r>
      <w:r w:rsidRPr="00692D89">
        <w:rPr>
          <w:rFonts w:asciiTheme="majorBidi" w:hAnsiTheme="majorBidi" w:cstheme="majorBidi"/>
          <w:sz w:val="24"/>
          <w:szCs w:val="24"/>
          <w:lang w:bidi="ar-AE"/>
        </w:rPr>
        <w:t>ce of marble was added over each tube, and heated</w:t>
      </w:r>
      <w:r w:rsidR="00563C93">
        <w:rPr>
          <w:rFonts w:asciiTheme="majorBidi" w:hAnsiTheme="majorBidi" w:cstheme="majorBidi"/>
          <w:sz w:val="24"/>
          <w:szCs w:val="24"/>
          <w:lang w:bidi="ar-AE"/>
        </w:rPr>
        <w:t xml:space="preserve"> in a boiling water bath for 20 min</w:t>
      </w:r>
      <w:r w:rsidRPr="00692D89">
        <w:rPr>
          <w:rFonts w:asciiTheme="majorBidi" w:hAnsiTheme="majorBidi" w:cstheme="majorBidi"/>
          <w:sz w:val="24"/>
          <w:szCs w:val="24"/>
          <w:lang w:bidi="ar-AE"/>
        </w:rPr>
        <w:t>.</w:t>
      </w:r>
    </w:p>
    <w:p w:rsidR="00692D89" w:rsidRPr="00692D89" w:rsidRDefault="00692D89" w:rsidP="00563C93">
      <w:pPr>
        <w:tabs>
          <w:tab w:val="left" w:pos="1908"/>
        </w:tabs>
        <w:jc w:val="right"/>
        <w:rPr>
          <w:rFonts w:asciiTheme="majorBidi" w:hAnsiTheme="majorBidi" w:cstheme="majorBidi"/>
          <w:sz w:val="24"/>
          <w:szCs w:val="24"/>
          <w:lang w:bidi="ar-AE"/>
        </w:rPr>
      </w:pPr>
      <w:r w:rsidRPr="00692D89">
        <w:rPr>
          <w:rFonts w:asciiTheme="majorBidi" w:hAnsiTheme="majorBidi" w:cstheme="majorBidi"/>
          <w:sz w:val="24"/>
          <w:szCs w:val="24"/>
          <w:lang w:bidi="ar-AE"/>
        </w:rPr>
        <w:t>10. After hydrolysis, one drop of phenol red indicator was added and carefully n</w:t>
      </w:r>
      <w:r w:rsidR="00563C93">
        <w:rPr>
          <w:rFonts w:asciiTheme="majorBidi" w:hAnsiTheme="majorBidi" w:cstheme="majorBidi"/>
          <w:sz w:val="24"/>
          <w:szCs w:val="24"/>
          <w:lang w:bidi="ar-AE"/>
        </w:rPr>
        <w:t xml:space="preserve">eutralized with NaOH </w:t>
      </w:r>
      <w:r w:rsidRPr="00692D89">
        <w:rPr>
          <w:rFonts w:asciiTheme="majorBidi" w:hAnsiTheme="majorBidi" w:cstheme="majorBidi"/>
          <w:sz w:val="24"/>
          <w:szCs w:val="24"/>
          <w:lang w:bidi="ar-AE"/>
        </w:rPr>
        <w:t>until the indicator changed from pink to orange to yellow.</w:t>
      </w:r>
    </w:p>
    <w:p w:rsidR="00252F05" w:rsidRDefault="00692D89" w:rsidP="00D31CF0">
      <w:pPr>
        <w:tabs>
          <w:tab w:val="left" w:pos="1908"/>
        </w:tabs>
        <w:bidi w:val="0"/>
        <w:rPr>
          <w:rFonts w:asciiTheme="majorBidi" w:hAnsiTheme="majorBidi" w:cstheme="majorBidi"/>
          <w:sz w:val="24"/>
          <w:szCs w:val="24"/>
          <w:rtl/>
          <w:lang w:bidi="ar-AE"/>
        </w:rPr>
      </w:pPr>
      <w:r w:rsidRPr="00692D89">
        <w:rPr>
          <w:rFonts w:asciiTheme="majorBidi" w:hAnsiTheme="majorBidi" w:cstheme="majorBidi"/>
          <w:sz w:val="24"/>
          <w:szCs w:val="24"/>
          <w:lang w:bidi="ar-AE"/>
        </w:rPr>
        <w:t>11. It was diluted to 5 ml with distilled water and the gluc</w:t>
      </w:r>
      <w:r>
        <w:rPr>
          <w:rFonts w:asciiTheme="majorBidi" w:hAnsiTheme="majorBidi" w:cstheme="majorBidi"/>
          <w:sz w:val="24"/>
          <w:szCs w:val="24"/>
          <w:lang w:bidi="ar-AE"/>
        </w:rPr>
        <w:t>ose content was determined by a</w:t>
      </w:r>
      <w:r>
        <w:rPr>
          <w:rFonts w:asciiTheme="majorBidi" w:hAnsiTheme="majorBidi" w:cstheme="majorBidi" w:hint="cs"/>
          <w:sz w:val="24"/>
          <w:szCs w:val="24"/>
          <w:rtl/>
          <w:lang w:bidi="ar-AE"/>
        </w:rPr>
        <w:t xml:space="preserve"> </w:t>
      </w:r>
      <w:r w:rsidRPr="00692D89">
        <w:rPr>
          <w:rFonts w:asciiTheme="majorBidi" w:hAnsiTheme="majorBidi" w:cstheme="majorBidi"/>
          <w:sz w:val="24"/>
          <w:szCs w:val="24"/>
          <w:lang w:bidi="ar-AE"/>
        </w:rPr>
        <w:t>glucose oxidase kit.</w:t>
      </w:r>
    </w:p>
    <w:p w:rsidR="00D31CF0" w:rsidRPr="00D31CF0" w:rsidRDefault="00D31CF0" w:rsidP="00D31CF0">
      <w:pPr>
        <w:tabs>
          <w:tab w:val="left" w:pos="1908"/>
        </w:tabs>
        <w:bidi w:val="0"/>
        <w:rPr>
          <w:rFonts w:asciiTheme="majorBidi" w:hAnsiTheme="majorBidi" w:cstheme="majorBidi"/>
          <w:sz w:val="24"/>
          <w:szCs w:val="24"/>
          <w:lang w:bidi="ar-AE"/>
        </w:rPr>
      </w:pPr>
      <w:r>
        <w:rPr>
          <w:rFonts w:asciiTheme="majorBidi" w:hAnsiTheme="majorBidi" w:cstheme="majorBidi" w:hint="cs"/>
          <w:sz w:val="24"/>
          <w:szCs w:val="24"/>
          <w:rtl/>
          <w:lang w:bidi="ar-AE"/>
        </w:rPr>
        <w:lastRenderedPageBreak/>
        <w:t>12</w:t>
      </w:r>
      <w:r>
        <w:rPr>
          <w:rFonts w:asciiTheme="majorBidi" w:hAnsiTheme="majorBidi" w:cstheme="majorBidi"/>
          <w:sz w:val="24"/>
          <w:szCs w:val="24"/>
          <w:lang w:bidi="ar-AE"/>
        </w:rPr>
        <w:t xml:space="preserve">. </w:t>
      </w:r>
      <w:r w:rsidRPr="00D31CF0">
        <w:rPr>
          <w:rFonts w:asciiTheme="majorBidi" w:hAnsiTheme="majorBidi" w:cstheme="majorBidi"/>
          <w:sz w:val="24"/>
          <w:szCs w:val="24"/>
          <w:lang w:bidi="ar-AE"/>
        </w:rPr>
        <w:t>Reagents and samples were brought to room temperature.</w:t>
      </w:r>
    </w:p>
    <w:p w:rsidR="00D31CF0" w:rsidRDefault="00D31CF0" w:rsidP="00D31CF0">
      <w:pPr>
        <w:tabs>
          <w:tab w:val="left" w:pos="1908"/>
        </w:tabs>
        <w:bidi w:val="0"/>
        <w:rPr>
          <w:rFonts w:asciiTheme="majorBidi" w:hAnsiTheme="majorBidi" w:cstheme="majorBidi"/>
          <w:sz w:val="24"/>
          <w:szCs w:val="24"/>
          <w:lang w:bidi="ar-AE"/>
        </w:rPr>
      </w:pPr>
      <w:r>
        <w:rPr>
          <w:rFonts w:asciiTheme="majorBidi" w:hAnsiTheme="majorBidi" w:cstheme="majorBidi"/>
          <w:sz w:val="24"/>
          <w:szCs w:val="24"/>
          <w:lang w:bidi="ar-AE"/>
        </w:rPr>
        <w:t>13. Pipette into labelled tubes</w:t>
      </w:r>
      <w:r w:rsidRPr="00D31CF0">
        <w:rPr>
          <w:rFonts w:asciiTheme="majorBidi" w:hAnsiTheme="majorBidi" w:cstheme="majorBidi"/>
          <w:sz w:val="24"/>
          <w:szCs w:val="24"/>
          <w:lang w:bidi="ar-AE"/>
        </w:rPr>
        <w:t>:</w:t>
      </w:r>
    </w:p>
    <w:p w:rsidR="000D3926" w:rsidRPr="002B598E" w:rsidRDefault="000D3926" w:rsidP="0000686D">
      <w:pPr>
        <w:tabs>
          <w:tab w:val="left" w:pos="1908"/>
        </w:tabs>
        <w:bidi w:val="0"/>
        <w:rPr>
          <w:rFonts w:asciiTheme="majorBidi" w:hAnsiTheme="majorBidi" w:cstheme="majorBidi"/>
          <w:sz w:val="24"/>
          <w:szCs w:val="24"/>
          <w:lang w:bidi="ar-AE"/>
        </w:rPr>
      </w:pPr>
      <w:r w:rsidRPr="000F7A90">
        <w:rPr>
          <w:rFonts w:asciiTheme="majorBidi" w:hAnsiTheme="majorBidi" w:cstheme="majorBidi"/>
          <w:b/>
          <w:bCs/>
          <w:sz w:val="24"/>
          <w:szCs w:val="24"/>
          <w:lang w:bidi="ar-AE"/>
        </w:rPr>
        <w:t>Table_1:</w:t>
      </w:r>
      <w:r w:rsidR="002B598E" w:rsidRPr="000F7A90">
        <w:rPr>
          <w:rFonts w:asciiTheme="majorBidi" w:hAnsiTheme="majorBidi" w:cstheme="majorBidi"/>
          <w:b/>
          <w:bCs/>
          <w:sz w:val="24"/>
          <w:szCs w:val="24"/>
          <w:lang w:bidi="ar-AE"/>
        </w:rPr>
        <w:t xml:space="preserve"> </w:t>
      </w:r>
      <w:r w:rsidR="000F7A90">
        <w:rPr>
          <w:rFonts w:asciiTheme="majorBidi" w:hAnsiTheme="majorBidi" w:cstheme="majorBidi"/>
          <w:sz w:val="24"/>
          <w:szCs w:val="24"/>
          <w:lang w:bidi="ar-AE"/>
        </w:rPr>
        <w:t>The amount of cuvettes</w:t>
      </w:r>
    </w:p>
    <w:tbl>
      <w:tblPr>
        <w:tblStyle w:val="PlainTable3"/>
        <w:tblpPr w:leftFromText="180" w:rightFromText="180" w:vertAnchor="text" w:horzAnchor="margin" w:tblpY="44"/>
        <w:tblW w:w="0" w:type="auto"/>
        <w:tblLook w:val="04A0" w:firstRow="1" w:lastRow="0" w:firstColumn="1" w:lastColumn="0" w:noHBand="0" w:noVBand="1"/>
      </w:tblPr>
      <w:tblGrid>
        <w:gridCol w:w="2530"/>
        <w:gridCol w:w="1810"/>
        <w:gridCol w:w="1849"/>
        <w:gridCol w:w="2117"/>
      </w:tblGrid>
      <w:tr w:rsidR="000D3926" w:rsidTr="000D39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30" w:type="dxa"/>
          </w:tcPr>
          <w:p w:rsidR="000D3926" w:rsidRDefault="000D3926" w:rsidP="000D3926">
            <w:pPr>
              <w:tabs>
                <w:tab w:val="left" w:pos="1908"/>
              </w:tabs>
              <w:bidi w:val="0"/>
              <w:jc w:val="center"/>
              <w:rPr>
                <w:rFonts w:asciiTheme="majorBidi" w:hAnsiTheme="majorBidi" w:cstheme="majorBidi"/>
                <w:sz w:val="24"/>
                <w:szCs w:val="24"/>
                <w:lang w:bidi="ar-AE"/>
              </w:rPr>
            </w:pPr>
            <w:r>
              <w:rPr>
                <w:rFonts w:asciiTheme="majorBidi" w:hAnsiTheme="majorBidi" w:cstheme="majorBidi"/>
                <w:sz w:val="24"/>
                <w:szCs w:val="24"/>
                <w:lang w:bidi="ar-AE"/>
              </w:rPr>
              <w:t>tubes</w:t>
            </w:r>
          </w:p>
        </w:tc>
        <w:tc>
          <w:tcPr>
            <w:tcW w:w="1810" w:type="dxa"/>
          </w:tcPr>
          <w:p w:rsidR="000D3926" w:rsidRDefault="000D3926" w:rsidP="000D3926">
            <w:pPr>
              <w:tabs>
                <w:tab w:val="left" w:pos="1908"/>
              </w:tabs>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Pr>
                <w:rFonts w:asciiTheme="majorBidi" w:hAnsiTheme="majorBidi" w:cstheme="majorBidi"/>
                <w:sz w:val="24"/>
                <w:szCs w:val="24"/>
                <w:lang w:bidi="ar-AE"/>
              </w:rPr>
              <w:t>blank</w:t>
            </w:r>
          </w:p>
        </w:tc>
        <w:tc>
          <w:tcPr>
            <w:tcW w:w="1849" w:type="dxa"/>
          </w:tcPr>
          <w:p w:rsidR="000D3926" w:rsidRDefault="000D3926" w:rsidP="000D3926">
            <w:pPr>
              <w:tabs>
                <w:tab w:val="left" w:pos="1908"/>
              </w:tabs>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Pr>
                <w:rFonts w:asciiTheme="majorBidi" w:hAnsiTheme="majorBidi" w:cstheme="majorBidi"/>
                <w:sz w:val="24"/>
                <w:szCs w:val="24"/>
                <w:lang w:bidi="ar-AE"/>
              </w:rPr>
              <w:t>sample</w:t>
            </w:r>
          </w:p>
        </w:tc>
        <w:tc>
          <w:tcPr>
            <w:tcW w:w="2117" w:type="dxa"/>
          </w:tcPr>
          <w:p w:rsidR="000D3926" w:rsidRDefault="000D3926" w:rsidP="000D3926">
            <w:pPr>
              <w:tabs>
                <w:tab w:val="left" w:pos="1908"/>
              </w:tabs>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Pr>
                <w:rFonts w:asciiTheme="majorBidi" w:hAnsiTheme="majorBidi" w:cstheme="majorBidi"/>
                <w:sz w:val="24"/>
                <w:szCs w:val="24"/>
                <w:lang w:bidi="ar-AE"/>
              </w:rPr>
              <w:t>cal.standard</w:t>
            </w:r>
          </w:p>
        </w:tc>
      </w:tr>
      <w:tr w:rsidR="000D3926" w:rsidTr="000D3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0" w:type="dxa"/>
          </w:tcPr>
          <w:p w:rsidR="000D3926" w:rsidRDefault="000D3926" w:rsidP="000D3926">
            <w:pPr>
              <w:tabs>
                <w:tab w:val="left" w:pos="1908"/>
              </w:tabs>
              <w:bidi w:val="0"/>
              <w:jc w:val="center"/>
              <w:rPr>
                <w:rFonts w:asciiTheme="majorBidi" w:hAnsiTheme="majorBidi" w:cstheme="majorBidi"/>
                <w:sz w:val="24"/>
                <w:szCs w:val="24"/>
                <w:lang w:bidi="ar-AE"/>
              </w:rPr>
            </w:pPr>
            <w:r>
              <w:rPr>
                <w:rFonts w:asciiTheme="majorBidi" w:hAnsiTheme="majorBidi" w:cstheme="majorBidi"/>
                <w:sz w:val="24"/>
                <w:szCs w:val="24"/>
                <w:lang w:bidi="ar-AE"/>
              </w:rPr>
              <w:t>r1.monoreagent</w:t>
            </w:r>
          </w:p>
        </w:tc>
        <w:tc>
          <w:tcPr>
            <w:tcW w:w="1810" w:type="dxa"/>
          </w:tcPr>
          <w:p w:rsidR="000D3926" w:rsidRDefault="000D3926" w:rsidP="000D3926">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Pr>
                <w:rFonts w:asciiTheme="majorBidi" w:hAnsiTheme="majorBidi" w:cstheme="majorBidi"/>
                <w:sz w:val="24"/>
                <w:szCs w:val="24"/>
                <w:lang w:bidi="ar-AE"/>
              </w:rPr>
              <w:t>1.0 ml</w:t>
            </w:r>
          </w:p>
        </w:tc>
        <w:tc>
          <w:tcPr>
            <w:tcW w:w="1849" w:type="dxa"/>
          </w:tcPr>
          <w:p w:rsidR="000D3926" w:rsidRDefault="000D3926" w:rsidP="000D3926">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Pr>
                <w:rFonts w:asciiTheme="majorBidi" w:hAnsiTheme="majorBidi" w:cstheme="majorBidi"/>
                <w:sz w:val="24"/>
                <w:szCs w:val="24"/>
                <w:lang w:bidi="ar-AE"/>
              </w:rPr>
              <w:t>1.0 mL</w:t>
            </w:r>
          </w:p>
        </w:tc>
        <w:tc>
          <w:tcPr>
            <w:tcW w:w="2117" w:type="dxa"/>
          </w:tcPr>
          <w:p w:rsidR="000D3926" w:rsidRDefault="000D3926" w:rsidP="000D3926">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Pr>
                <w:rFonts w:asciiTheme="majorBidi" w:hAnsiTheme="majorBidi" w:cstheme="majorBidi"/>
                <w:sz w:val="24"/>
                <w:szCs w:val="24"/>
                <w:lang w:bidi="ar-AE"/>
              </w:rPr>
              <w:t>1.0 mL</w:t>
            </w:r>
          </w:p>
        </w:tc>
      </w:tr>
      <w:tr w:rsidR="000D3926" w:rsidTr="000D3926">
        <w:tc>
          <w:tcPr>
            <w:cnfStyle w:val="001000000000" w:firstRow="0" w:lastRow="0" w:firstColumn="1" w:lastColumn="0" w:oddVBand="0" w:evenVBand="0" w:oddHBand="0" w:evenHBand="0" w:firstRowFirstColumn="0" w:firstRowLastColumn="0" w:lastRowFirstColumn="0" w:lastRowLastColumn="0"/>
            <w:tcW w:w="2530" w:type="dxa"/>
          </w:tcPr>
          <w:p w:rsidR="000D3926" w:rsidRDefault="000D3926" w:rsidP="000D3926">
            <w:pPr>
              <w:tabs>
                <w:tab w:val="left" w:pos="1908"/>
              </w:tabs>
              <w:bidi w:val="0"/>
              <w:jc w:val="center"/>
              <w:rPr>
                <w:rFonts w:asciiTheme="majorBidi" w:hAnsiTheme="majorBidi" w:cstheme="majorBidi"/>
                <w:sz w:val="24"/>
                <w:szCs w:val="24"/>
                <w:lang w:bidi="ar-AE"/>
              </w:rPr>
            </w:pPr>
            <w:r>
              <w:rPr>
                <w:rFonts w:asciiTheme="majorBidi" w:hAnsiTheme="majorBidi" w:cstheme="majorBidi"/>
                <w:sz w:val="24"/>
                <w:szCs w:val="24"/>
                <w:lang w:bidi="ar-AE"/>
              </w:rPr>
              <w:t>sample</w:t>
            </w:r>
          </w:p>
        </w:tc>
        <w:tc>
          <w:tcPr>
            <w:tcW w:w="1810" w:type="dxa"/>
          </w:tcPr>
          <w:p w:rsidR="000D3926" w:rsidRDefault="000D3926" w:rsidP="000D3926">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Pr>
                <w:rFonts w:asciiTheme="majorBidi" w:hAnsiTheme="majorBidi" w:cstheme="majorBidi"/>
                <w:sz w:val="24"/>
                <w:szCs w:val="24"/>
                <w:lang w:bidi="ar-AE"/>
              </w:rPr>
              <w:t>-</w:t>
            </w:r>
          </w:p>
        </w:tc>
        <w:tc>
          <w:tcPr>
            <w:tcW w:w="1849" w:type="dxa"/>
          </w:tcPr>
          <w:p w:rsidR="000D3926" w:rsidRDefault="000D3926" w:rsidP="000D3926">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Pr>
                <w:rFonts w:asciiTheme="majorBidi" w:hAnsiTheme="majorBidi" w:cstheme="majorBidi"/>
                <w:sz w:val="24"/>
                <w:szCs w:val="24"/>
                <w:lang w:bidi="ar-AE"/>
              </w:rPr>
              <w:t>10 µL</w:t>
            </w:r>
          </w:p>
        </w:tc>
        <w:tc>
          <w:tcPr>
            <w:tcW w:w="2117" w:type="dxa"/>
          </w:tcPr>
          <w:p w:rsidR="000D3926" w:rsidRDefault="000D3926" w:rsidP="000D3926">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AE"/>
              </w:rPr>
            </w:pPr>
            <w:r>
              <w:rPr>
                <w:rFonts w:asciiTheme="majorBidi" w:hAnsiTheme="majorBidi" w:cstheme="majorBidi"/>
                <w:sz w:val="24"/>
                <w:szCs w:val="24"/>
                <w:lang w:bidi="ar-AE"/>
              </w:rPr>
              <w:t>-</w:t>
            </w:r>
          </w:p>
        </w:tc>
      </w:tr>
      <w:tr w:rsidR="000D3926" w:rsidTr="000D3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0" w:type="dxa"/>
          </w:tcPr>
          <w:p w:rsidR="000D3926" w:rsidRDefault="000D3926" w:rsidP="000D3926">
            <w:pPr>
              <w:tabs>
                <w:tab w:val="left" w:pos="1908"/>
              </w:tabs>
              <w:bidi w:val="0"/>
              <w:jc w:val="center"/>
              <w:rPr>
                <w:rFonts w:asciiTheme="majorBidi" w:hAnsiTheme="majorBidi" w:cstheme="majorBidi"/>
                <w:sz w:val="24"/>
                <w:szCs w:val="24"/>
                <w:lang w:bidi="ar-AE"/>
              </w:rPr>
            </w:pPr>
            <w:r>
              <w:rPr>
                <w:rFonts w:asciiTheme="majorBidi" w:hAnsiTheme="majorBidi" w:cstheme="majorBidi"/>
                <w:sz w:val="24"/>
                <w:szCs w:val="24"/>
                <w:lang w:bidi="ar-AE"/>
              </w:rPr>
              <w:t>cal.standard</w:t>
            </w:r>
          </w:p>
        </w:tc>
        <w:tc>
          <w:tcPr>
            <w:tcW w:w="1810" w:type="dxa"/>
          </w:tcPr>
          <w:p w:rsidR="000D3926" w:rsidRDefault="000D3926" w:rsidP="000D3926">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Pr>
                <w:rFonts w:asciiTheme="majorBidi" w:hAnsiTheme="majorBidi" w:cstheme="majorBidi"/>
                <w:sz w:val="24"/>
                <w:szCs w:val="24"/>
                <w:lang w:bidi="ar-AE"/>
              </w:rPr>
              <w:t>-</w:t>
            </w:r>
          </w:p>
        </w:tc>
        <w:tc>
          <w:tcPr>
            <w:tcW w:w="1849" w:type="dxa"/>
          </w:tcPr>
          <w:p w:rsidR="000D3926" w:rsidRDefault="000D3926" w:rsidP="000D3926">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Pr>
                <w:rFonts w:asciiTheme="majorBidi" w:hAnsiTheme="majorBidi" w:cstheme="majorBidi"/>
                <w:sz w:val="24"/>
                <w:szCs w:val="24"/>
                <w:lang w:bidi="ar-AE"/>
              </w:rPr>
              <w:t>-</w:t>
            </w:r>
          </w:p>
        </w:tc>
        <w:tc>
          <w:tcPr>
            <w:tcW w:w="2117" w:type="dxa"/>
          </w:tcPr>
          <w:p w:rsidR="000D3926" w:rsidRDefault="000D3926" w:rsidP="000D3926">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AE"/>
              </w:rPr>
            </w:pPr>
            <w:r>
              <w:rPr>
                <w:rFonts w:asciiTheme="majorBidi" w:hAnsiTheme="majorBidi" w:cstheme="majorBidi"/>
                <w:sz w:val="24"/>
                <w:szCs w:val="24"/>
                <w:lang w:bidi="ar-AE"/>
              </w:rPr>
              <w:t>10 µL</w:t>
            </w:r>
          </w:p>
        </w:tc>
      </w:tr>
    </w:tbl>
    <w:p w:rsidR="000D3926" w:rsidRDefault="000D3926" w:rsidP="00D31CF0">
      <w:pPr>
        <w:tabs>
          <w:tab w:val="left" w:pos="1908"/>
        </w:tabs>
        <w:bidi w:val="0"/>
        <w:rPr>
          <w:rFonts w:asciiTheme="majorBidi" w:hAnsiTheme="majorBidi" w:cstheme="majorBidi"/>
          <w:sz w:val="24"/>
          <w:szCs w:val="24"/>
          <w:lang w:bidi="ar-AE"/>
        </w:rPr>
      </w:pPr>
    </w:p>
    <w:p w:rsidR="00D31CF0" w:rsidRDefault="00D31CF0" w:rsidP="000D3926">
      <w:pPr>
        <w:tabs>
          <w:tab w:val="left" w:pos="1908"/>
        </w:tabs>
        <w:bidi w:val="0"/>
        <w:rPr>
          <w:rFonts w:asciiTheme="majorBidi" w:hAnsiTheme="majorBidi" w:cstheme="majorBidi"/>
          <w:sz w:val="24"/>
          <w:szCs w:val="24"/>
          <w:lang w:bidi="ar-AE"/>
        </w:rPr>
      </w:pPr>
      <w:r>
        <w:rPr>
          <w:rFonts w:asciiTheme="majorBidi" w:hAnsiTheme="majorBidi" w:cstheme="majorBidi"/>
          <w:sz w:val="24"/>
          <w:szCs w:val="24"/>
          <w:lang w:bidi="ar-AE"/>
        </w:rPr>
        <w:t>14</w:t>
      </w:r>
      <w:r w:rsidRPr="00D31CF0">
        <w:rPr>
          <w:rFonts w:asciiTheme="majorBidi" w:hAnsiTheme="majorBidi" w:cstheme="majorBidi"/>
          <w:sz w:val="24"/>
          <w:szCs w:val="24"/>
          <w:lang w:bidi="ar-AE"/>
        </w:rPr>
        <w:t>. The tubes were mixed and left to stand 10 minutes at room tem</w:t>
      </w:r>
      <w:r>
        <w:rPr>
          <w:rFonts w:asciiTheme="majorBidi" w:hAnsiTheme="majorBidi" w:cstheme="majorBidi"/>
          <w:sz w:val="24"/>
          <w:szCs w:val="24"/>
          <w:lang w:bidi="ar-AE"/>
        </w:rPr>
        <w:t>perature or 5 minutes at 37°C</w:t>
      </w:r>
      <w:r w:rsidR="00C160E5">
        <w:rPr>
          <w:rFonts w:asciiTheme="majorBidi" w:hAnsiTheme="majorBidi" w:cstheme="majorBidi"/>
          <w:sz w:val="24"/>
          <w:szCs w:val="24"/>
          <w:lang w:bidi="ar-AE"/>
        </w:rPr>
        <w:t>.</w:t>
      </w:r>
    </w:p>
    <w:p w:rsidR="00947EF9" w:rsidRPr="000F0816" w:rsidRDefault="000D3926" w:rsidP="002B598E">
      <w:pPr>
        <w:tabs>
          <w:tab w:val="left" w:pos="1908"/>
        </w:tabs>
        <w:bidi w:val="0"/>
        <w:rPr>
          <w:rFonts w:asciiTheme="majorBidi" w:hAnsiTheme="majorBidi" w:cstheme="majorBidi"/>
          <w:sz w:val="24"/>
          <w:szCs w:val="24"/>
          <w:rtl/>
          <w:lang w:bidi="ar-AE"/>
        </w:rPr>
      </w:pPr>
      <w:r>
        <w:rPr>
          <w:rFonts w:asciiTheme="majorBidi" w:hAnsiTheme="majorBidi" w:cstheme="majorBidi"/>
          <w:sz w:val="24"/>
          <w:szCs w:val="24"/>
          <w:lang w:bidi="ar-AE"/>
        </w:rPr>
        <w:t>15</w:t>
      </w:r>
      <w:r w:rsidR="00D31CF0" w:rsidRPr="00D31CF0">
        <w:rPr>
          <w:rFonts w:asciiTheme="majorBidi" w:hAnsiTheme="majorBidi" w:cstheme="majorBidi"/>
          <w:sz w:val="24"/>
          <w:szCs w:val="24"/>
          <w:lang w:bidi="ar-AE"/>
        </w:rPr>
        <w:t>.</w:t>
      </w:r>
      <w:r w:rsidR="00D31CF0">
        <w:rPr>
          <w:rFonts w:asciiTheme="majorBidi" w:hAnsiTheme="majorBidi" w:cstheme="majorBidi"/>
          <w:sz w:val="24"/>
          <w:szCs w:val="24"/>
          <w:lang w:bidi="ar-AE"/>
        </w:rPr>
        <w:t xml:space="preserve"> </w:t>
      </w:r>
      <w:r w:rsidR="00D31CF0" w:rsidRPr="00D31CF0">
        <w:rPr>
          <w:rFonts w:asciiTheme="majorBidi" w:hAnsiTheme="majorBidi" w:cstheme="majorBidi"/>
          <w:sz w:val="24"/>
          <w:szCs w:val="24"/>
          <w:lang w:bidi="ar-AE"/>
        </w:rPr>
        <w:t>Absorbance (A) was read for samples and standard at 500 nm against the blank reagent.</w:t>
      </w:r>
    </w:p>
    <w:p w:rsidR="00947EF9" w:rsidRDefault="00947EF9" w:rsidP="00947EF9">
      <w:pPr>
        <w:pStyle w:val="ListParagraph"/>
        <w:numPr>
          <w:ilvl w:val="0"/>
          <w:numId w:val="2"/>
        </w:numPr>
        <w:tabs>
          <w:tab w:val="left" w:pos="1908"/>
        </w:tabs>
        <w:bidi w:val="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t>Results:</w:t>
      </w:r>
    </w:p>
    <w:p w:rsidR="00252F05" w:rsidRPr="002B598E" w:rsidRDefault="00252F05" w:rsidP="0000686D">
      <w:pPr>
        <w:tabs>
          <w:tab w:val="left" w:pos="1908"/>
        </w:tabs>
        <w:bidi w:val="0"/>
        <w:rPr>
          <w:rFonts w:asciiTheme="majorBidi" w:hAnsiTheme="majorBidi" w:cstheme="majorBidi"/>
          <w:b/>
          <w:bCs/>
          <w:sz w:val="24"/>
          <w:szCs w:val="24"/>
          <w:lang w:bidi="ar-AE"/>
        </w:rPr>
      </w:pPr>
      <w:r w:rsidRPr="002B598E">
        <w:rPr>
          <w:rFonts w:asciiTheme="majorBidi" w:hAnsiTheme="majorBidi" w:cstheme="majorBidi"/>
          <w:b/>
          <w:bCs/>
          <w:sz w:val="24"/>
          <w:szCs w:val="24"/>
          <w:lang w:bidi="ar-AE"/>
        </w:rPr>
        <w:t>Table_2:</w:t>
      </w:r>
      <w:r w:rsidR="00754DA8">
        <w:rPr>
          <w:rFonts w:asciiTheme="majorBidi" w:hAnsiTheme="majorBidi" w:cstheme="majorBidi"/>
          <w:b/>
          <w:bCs/>
          <w:sz w:val="24"/>
          <w:szCs w:val="24"/>
          <w:lang w:bidi="ar-AE"/>
        </w:rPr>
        <w:t xml:space="preserve"> </w:t>
      </w:r>
      <w:r w:rsidR="0000686D" w:rsidRPr="0000686D">
        <w:rPr>
          <w:rFonts w:asciiTheme="majorBidi" w:hAnsiTheme="majorBidi" w:cstheme="majorBidi"/>
          <w:sz w:val="24"/>
          <w:szCs w:val="24"/>
          <w:lang w:bidi="ar-AE"/>
        </w:rPr>
        <w:t>Glycogen samples were extracted from different fed and starved rats' tissues and their absorbance values were measured at 500 nm</w:t>
      </w:r>
      <w:r w:rsidR="0000686D">
        <w:rPr>
          <w:rFonts w:asciiTheme="majorBidi" w:hAnsiTheme="majorBidi" w:cstheme="majorBidi"/>
          <w:sz w:val="24"/>
          <w:szCs w:val="24"/>
          <w:lang w:bidi="ar-AE"/>
        </w:rPr>
        <w:t xml:space="preserve"> and the data from fed and starved of liver and muscle tissue</w:t>
      </w:r>
      <w:r w:rsidR="0000686D" w:rsidRPr="0000686D">
        <w:rPr>
          <w:rFonts w:asciiTheme="majorBidi" w:hAnsiTheme="majorBidi" w:cstheme="majorBidi"/>
          <w:sz w:val="24"/>
          <w:szCs w:val="24"/>
          <w:lang w:bidi="ar-AE"/>
        </w:rPr>
        <w:t>.</w:t>
      </w:r>
    </w:p>
    <w:tbl>
      <w:tblPr>
        <w:tblStyle w:val="PlainTable1"/>
        <w:tblW w:w="0" w:type="auto"/>
        <w:tblLook w:val="04A0" w:firstRow="1" w:lastRow="0" w:firstColumn="1" w:lastColumn="0" w:noHBand="0" w:noVBand="1"/>
      </w:tblPr>
      <w:tblGrid>
        <w:gridCol w:w="1040"/>
        <w:gridCol w:w="929"/>
        <w:gridCol w:w="1159"/>
        <w:gridCol w:w="2326"/>
        <w:gridCol w:w="864"/>
        <w:gridCol w:w="989"/>
        <w:gridCol w:w="989"/>
      </w:tblGrid>
      <w:tr w:rsidR="00252F05" w:rsidTr="00252F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rsidR="001E544B" w:rsidRPr="00252F05" w:rsidRDefault="001E544B" w:rsidP="00252F05">
            <w:pPr>
              <w:tabs>
                <w:tab w:val="left" w:pos="1908"/>
              </w:tabs>
              <w:bidi w:val="0"/>
              <w:jc w:val="center"/>
              <w:rPr>
                <w:rFonts w:asciiTheme="majorBidi" w:hAnsiTheme="majorBidi" w:cstheme="majorBidi"/>
                <w:b w:val="0"/>
                <w:bCs w:val="0"/>
                <w:sz w:val="24"/>
                <w:szCs w:val="24"/>
                <w:lang w:bidi="ar-AE"/>
              </w:rPr>
            </w:pPr>
            <w:r w:rsidRPr="00252F05">
              <w:rPr>
                <w:rFonts w:asciiTheme="majorBidi" w:hAnsiTheme="majorBidi" w:cstheme="majorBidi"/>
                <w:b w:val="0"/>
                <w:bCs w:val="0"/>
                <w:sz w:val="24"/>
                <w:szCs w:val="24"/>
                <w:lang w:bidi="ar-AE"/>
              </w:rPr>
              <w:t>Tissue</w:t>
            </w:r>
          </w:p>
        </w:tc>
        <w:tc>
          <w:tcPr>
            <w:tcW w:w="1185" w:type="dxa"/>
          </w:tcPr>
          <w:p w:rsidR="001E544B" w:rsidRPr="00252F05" w:rsidRDefault="00252F05" w:rsidP="00252F05">
            <w:pPr>
              <w:tabs>
                <w:tab w:val="left" w:pos="1908"/>
              </w:tabs>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AE"/>
              </w:rPr>
            </w:pPr>
            <w:r w:rsidRPr="00252F05">
              <w:rPr>
                <w:rFonts w:asciiTheme="majorBidi" w:hAnsiTheme="majorBidi" w:cstheme="majorBidi"/>
                <w:b w:val="0"/>
                <w:bCs w:val="0"/>
                <w:sz w:val="24"/>
                <w:szCs w:val="24"/>
                <w:lang w:bidi="ar-AE"/>
              </w:rPr>
              <w:t>Ti</w:t>
            </w:r>
            <w:r w:rsidR="001E544B" w:rsidRPr="00252F05">
              <w:rPr>
                <w:rFonts w:asciiTheme="majorBidi" w:hAnsiTheme="majorBidi" w:cstheme="majorBidi"/>
                <w:b w:val="0"/>
                <w:bCs w:val="0"/>
                <w:sz w:val="24"/>
                <w:szCs w:val="24"/>
                <w:lang w:bidi="ar-AE"/>
              </w:rPr>
              <w:t>ssue wt.(g)</w:t>
            </w:r>
          </w:p>
        </w:tc>
        <w:tc>
          <w:tcPr>
            <w:tcW w:w="1185" w:type="dxa"/>
          </w:tcPr>
          <w:p w:rsidR="001E544B" w:rsidRPr="00252F05" w:rsidRDefault="00252F05" w:rsidP="00252F05">
            <w:pPr>
              <w:tabs>
                <w:tab w:val="left" w:pos="1908"/>
              </w:tabs>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AE"/>
              </w:rPr>
            </w:pPr>
            <w:r w:rsidRPr="00252F05">
              <w:rPr>
                <w:rFonts w:asciiTheme="majorBidi" w:hAnsiTheme="majorBidi" w:cstheme="majorBidi"/>
                <w:b w:val="0"/>
                <w:bCs w:val="0"/>
                <w:sz w:val="24"/>
                <w:szCs w:val="24"/>
                <w:lang w:bidi="ar-AE"/>
              </w:rPr>
              <w:t>G</w:t>
            </w:r>
            <w:r w:rsidR="001E544B" w:rsidRPr="00252F05">
              <w:rPr>
                <w:rFonts w:asciiTheme="majorBidi" w:hAnsiTheme="majorBidi" w:cstheme="majorBidi"/>
                <w:b w:val="0"/>
                <w:bCs w:val="0"/>
                <w:sz w:val="24"/>
                <w:szCs w:val="24"/>
                <w:lang w:bidi="ar-AE"/>
              </w:rPr>
              <w:t>lycogen wt. (g)</w:t>
            </w:r>
          </w:p>
        </w:tc>
        <w:tc>
          <w:tcPr>
            <w:tcW w:w="1185" w:type="dxa"/>
          </w:tcPr>
          <w:p w:rsidR="001E544B" w:rsidRPr="00252F05" w:rsidRDefault="00DA31FD" w:rsidP="00252F05">
            <w:pPr>
              <w:tabs>
                <w:tab w:val="left" w:pos="1908"/>
              </w:tabs>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AE"/>
              </w:rPr>
            </w:pPr>
            <m:oMathPara>
              <m:oMath>
                <m:f>
                  <m:fPr>
                    <m:type m:val="skw"/>
                    <m:ctrlPr>
                      <w:rPr>
                        <w:rFonts w:ascii="Cambria Math" w:hAnsi="Cambria Math" w:cstheme="majorBidi"/>
                        <w:b w:val="0"/>
                        <w:bCs w:val="0"/>
                        <w:i/>
                        <w:caps/>
                        <w:sz w:val="24"/>
                        <w:szCs w:val="24"/>
                        <w:lang w:bidi="ar-AE"/>
                      </w:rPr>
                    </m:ctrlPr>
                  </m:fPr>
                  <m:num>
                    <m:r>
                      <m:rPr>
                        <m:sty m:val="bi"/>
                      </m:rPr>
                      <w:rPr>
                        <w:rFonts w:ascii="Cambria Math" w:hAnsi="Cambria Math" w:cstheme="majorBidi"/>
                        <w:sz w:val="24"/>
                        <w:szCs w:val="24"/>
                        <w:lang w:bidi="ar-AE"/>
                      </w:rPr>
                      <m:t>Glycogen</m:t>
                    </m:r>
                  </m:num>
                  <m:den>
                    <m:r>
                      <m:rPr>
                        <m:sty m:val="bi"/>
                      </m:rPr>
                      <w:rPr>
                        <w:rFonts w:ascii="Cambria Math" w:hAnsi="Cambria Math" w:cstheme="majorBidi"/>
                        <w:sz w:val="24"/>
                        <w:szCs w:val="24"/>
                        <w:lang w:bidi="ar-AE"/>
                      </w:rPr>
                      <m:t>Tissue</m:t>
                    </m:r>
                  </m:den>
                </m:f>
                <m:r>
                  <m:rPr>
                    <m:sty m:val="bi"/>
                  </m:rPr>
                  <w:rPr>
                    <w:rFonts w:ascii="Cambria Math" w:hAnsi="Cambria Math" w:cstheme="majorBidi"/>
                    <w:sz w:val="24"/>
                    <w:szCs w:val="24"/>
                    <w:lang w:bidi="ar-AE"/>
                  </w:rPr>
                  <m:t xml:space="preserve"> %</m:t>
                </m:r>
              </m:oMath>
            </m:oMathPara>
          </w:p>
        </w:tc>
        <w:tc>
          <w:tcPr>
            <w:tcW w:w="1185" w:type="dxa"/>
          </w:tcPr>
          <w:p w:rsidR="001E544B" w:rsidRPr="00252F05" w:rsidRDefault="00252F05" w:rsidP="00252F05">
            <w:pPr>
              <w:tabs>
                <w:tab w:val="left" w:pos="1908"/>
              </w:tabs>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vertAlign w:val="subscript"/>
                <w:lang w:bidi="ar-AE"/>
              </w:rPr>
            </w:pPr>
            <w:r w:rsidRPr="00252F05">
              <w:rPr>
                <w:rFonts w:asciiTheme="majorBidi" w:hAnsiTheme="majorBidi" w:cstheme="majorBidi"/>
                <w:b w:val="0"/>
                <w:bCs w:val="0"/>
                <w:sz w:val="24"/>
                <w:szCs w:val="24"/>
                <w:lang w:bidi="ar-AE"/>
              </w:rPr>
              <w:t>A</w:t>
            </w:r>
            <w:r w:rsidRPr="00252F05">
              <w:rPr>
                <w:rFonts w:asciiTheme="majorBidi" w:hAnsiTheme="majorBidi" w:cstheme="majorBidi"/>
                <w:b w:val="0"/>
                <w:bCs w:val="0"/>
                <w:sz w:val="24"/>
                <w:szCs w:val="24"/>
                <w:vertAlign w:val="subscript"/>
                <w:lang w:bidi="ar-AE"/>
              </w:rPr>
              <w:t>std</w:t>
            </w:r>
          </w:p>
        </w:tc>
        <w:tc>
          <w:tcPr>
            <w:tcW w:w="1185" w:type="dxa"/>
          </w:tcPr>
          <w:p w:rsidR="001E544B" w:rsidRPr="00252F05" w:rsidRDefault="00252F05" w:rsidP="00252F05">
            <w:pPr>
              <w:tabs>
                <w:tab w:val="left" w:pos="1908"/>
              </w:tabs>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vertAlign w:val="subscript"/>
                <w:lang w:bidi="ar-AE"/>
              </w:rPr>
            </w:pPr>
            <w:r w:rsidRPr="00252F05">
              <w:rPr>
                <w:rFonts w:asciiTheme="majorBidi" w:hAnsiTheme="majorBidi" w:cstheme="majorBidi"/>
                <w:b w:val="0"/>
                <w:bCs w:val="0"/>
                <w:sz w:val="24"/>
                <w:szCs w:val="24"/>
                <w:lang w:bidi="ar-AE"/>
              </w:rPr>
              <w:t>A</w:t>
            </w:r>
            <w:r w:rsidRPr="00252F05">
              <w:rPr>
                <w:rFonts w:asciiTheme="majorBidi" w:hAnsiTheme="majorBidi" w:cstheme="majorBidi"/>
                <w:b w:val="0"/>
                <w:bCs w:val="0"/>
                <w:sz w:val="24"/>
                <w:szCs w:val="24"/>
                <w:vertAlign w:val="subscript"/>
                <w:lang w:bidi="ar-AE"/>
              </w:rPr>
              <w:t>sample1</w:t>
            </w:r>
          </w:p>
        </w:tc>
        <w:tc>
          <w:tcPr>
            <w:tcW w:w="1186" w:type="dxa"/>
          </w:tcPr>
          <w:p w:rsidR="001E544B" w:rsidRPr="00252F05" w:rsidRDefault="00252F05" w:rsidP="00252F05">
            <w:pPr>
              <w:tabs>
                <w:tab w:val="left" w:pos="1908"/>
              </w:tabs>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vertAlign w:val="subscript"/>
                <w:lang w:bidi="ar-AE"/>
              </w:rPr>
            </w:pPr>
            <w:r w:rsidRPr="00252F05">
              <w:rPr>
                <w:rFonts w:asciiTheme="majorBidi" w:hAnsiTheme="majorBidi" w:cstheme="majorBidi"/>
                <w:b w:val="0"/>
                <w:bCs w:val="0"/>
                <w:sz w:val="24"/>
                <w:szCs w:val="24"/>
                <w:lang w:bidi="ar-AE"/>
              </w:rPr>
              <w:t>A</w:t>
            </w:r>
            <w:r w:rsidRPr="00252F05">
              <w:rPr>
                <w:rFonts w:asciiTheme="majorBidi" w:hAnsiTheme="majorBidi" w:cstheme="majorBidi"/>
                <w:b w:val="0"/>
                <w:bCs w:val="0"/>
                <w:sz w:val="24"/>
                <w:szCs w:val="24"/>
                <w:vertAlign w:val="subscript"/>
                <w:lang w:bidi="ar-AE"/>
              </w:rPr>
              <w:t>sample2</w:t>
            </w:r>
          </w:p>
        </w:tc>
      </w:tr>
      <w:tr w:rsidR="00252F05" w:rsidTr="00252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rsidR="001E544B" w:rsidRPr="00252F05" w:rsidRDefault="00252F05" w:rsidP="00252F05">
            <w:pPr>
              <w:tabs>
                <w:tab w:val="left" w:pos="1908"/>
              </w:tabs>
              <w:bidi w:val="0"/>
              <w:jc w:val="center"/>
              <w:rPr>
                <w:rFonts w:asciiTheme="majorBidi" w:hAnsiTheme="majorBidi" w:cstheme="majorBidi"/>
                <w:b w:val="0"/>
                <w:bCs w:val="0"/>
                <w:sz w:val="24"/>
                <w:szCs w:val="24"/>
                <w:lang w:bidi="ar-AE"/>
              </w:rPr>
            </w:pPr>
            <w:r w:rsidRPr="00252F05">
              <w:rPr>
                <w:rFonts w:asciiTheme="majorBidi" w:hAnsiTheme="majorBidi" w:cstheme="majorBidi"/>
                <w:b w:val="0"/>
                <w:bCs w:val="0"/>
                <w:sz w:val="24"/>
                <w:szCs w:val="24"/>
                <w:lang w:bidi="ar-AE"/>
              </w:rPr>
              <w:t>F</w:t>
            </w:r>
            <w:r w:rsidR="001E544B" w:rsidRPr="00252F05">
              <w:rPr>
                <w:rFonts w:asciiTheme="majorBidi" w:hAnsiTheme="majorBidi" w:cstheme="majorBidi"/>
                <w:b w:val="0"/>
                <w:bCs w:val="0"/>
                <w:sz w:val="24"/>
                <w:szCs w:val="24"/>
                <w:lang w:bidi="ar-AE"/>
              </w:rPr>
              <w:t>ed liver</w:t>
            </w:r>
          </w:p>
        </w:tc>
        <w:tc>
          <w:tcPr>
            <w:tcW w:w="1185" w:type="dxa"/>
          </w:tcPr>
          <w:p w:rsidR="001E544B" w:rsidRPr="00252F05" w:rsidRDefault="001E544B" w:rsidP="00252F05">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1.5 g</w:t>
            </w:r>
          </w:p>
        </w:tc>
        <w:tc>
          <w:tcPr>
            <w:tcW w:w="1185" w:type="dxa"/>
          </w:tcPr>
          <w:p w:rsidR="001E544B" w:rsidRPr="00252F05" w:rsidRDefault="001E544B" w:rsidP="00252F05">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0.8 g</w:t>
            </w:r>
          </w:p>
        </w:tc>
        <w:tc>
          <w:tcPr>
            <w:tcW w:w="1185" w:type="dxa"/>
          </w:tcPr>
          <w:p w:rsidR="001E544B" w:rsidRPr="00252F05" w:rsidRDefault="00252F05" w:rsidP="00252F05">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53.3 %</w:t>
            </w:r>
          </w:p>
        </w:tc>
        <w:tc>
          <w:tcPr>
            <w:tcW w:w="1185" w:type="dxa"/>
          </w:tcPr>
          <w:p w:rsidR="001E544B" w:rsidRPr="00252F05" w:rsidRDefault="00252F05" w:rsidP="00252F05">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0.314</w:t>
            </w:r>
          </w:p>
        </w:tc>
        <w:tc>
          <w:tcPr>
            <w:tcW w:w="1185" w:type="dxa"/>
          </w:tcPr>
          <w:p w:rsidR="001E544B" w:rsidRPr="00252F05" w:rsidRDefault="00025B77" w:rsidP="00252F05">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AE"/>
              </w:rPr>
            </w:pPr>
            <w:r>
              <w:rPr>
                <w:rFonts w:asciiTheme="majorBidi" w:hAnsiTheme="majorBidi" w:cstheme="majorBidi"/>
                <w:b/>
                <w:bCs/>
                <w:sz w:val="24"/>
                <w:szCs w:val="24"/>
                <w:lang w:bidi="ar-AE"/>
              </w:rPr>
              <w:t>0.094</w:t>
            </w:r>
          </w:p>
        </w:tc>
        <w:tc>
          <w:tcPr>
            <w:tcW w:w="1186" w:type="dxa"/>
          </w:tcPr>
          <w:p w:rsidR="001E544B" w:rsidRPr="00252F05" w:rsidRDefault="00252F05" w:rsidP="00252F05">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0.097</w:t>
            </w:r>
          </w:p>
        </w:tc>
      </w:tr>
      <w:tr w:rsidR="00252F05" w:rsidTr="00252F05">
        <w:tc>
          <w:tcPr>
            <w:cnfStyle w:val="001000000000" w:firstRow="0" w:lastRow="0" w:firstColumn="1" w:lastColumn="0" w:oddVBand="0" w:evenVBand="0" w:oddHBand="0" w:evenHBand="0" w:firstRowFirstColumn="0" w:firstRowLastColumn="0" w:lastRowFirstColumn="0" w:lastRowLastColumn="0"/>
            <w:tcW w:w="1185" w:type="dxa"/>
          </w:tcPr>
          <w:p w:rsidR="001E544B" w:rsidRPr="00252F05" w:rsidRDefault="00252F05" w:rsidP="00252F05">
            <w:pPr>
              <w:tabs>
                <w:tab w:val="left" w:pos="1908"/>
              </w:tabs>
              <w:bidi w:val="0"/>
              <w:jc w:val="center"/>
              <w:rPr>
                <w:rFonts w:asciiTheme="majorBidi" w:hAnsiTheme="majorBidi" w:cstheme="majorBidi"/>
                <w:b w:val="0"/>
                <w:bCs w:val="0"/>
                <w:sz w:val="24"/>
                <w:szCs w:val="24"/>
                <w:lang w:bidi="ar-AE"/>
              </w:rPr>
            </w:pPr>
            <w:r w:rsidRPr="00252F05">
              <w:rPr>
                <w:rFonts w:asciiTheme="majorBidi" w:hAnsiTheme="majorBidi" w:cstheme="majorBidi"/>
                <w:b w:val="0"/>
                <w:bCs w:val="0"/>
                <w:sz w:val="24"/>
                <w:szCs w:val="24"/>
                <w:lang w:bidi="ar-AE"/>
              </w:rPr>
              <w:t>S</w:t>
            </w:r>
            <w:r w:rsidR="001E544B" w:rsidRPr="00252F05">
              <w:rPr>
                <w:rFonts w:asciiTheme="majorBidi" w:hAnsiTheme="majorBidi" w:cstheme="majorBidi"/>
                <w:b w:val="0"/>
                <w:bCs w:val="0"/>
                <w:sz w:val="24"/>
                <w:szCs w:val="24"/>
                <w:lang w:bidi="ar-AE"/>
              </w:rPr>
              <w:t>tarved liver</w:t>
            </w:r>
          </w:p>
        </w:tc>
        <w:tc>
          <w:tcPr>
            <w:tcW w:w="1185" w:type="dxa"/>
          </w:tcPr>
          <w:p w:rsidR="001E544B" w:rsidRPr="00252F05" w:rsidRDefault="001E544B" w:rsidP="00252F05">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1.5 g</w:t>
            </w:r>
          </w:p>
        </w:tc>
        <w:tc>
          <w:tcPr>
            <w:tcW w:w="1185" w:type="dxa"/>
          </w:tcPr>
          <w:p w:rsidR="001E544B" w:rsidRPr="00252F05" w:rsidRDefault="001E544B" w:rsidP="00252F05">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0.4 g</w:t>
            </w:r>
          </w:p>
        </w:tc>
        <w:tc>
          <w:tcPr>
            <w:tcW w:w="1185" w:type="dxa"/>
          </w:tcPr>
          <w:p w:rsidR="001E544B" w:rsidRPr="00252F05" w:rsidRDefault="00252F05" w:rsidP="00252F05">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27%</w:t>
            </w:r>
          </w:p>
        </w:tc>
        <w:tc>
          <w:tcPr>
            <w:tcW w:w="1185" w:type="dxa"/>
          </w:tcPr>
          <w:p w:rsidR="001E544B" w:rsidRPr="00252F05" w:rsidRDefault="00252F05" w:rsidP="00252F05">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0.325</w:t>
            </w:r>
          </w:p>
        </w:tc>
        <w:tc>
          <w:tcPr>
            <w:tcW w:w="1185" w:type="dxa"/>
          </w:tcPr>
          <w:p w:rsidR="001E544B" w:rsidRPr="00252F05" w:rsidRDefault="00252F05" w:rsidP="00252F05">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0.014</w:t>
            </w:r>
          </w:p>
        </w:tc>
        <w:tc>
          <w:tcPr>
            <w:tcW w:w="1186" w:type="dxa"/>
          </w:tcPr>
          <w:p w:rsidR="001E544B" w:rsidRPr="00252F05" w:rsidRDefault="00252F05" w:rsidP="00252F05">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0.010</w:t>
            </w:r>
          </w:p>
        </w:tc>
      </w:tr>
      <w:tr w:rsidR="00252F05" w:rsidTr="00252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rsidR="001E544B" w:rsidRPr="00252F05" w:rsidRDefault="00252F05" w:rsidP="00252F05">
            <w:pPr>
              <w:tabs>
                <w:tab w:val="left" w:pos="1908"/>
              </w:tabs>
              <w:bidi w:val="0"/>
              <w:jc w:val="center"/>
              <w:rPr>
                <w:rFonts w:asciiTheme="majorBidi" w:hAnsiTheme="majorBidi" w:cstheme="majorBidi"/>
                <w:b w:val="0"/>
                <w:bCs w:val="0"/>
                <w:sz w:val="24"/>
                <w:szCs w:val="24"/>
                <w:lang w:bidi="ar-AE"/>
              </w:rPr>
            </w:pPr>
            <w:r w:rsidRPr="00252F05">
              <w:rPr>
                <w:rFonts w:asciiTheme="majorBidi" w:hAnsiTheme="majorBidi" w:cstheme="majorBidi"/>
                <w:b w:val="0"/>
                <w:bCs w:val="0"/>
                <w:sz w:val="24"/>
                <w:szCs w:val="24"/>
                <w:lang w:bidi="ar-AE"/>
              </w:rPr>
              <w:t>F</w:t>
            </w:r>
            <w:r w:rsidR="001E544B" w:rsidRPr="00252F05">
              <w:rPr>
                <w:rFonts w:asciiTheme="majorBidi" w:hAnsiTheme="majorBidi" w:cstheme="majorBidi"/>
                <w:b w:val="0"/>
                <w:bCs w:val="0"/>
                <w:sz w:val="24"/>
                <w:szCs w:val="24"/>
                <w:lang w:bidi="ar-AE"/>
              </w:rPr>
              <w:t>ed muscles</w:t>
            </w:r>
          </w:p>
        </w:tc>
        <w:tc>
          <w:tcPr>
            <w:tcW w:w="1185" w:type="dxa"/>
          </w:tcPr>
          <w:p w:rsidR="001E544B" w:rsidRPr="00252F05" w:rsidRDefault="001E544B" w:rsidP="00252F05">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1.5 g</w:t>
            </w:r>
          </w:p>
        </w:tc>
        <w:tc>
          <w:tcPr>
            <w:tcW w:w="1185" w:type="dxa"/>
          </w:tcPr>
          <w:p w:rsidR="001E544B" w:rsidRPr="00252F05" w:rsidRDefault="001E544B" w:rsidP="00252F05">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0.1 g</w:t>
            </w:r>
          </w:p>
        </w:tc>
        <w:tc>
          <w:tcPr>
            <w:tcW w:w="1185" w:type="dxa"/>
          </w:tcPr>
          <w:p w:rsidR="001E544B" w:rsidRPr="00252F05" w:rsidRDefault="00252F05" w:rsidP="00252F05">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7%</w:t>
            </w:r>
          </w:p>
        </w:tc>
        <w:tc>
          <w:tcPr>
            <w:tcW w:w="1185" w:type="dxa"/>
          </w:tcPr>
          <w:p w:rsidR="001E544B" w:rsidRPr="00252F05" w:rsidRDefault="00252F05" w:rsidP="00252F05">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0.222</w:t>
            </w:r>
          </w:p>
        </w:tc>
        <w:tc>
          <w:tcPr>
            <w:tcW w:w="1185" w:type="dxa"/>
          </w:tcPr>
          <w:p w:rsidR="001E544B" w:rsidRPr="00252F05" w:rsidRDefault="00252F05" w:rsidP="00252F05">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0.013</w:t>
            </w:r>
          </w:p>
        </w:tc>
        <w:tc>
          <w:tcPr>
            <w:tcW w:w="1186" w:type="dxa"/>
          </w:tcPr>
          <w:p w:rsidR="001E544B" w:rsidRPr="00252F05" w:rsidRDefault="00252F05" w:rsidP="00252F05">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0.014</w:t>
            </w:r>
          </w:p>
        </w:tc>
      </w:tr>
      <w:tr w:rsidR="00252F05" w:rsidTr="00252F05">
        <w:tc>
          <w:tcPr>
            <w:cnfStyle w:val="001000000000" w:firstRow="0" w:lastRow="0" w:firstColumn="1" w:lastColumn="0" w:oddVBand="0" w:evenVBand="0" w:oddHBand="0" w:evenHBand="0" w:firstRowFirstColumn="0" w:firstRowLastColumn="0" w:lastRowFirstColumn="0" w:lastRowLastColumn="0"/>
            <w:tcW w:w="1185" w:type="dxa"/>
          </w:tcPr>
          <w:p w:rsidR="001E544B" w:rsidRPr="00252F05" w:rsidRDefault="00252F05" w:rsidP="00252F05">
            <w:pPr>
              <w:tabs>
                <w:tab w:val="left" w:pos="1908"/>
              </w:tabs>
              <w:bidi w:val="0"/>
              <w:jc w:val="center"/>
              <w:rPr>
                <w:rFonts w:asciiTheme="majorBidi" w:hAnsiTheme="majorBidi" w:cstheme="majorBidi"/>
                <w:b w:val="0"/>
                <w:bCs w:val="0"/>
                <w:sz w:val="24"/>
                <w:szCs w:val="24"/>
                <w:lang w:bidi="ar-AE"/>
              </w:rPr>
            </w:pPr>
            <w:r w:rsidRPr="00252F05">
              <w:rPr>
                <w:rFonts w:asciiTheme="majorBidi" w:hAnsiTheme="majorBidi" w:cstheme="majorBidi"/>
                <w:b w:val="0"/>
                <w:bCs w:val="0"/>
                <w:sz w:val="24"/>
                <w:szCs w:val="24"/>
                <w:lang w:bidi="ar-AE"/>
              </w:rPr>
              <w:t>Starved m</w:t>
            </w:r>
            <w:r w:rsidR="001E544B" w:rsidRPr="00252F05">
              <w:rPr>
                <w:rFonts w:asciiTheme="majorBidi" w:hAnsiTheme="majorBidi" w:cstheme="majorBidi"/>
                <w:b w:val="0"/>
                <w:bCs w:val="0"/>
                <w:sz w:val="24"/>
                <w:szCs w:val="24"/>
                <w:lang w:bidi="ar-AE"/>
              </w:rPr>
              <w:t>uscles</w:t>
            </w:r>
          </w:p>
        </w:tc>
        <w:tc>
          <w:tcPr>
            <w:tcW w:w="1185" w:type="dxa"/>
          </w:tcPr>
          <w:p w:rsidR="001E544B" w:rsidRPr="00252F05" w:rsidRDefault="001E544B" w:rsidP="00252F05">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1.5 g</w:t>
            </w:r>
          </w:p>
        </w:tc>
        <w:tc>
          <w:tcPr>
            <w:tcW w:w="1185" w:type="dxa"/>
          </w:tcPr>
          <w:p w:rsidR="001E544B" w:rsidRPr="00252F05" w:rsidRDefault="001E544B" w:rsidP="00252F05">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0.2 g</w:t>
            </w:r>
          </w:p>
        </w:tc>
        <w:tc>
          <w:tcPr>
            <w:tcW w:w="1185" w:type="dxa"/>
          </w:tcPr>
          <w:p w:rsidR="001E544B" w:rsidRPr="00252F05" w:rsidRDefault="00252F05" w:rsidP="00252F05">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13%</w:t>
            </w:r>
          </w:p>
        </w:tc>
        <w:tc>
          <w:tcPr>
            <w:tcW w:w="1185" w:type="dxa"/>
          </w:tcPr>
          <w:p w:rsidR="001E544B" w:rsidRPr="00252F05" w:rsidRDefault="00252F05" w:rsidP="00252F05">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0.312</w:t>
            </w:r>
          </w:p>
        </w:tc>
        <w:tc>
          <w:tcPr>
            <w:tcW w:w="1185" w:type="dxa"/>
          </w:tcPr>
          <w:p w:rsidR="001E544B" w:rsidRPr="00252F05" w:rsidRDefault="00252F05" w:rsidP="00252F05">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0.020</w:t>
            </w:r>
          </w:p>
        </w:tc>
        <w:tc>
          <w:tcPr>
            <w:tcW w:w="1186" w:type="dxa"/>
          </w:tcPr>
          <w:p w:rsidR="001E544B" w:rsidRPr="00252F05" w:rsidRDefault="00252F05" w:rsidP="00252F05">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AE"/>
              </w:rPr>
            </w:pPr>
            <w:r w:rsidRPr="00252F05">
              <w:rPr>
                <w:rFonts w:asciiTheme="majorBidi" w:hAnsiTheme="majorBidi" w:cstheme="majorBidi"/>
                <w:b/>
                <w:bCs/>
                <w:sz w:val="24"/>
                <w:szCs w:val="24"/>
                <w:lang w:bidi="ar-AE"/>
              </w:rPr>
              <w:t>0.007</w:t>
            </w:r>
          </w:p>
        </w:tc>
      </w:tr>
    </w:tbl>
    <w:p w:rsidR="000F7A90" w:rsidRDefault="000F7A90" w:rsidP="00D27929">
      <w:pPr>
        <w:tabs>
          <w:tab w:val="left" w:pos="1908"/>
        </w:tabs>
        <w:bidi w:val="0"/>
        <w:rPr>
          <w:rFonts w:asciiTheme="majorBidi" w:hAnsiTheme="majorBidi" w:cstheme="majorBidi"/>
          <w:sz w:val="28"/>
          <w:szCs w:val="28"/>
          <w:lang w:bidi="ar-AE"/>
        </w:rPr>
      </w:pPr>
    </w:p>
    <w:p w:rsidR="00947EF9" w:rsidRPr="005D2FD9" w:rsidRDefault="00D27929" w:rsidP="000F7A90">
      <w:pPr>
        <w:tabs>
          <w:tab w:val="left" w:pos="1908"/>
        </w:tabs>
        <w:bidi w:val="0"/>
        <w:rPr>
          <w:rFonts w:asciiTheme="majorBidi" w:hAnsiTheme="majorBidi" w:cstheme="majorBidi"/>
          <w:sz w:val="24"/>
          <w:szCs w:val="24"/>
          <w:lang w:bidi="ar-AE"/>
        </w:rPr>
      </w:pPr>
      <w:r w:rsidRPr="005D2FD9">
        <w:rPr>
          <w:rFonts w:asciiTheme="majorBidi" w:hAnsiTheme="majorBidi" w:cstheme="majorBidi"/>
          <w:b/>
          <w:bCs/>
          <w:sz w:val="24"/>
          <w:szCs w:val="24"/>
          <w:lang w:bidi="ar-AE"/>
        </w:rPr>
        <w:t>Table_3:</w:t>
      </w:r>
      <w:r w:rsidR="005D2FD9" w:rsidRPr="005D2FD9">
        <w:rPr>
          <w:rFonts w:asciiTheme="majorBidi" w:hAnsiTheme="majorBidi" w:cstheme="majorBidi"/>
          <w:sz w:val="24"/>
          <w:szCs w:val="24"/>
          <w:lang w:bidi="ar-AE"/>
        </w:rPr>
        <w:t xml:space="preserve"> The concentration of glucose (mg/dL) and the gram of glycogen per 100 g of tissue (mmol/L) </w:t>
      </w:r>
    </w:p>
    <w:tbl>
      <w:tblPr>
        <w:tblStyle w:val="PlainTable2"/>
        <w:tblW w:w="0" w:type="auto"/>
        <w:tblLook w:val="04A0" w:firstRow="1" w:lastRow="0" w:firstColumn="1" w:lastColumn="0" w:noHBand="0" w:noVBand="1"/>
      </w:tblPr>
      <w:tblGrid>
        <w:gridCol w:w="2794"/>
        <w:gridCol w:w="2466"/>
        <w:gridCol w:w="3046"/>
      </w:tblGrid>
      <w:tr w:rsidR="007A0075" w:rsidTr="007A0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Pr>
          <w:p w:rsidR="007A0075" w:rsidRPr="00BE3420" w:rsidRDefault="007A0075" w:rsidP="00BE3420">
            <w:pPr>
              <w:tabs>
                <w:tab w:val="left" w:pos="1908"/>
              </w:tabs>
              <w:bidi w:val="0"/>
              <w:jc w:val="center"/>
              <w:rPr>
                <w:rFonts w:asciiTheme="majorBidi" w:hAnsiTheme="majorBidi" w:cstheme="majorBidi"/>
                <w:b w:val="0"/>
                <w:bCs w:val="0"/>
                <w:sz w:val="24"/>
                <w:szCs w:val="24"/>
                <w:lang w:bidi="ar-AE"/>
              </w:rPr>
            </w:pPr>
            <w:r w:rsidRPr="00BE3420">
              <w:rPr>
                <w:rFonts w:asciiTheme="majorBidi" w:hAnsiTheme="majorBidi" w:cstheme="majorBidi"/>
                <w:b w:val="0"/>
                <w:bCs w:val="0"/>
                <w:sz w:val="24"/>
                <w:szCs w:val="24"/>
                <w:lang w:bidi="ar-AE"/>
              </w:rPr>
              <w:t>Tissue</w:t>
            </w:r>
          </w:p>
        </w:tc>
        <w:tc>
          <w:tcPr>
            <w:tcW w:w="2466" w:type="dxa"/>
          </w:tcPr>
          <w:p w:rsidR="007A0075" w:rsidRPr="00BE3420" w:rsidRDefault="007A0075" w:rsidP="00BE3420">
            <w:pPr>
              <w:tabs>
                <w:tab w:val="left" w:pos="1908"/>
              </w:tabs>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AE"/>
              </w:rPr>
            </w:pPr>
            <w:r>
              <w:rPr>
                <w:rFonts w:asciiTheme="majorBidi" w:hAnsiTheme="majorBidi" w:cstheme="majorBidi"/>
                <w:b w:val="0"/>
                <w:bCs w:val="0"/>
                <w:sz w:val="24"/>
                <w:szCs w:val="24"/>
                <w:lang w:bidi="ar-AE"/>
              </w:rPr>
              <w:t>Concentration of glucose (mg/dL)</w:t>
            </w:r>
          </w:p>
        </w:tc>
        <w:tc>
          <w:tcPr>
            <w:tcW w:w="3046" w:type="dxa"/>
          </w:tcPr>
          <w:p w:rsidR="007A0075" w:rsidRPr="00BE3420" w:rsidRDefault="00376EAB" w:rsidP="00376EAB">
            <w:pPr>
              <w:tabs>
                <w:tab w:val="left" w:pos="1908"/>
              </w:tabs>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AE"/>
              </w:rPr>
            </w:pPr>
            <w:r w:rsidRPr="00376EAB">
              <w:rPr>
                <w:rFonts w:asciiTheme="majorBidi" w:hAnsiTheme="majorBidi" w:cstheme="majorBidi"/>
                <w:b w:val="0"/>
                <w:bCs w:val="0"/>
                <w:sz w:val="24"/>
                <w:szCs w:val="24"/>
                <w:lang w:bidi="ar-AE"/>
              </w:rPr>
              <w:t>grams of glycogen per 100 g of tissue</w:t>
            </w:r>
            <w:r>
              <w:rPr>
                <w:rFonts w:asciiTheme="majorBidi" w:hAnsiTheme="majorBidi" w:cstheme="majorBidi"/>
                <w:b w:val="0"/>
                <w:bCs w:val="0"/>
                <w:sz w:val="24"/>
                <w:szCs w:val="24"/>
                <w:lang w:bidi="ar-AE"/>
              </w:rPr>
              <w:t xml:space="preserve"> (mmol/L)</w:t>
            </w:r>
          </w:p>
        </w:tc>
      </w:tr>
      <w:tr w:rsidR="007A0075" w:rsidTr="007A0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Pr>
          <w:p w:rsidR="007A0075" w:rsidRPr="00BE3420" w:rsidRDefault="007A0075" w:rsidP="00BE3420">
            <w:pPr>
              <w:tabs>
                <w:tab w:val="left" w:pos="1908"/>
              </w:tabs>
              <w:bidi w:val="0"/>
              <w:jc w:val="center"/>
              <w:rPr>
                <w:rFonts w:asciiTheme="majorBidi" w:hAnsiTheme="majorBidi" w:cstheme="majorBidi"/>
                <w:b w:val="0"/>
                <w:bCs w:val="0"/>
                <w:sz w:val="24"/>
                <w:szCs w:val="24"/>
                <w:lang w:bidi="ar-AE"/>
              </w:rPr>
            </w:pPr>
            <w:r w:rsidRPr="00BE3420">
              <w:rPr>
                <w:rFonts w:asciiTheme="majorBidi" w:hAnsiTheme="majorBidi" w:cstheme="majorBidi"/>
                <w:b w:val="0"/>
                <w:bCs w:val="0"/>
                <w:sz w:val="24"/>
                <w:szCs w:val="24"/>
                <w:lang w:bidi="ar-AE"/>
              </w:rPr>
              <w:t>Fed liver</w:t>
            </w:r>
          </w:p>
        </w:tc>
        <w:tc>
          <w:tcPr>
            <w:tcW w:w="2466" w:type="dxa"/>
          </w:tcPr>
          <w:p w:rsidR="007A0075" w:rsidRDefault="007A0075" w:rsidP="00BE3420">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AE"/>
              </w:rPr>
            </w:pPr>
            <w:r>
              <w:rPr>
                <w:rFonts w:asciiTheme="majorBidi" w:hAnsiTheme="majorBidi" w:cstheme="majorBidi"/>
                <w:b/>
                <w:bCs/>
                <w:sz w:val="24"/>
                <w:szCs w:val="24"/>
                <w:lang w:bidi="ar-AE"/>
              </w:rPr>
              <w:t>30.414</w:t>
            </w:r>
          </w:p>
        </w:tc>
        <w:tc>
          <w:tcPr>
            <w:tcW w:w="3046" w:type="dxa"/>
          </w:tcPr>
          <w:p w:rsidR="007A0075" w:rsidRPr="00BE3420" w:rsidRDefault="007A0075" w:rsidP="00BE3420">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AE"/>
              </w:rPr>
            </w:pPr>
            <w:r>
              <w:rPr>
                <w:rFonts w:asciiTheme="majorBidi" w:hAnsiTheme="majorBidi" w:cstheme="majorBidi"/>
                <w:b/>
                <w:bCs/>
                <w:sz w:val="24"/>
                <w:szCs w:val="24"/>
                <w:lang w:bidi="ar-AE"/>
              </w:rPr>
              <w:t>1.6880</w:t>
            </w:r>
          </w:p>
        </w:tc>
      </w:tr>
      <w:tr w:rsidR="007A0075" w:rsidTr="007A0075">
        <w:tc>
          <w:tcPr>
            <w:cnfStyle w:val="001000000000" w:firstRow="0" w:lastRow="0" w:firstColumn="1" w:lastColumn="0" w:oddVBand="0" w:evenVBand="0" w:oddHBand="0" w:evenHBand="0" w:firstRowFirstColumn="0" w:firstRowLastColumn="0" w:lastRowFirstColumn="0" w:lastRowLastColumn="0"/>
            <w:tcW w:w="2794" w:type="dxa"/>
          </w:tcPr>
          <w:p w:rsidR="007A0075" w:rsidRPr="00BE3420" w:rsidRDefault="007A0075" w:rsidP="00BE3420">
            <w:pPr>
              <w:tabs>
                <w:tab w:val="left" w:pos="1908"/>
              </w:tabs>
              <w:bidi w:val="0"/>
              <w:jc w:val="center"/>
              <w:rPr>
                <w:rFonts w:asciiTheme="majorBidi" w:hAnsiTheme="majorBidi" w:cstheme="majorBidi"/>
                <w:b w:val="0"/>
                <w:bCs w:val="0"/>
                <w:sz w:val="24"/>
                <w:szCs w:val="24"/>
                <w:lang w:bidi="ar-AE"/>
              </w:rPr>
            </w:pPr>
            <w:r w:rsidRPr="00BE3420">
              <w:rPr>
                <w:rFonts w:asciiTheme="majorBidi" w:hAnsiTheme="majorBidi" w:cstheme="majorBidi"/>
                <w:b w:val="0"/>
                <w:bCs w:val="0"/>
                <w:sz w:val="24"/>
                <w:szCs w:val="24"/>
                <w:lang w:bidi="ar-AE"/>
              </w:rPr>
              <w:t>Starved liver</w:t>
            </w:r>
          </w:p>
        </w:tc>
        <w:tc>
          <w:tcPr>
            <w:tcW w:w="2466" w:type="dxa"/>
          </w:tcPr>
          <w:p w:rsidR="007A0075" w:rsidRPr="00BE3420" w:rsidRDefault="007A0075" w:rsidP="00BE3420">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AE"/>
              </w:rPr>
            </w:pPr>
            <w:r>
              <w:rPr>
                <w:rFonts w:asciiTheme="majorBidi" w:hAnsiTheme="majorBidi" w:cstheme="majorBidi"/>
                <w:b/>
                <w:bCs/>
                <w:sz w:val="24"/>
                <w:szCs w:val="24"/>
                <w:lang w:bidi="ar-AE"/>
              </w:rPr>
              <w:t>3.700</w:t>
            </w:r>
          </w:p>
        </w:tc>
        <w:tc>
          <w:tcPr>
            <w:tcW w:w="3046" w:type="dxa"/>
          </w:tcPr>
          <w:p w:rsidR="007A0075" w:rsidRPr="00BE3420" w:rsidRDefault="007A0075" w:rsidP="00BE3420">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AE"/>
              </w:rPr>
            </w:pPr>
            <w:r w:rsidRPr="00BE3420">
              <w:rPr>
                <w:rFonts w:asciiTheme="majorBidi" w:hAnsiTheme="majorBidi" w:cstheme="majorBidi"/>
                <w:b/>
                <w:bCs/>
                <w:sz w:val="24"/>
                <w:szCs w:val="24"/>
                <w:lang w:bidi="ar-AE"/>
              </w:rPr>
              <w:t>0.2049</w:t>
            </w:r>
          </w:p>
        </w:tc>
      </w:tr>
      <w:tr w:rsidR="007A0075" w:rsidTr="007A0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Pr>
          <w:p w:rsidR="007A0075" w:rsidRPr="00BE3420" w:rsidRDefault="007A0075" w:rsidP="00BE3420">
            <w:pPr>
              <w:tabs>
                <w:tab w:val="left" w:pos="1908"/>
              </w:tabs>
              <w:bidi w:val="0"/>
              <w:jc w:val="center"/>
              <w:rPr>
                <w:rFonts w:asciiTheme="majorBidi" w:hAnsiTheme="majorBidi" w:cstheme="majorBidi"/>
                <w:b w:val="0"/>
                <w:bCs w:val="0"/>
                <w:sz w:val="24"/>
                <w:szCs w:val="24"/>
                <w:lang w:bidi="ar-AE"/>
              </w:rPr>
            </w:pPr>
            <w:r w:rsidRPr="00BE3420">
              <w:rPr>
                <w:rFonts w:asciiTheme="majorBidi" w:hAnsiTheme="majorBidi" w:cstheme="majorBidi"/>
                <w:b w:val="0"/>
                <w:bCs w:val="0"/>
                <w:sz w:val="24"/>
                <w:szCs w:val="24"/>
                <w:lang w:bidi="ar-AE"/>
              </w:rPr>
              <w:t>Fed muscles</w:t>
            </w:r>
          </w:p>
        </w:tc>
        <w:tc>
          <w:tcPr>
            <w:tcW w:w="2466" w:type="dxa"/>
          </w:tcPr>
          <w:p w:rsidR="007A0075" w:rsidRPr="00BE3420" w:rsidRDefault="007A0075" w:rsidP="00BE3420">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AE"/>
              </w:rPr>
            </w:pPr>
            <w:r>
              <w:rPr>
                <w:rFonts w:asciiTheme="majorBidi" w:hAnsiTheme="majorBidi" w:cstheme="majorBidi"/>
                <w:b/>
                <w:bCs/>
                <w:sz w:val="24"/>
                <w:szCs w:val="24"/>
                <w:lang w:bidi="ar-AE"/>
              </w:rPr>
              <w:t>6.081</w:t>
            </w:r>
          </w:p>
        </w:tc>
        <w:tc>
          <w:tcPr>
            <w:tcW w:w="3046" w:type="dxa"/>
          </w:tcPr>
          <w:p w:rsidR="007A0075" w:rsidRPr="00BE3420" w:rsidRDefault="007A0075" w:rsidP="00BE3420">
            <w:pPr>
              <w:tabs>
                <w:tab w:val="left" w:pos="1908"/>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AE"/>
              </w:rPr>
            </w:pPr>
            <w:r w:rsidRPr="00BE3420">
              <w:rPr>
                <w:rFonts w:asciiTheme="majorBidi" w:hAnsiTheme="majorBidi" w:cstheme="majorBidi"/>
                <w:b/>
                <w:bCs/>
                <w:sz w:val="24"/>
                <w:szCs w:val="24"/>
                <w:lang w:bidi="ar-AE"/>
              </w:rPr>
              <w:t>0.3375</w:t>
            </w:r>
          </w:p>
        </w:tc>
      </w:tr>
      <w:tr w:rsidR="007A0075" w:rsidTr="007A0075">
        <w:tc>
          <w:tcPr>
            <w:cnfStyle w:val="001000000000" w:firstRow="0" w:lastRow="0" w:firstColumn="1" w:lastColumn="0" w:oddVBand="0" w:evenVBand="0" w:oddHBand="0" w:evenHBand="0" w:firstRowFirstColumn="0" w:firstRowLastColumn="0" w:lastRowFirstColumn="0" w:lastRowLastColumn="0"/>
            <w:tcW w:w="2794" w:type="dxa"/>
          </w:tcPr>
          <w:p w:rsidR="007A0075" w:rsidRPr="00BE3420" w:rsidRDefault="007A0075" w:rsidP="00BE3420">
            <w:pPr>
              <w:tabs>
                <w:tab w:val="left" w:pos="1908"/>
              </w:tabs>
              <w:bidi w:val="0"/>
              <w:jc w:val="center"/>
              <w:rPr>
                <w:rFonts w:asciiTheme="majorBidi" w:hAnsiTheme="majorBidi" w:cstheme="majorBidi"/>
                <w:b w:val="0"/>
                <w:bCs w:val="0"/>
                <w:sz w:val="24"/>
                <w:szCs w:val="24"/>
                <w:lang w:bidi="ar-AE"/>
              </w:rPr>
            </w:pPr>
            <w:r w:rsidRPr="00BE3420">
              <w:rPr>
                <w:rFonts w:asciiTheme="majorBidi" w:hAnsiTheme="majorBidi" w:cstheme="majorBidi"/>
                <w:b w:val="0"/>
                <w:bCs w:val="0"/>
                <w:sz w:val="24"/>
                <w:szCs w:val="24"/>
                <w:lang w:bidi="ar-AE"/>
              </w:rPr>
              <w:t>Starved muscles</w:t>
            </w:r>
          </w:p>
        </w:tc>
        <w:tc>
          <w:tcPr>
            <w:tcW w:w="2466" w:type="dxa"/>
          </w:tcPr>
          <w:p w:rsidR="007A0075" w:rsidRDefault="007A0075" w:rsidP="00BE3420">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AE"/>
              </w:rPr>
            </w:pPr>
            <w:r>
              <w:rPr>
                <w:rFonts w:asciiTheme="majorBidi" w:hAnsiTheme="majorBidi" w:cstheme="majorBidi"/>
                <w:b/>
                <w:bCs/>
                <w:sz w:val="24"/>
                <w:szCs w:val="24"/>
                <w:lang w:bidi="ar-AE"/>
              </w:rPr>
              <w:t xml:space="preserve">4.320 </w:t>
            </w:r>
          </w:p>
        </w:tc>
        <w:tc>
          <w:tcPr>
            <w:tcW w:w="3046" w:type="dxa"/>
          </w:tcPr>
          <w:p w:rsidR="007A0075" w:rsidRPr="00BE3420" w:rsidRDefault="007A0075" w:rsidP="00BE3420">
            <w:pPr>
              <w:tabs>
                <w:tab w:val="left" w:pos="1908"/>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AE"/>
              </w:rPr>
            </w:pPr>
            <w:r>
              <w:rPr>
                <w:rFonts w:asciiTheme="majorBidi" w:hAnsiTheme="majorBidi" w:cstheme="majorBidi"/>
                <w:b/>
                <w:bCs/>
                <w:sz w:val="24"/>
                <w:szCs w:val="24"/>
                <w:lang w:bidi="ar-AE"/>
              </w:rPr>
              <w:t>0.2401</w:t>
            </w:r>
          </w:p>
        </w:tc>
      </w:tr>
    </w:tbl>
    <w:p w:rsidR="00BE3420" w:rsidRDefault="00BE3420" w:rsidP="00BE3420">
      <w:pPr>
        <w:tabs>
          <w:tab w:val="left" w:pos="1908"/>
        </w:tabs>
        <w:bidi w:val="0"/>
        <w:rPr>
          <w:rFonts w:asciiTheme="majorBidi" w:hAnsiTheme="majorBidi" w:cstheme="majorBidi"/>
          <w:b/>
          <w:bCs/>
          <w:sz w:val="28"/>
          <w:szCs w:val="28"/>
          <w:lang w:bidi="ar-AE"/>
        </w:rPr>
      </w:pPr>
    </w:p>
    <w:p w:rsidR="000F7A90" w:rsidRDefault="000F7A90" w:rsidP="000F7A90">
      <w:pPr>
        <w:tabs>
          <w:tab w:val="left" w:pos="1908"/>
        </w:tabs>
        <w:bidi w:val="0"/>
        <w:rPr>
          <w:rFonts w:asciiTheme="majorBidi" w:hAnsiTheme="majorBidi" w:cstheme="majorBidi"/>
          <w:b/>
          <w:bCs/>
          <w:sz w:val="28"/>
          <w:szCs w:val="28"/>
          <w:lang w:bidi="ar-AE"/>
        </w:rPr>
      </w:pPr>
    </w:p>
    <w:p w:rsidR="000F7A90" w:rsidRPr="000F0816" w:rsidRDefault="000F7A90" w:rsidP="000F7A90">
      <w:pPr>
        <w:tabs>
          <w:tab w:val="left" w:pos="1908"/>
        </w:tabs>
        <w:bidi w:val="0"/>
        <w:rPr>
          <w:rFonts w:asciiTheme="majorBidi" w:hAnsiTheme="majorBidi" w:cstheme="majorBidi"/>
          <w:b/>
          <w:bCs/>
          <w:sz w:val="28"/>
          <w:szCs w:val="28"/>
          <w:lang w:bidi="ar-AE"/>
        </w:rPr>
      </w:pPr>
    </w:p>
    <w:p w:rsidR="00947EF9" w:rsidRDefault="00947EF9" w:rsidP="00956F86">
      <w:pPr>
        <w:tabs>
          <w:tab w:val="left" w:pos="1908"/>
        </w:tabs>
        <w:bidi w:val="0"/>
        <w:rPr>
          <w:rFonts w:asciiTheme="majorBidi" w:hAnsiTheme="majorBidi" w:cstheme="majorBidi"/>
          <w:b/>
          <w:bCs/>
          <w:sz w:val="28"/>
          <w:szCs w:val="28"/>
          <w:lang w:bidi="ar-AE"/>
        </w:rPr>
      </w:pPr>
      <w:r w:rsidRPr="000F0816">
        <w:rPr>
          <w:rFonts w:asciiTheme="majorBidi" w:hAnsiTheme="majorBidi" w:cstheme="majorBidi"/>
          <w:b/>
          <w:bCs/>
          <w:sz w:val="28"/>
          <w:szCs w:val="28"/>
          <w:lang w:bidi="ar-AE"/>
        </w:rPr>
        <w:lastRenderedPageBreak/>
        <w:t xml:space="preserve">Discussion: </w:t>
      </w:r>
    </w:p>
    <w:p w:rsidR="00956F86" w:rsidRPr="00956F86" w:rsidRDefault="00956F86" w:rsidP="00956F86">
      <w:pPr>
        <w:tabs>
          <w:tab w:val="left" w:pos="1908"/>
        </w:tabs>
        <w:bidi w:val="0"/>
        <w:spacing w:line="276" w:lineRule="auto"/>
        <w:rPr>
          <w:rFonts w:asciiTheme="majorBidi" w:hAnsiTheme="majorBidi" w:cstheme="majorBidi"/>
          <w:sz w:val="24"/>
          <w:szCs w:val="24"/>
          <w:lang w:bidi="ar-AE"/>
        </w:rPr>
      </w:pPr>
      <w:r w:rsidRPr="00956F86">
        <w:rPr>
          <w:rFonts w:asciiTheme="majorBidi" w:hAnsiTheme="majorBidi" w:cstheme="majorBidi"/>
          <w:sz w:val="24"/>
          <w:szCs w:val="24"/>
          <w:lang w:bidi="ar-AE"/>
        </w:rPr>
        <w:t>Animals have used methods to store energy sources, such as glycogen. Found primarily in the liver and a small proportion in muscle cells, glycogen is broken down into its glucose monomers when necessary to address the body's metabolic demands, a process known as glycogenolysis.</w:t>
      </w:r>
    </w:p>
    <w:p w:rsidR="00956F86" w:rsidRPr="00956F86" w:rsidRDefault="00956F86" w:rsidP="00956F86">
      <w:pPr>
        <w:tabs>
          <w:tab w:val="left" w:pos="1908"/>
        </w:tabs>
        <w:bidi w:val="0"/>
        <w:spacing w:line="276" w:lineRule="auto"/>
        <w:rPr>
          <w:rFonts w:asciiTheme="majorBidi" w:hAnsiTheme="majorBidi" w:cstheme="majorBidi"/>
          <w:sz w:val="24"/>
          <w:szCs w:val="24"/>
          <w:lang w:bidi="ar-AE"/>
        </w:rPr>
      </w:pPr>
      <w:r w:rsidRPr="00956F86">
        <w:rPr>
          <w:rFonts w:asciiTheme="majorBidi" w:hAnsiTheme="majorBidi" w:cstheme="majorBidi"/>
          <w:sz w:val="24"/>
          <w:szCs w:val="24"/>
          <w:lang w:bidi="ar-AE"/>
        </w:rPr>
        <w:t>And we used two rat, one fed and the other starved, to see the percentage of glycogen and glucose they have, the no eating will affect the rat? And the proportion of glucose and glycogen we have?</w:t>
      </w:r>
    </w:p>
    <w:p w:rsidR="00956F86" w:rsidRPr="00956F86" w:rsidRDefault="00956F86" w:rsidP="00956F86">
      <w:pPr>
        <w:tabs>
          <w:tab w:val="left" w:pos="1908"/>
        </w:tabs>
        <w:bidi w:val="0"/>
        <w:spacing w:line="276" w:lineRule="auto"/>
        <w:rPr>
          <w:rFonts w:asciiTheme="majorBidi" w:hAnsiTheme="majorBidi" w:cstheme="majorBidi"/>
          <w:sz w:val="24"/>
          <w:szCs w:val="24"/>
          <w:lang w:bidi="ar-AE"/>
        </w:rPr>
      </w:pPr>
      <w:r w:rsidRPr="00956F86">
        <w:rPr>
          <w:rFonts w:asciiTheme="majorBidi" w:hAnsiTheme="majorBidi" w:cstheme="majorBidi"/>
          <w:sz w:val="24"/>
          <w:szCs w:val="24"/>
          <w:lang w:bidi="ar-AE"/>
        </w:rPr>
        <w:t>Well, and as we talked previously and as shown in table_3 the ratio of grams of glycogen per 100 g of tissue (mmol/L), it also shows us that the fed rat has the highest percentage and this is due to the fact that the liver contains a high concentration of glucose and glycogen so that it is 1.6880 mmol/L on the In contrast to a starved rat with 0.2049 mmol/L, there is a very distinct difference between the two because the main enzyme responsible for glycogenolysis is glycogen phosphorylase, which is activated by signal transduction pathways triggered by epinephrine and glucagon, which are secreted into the blood in the case of starvation. On the other hand, these signals inhibit the activity of Glycogen Synthase, which is the main enzyme responsible for the condensation of glucose monomers forming glycogen granules.</w:t>
      </w:r>
      <w:r>
        <w:rPr>
          <w:rFonts w:asciiTheme="majorBidi" w:hAnsiTheme="majorBidi" w:cstheme="majorBidi"/>
          <w:sz w:val="24"/>
          <w:szCs w:val="24"/>
          <w:vertAlign w:val="superscript"/>
          <w:lang w:bidi="ar-AE"/>
        </w:rPr>
        <w:t>6</w:t>
      </w:r>
      <w:r w:rsidRPr="00956F86">
        <w:rPr>
          <w:rFonts w:asciiTheme="majorBidi" w:hAnsiTheme="majorBidi" w:cstheme="majorBidi"/>
          <w:sz w:val="24"/>
          <w:szCs w:val="24"/>
          <w:lang w:bidi="ar-AE"/>
        </w:rPr>
        <w:t xml:space="preserve"> </w:t>
      </w:r>
    </w:p>
    <w:p w:rsidR="00956F86" w:rsidRPr="00956F86" w:rsidRDefault="00956F86" w:rsidP="00956F86">
      <w:pPr>
        <w:tabs>
          <w:tab w:val="left" w:pos="1908"/>
        </w:tabs>
        <w:bidi w:val="0"/>
        <w:spacing w:line="276" w:lineRule="auto"/>
        <w:rPr>
          <w:rFonts w:asciiTheme="majorBidi" w:hAnsiTheme="majorBidi" w:cstheme="majorBidi"/>
          <w:sz w:val="24"/>
          <w:szCs w:val="24"/>
          <w:lang w:bidi="ar-AE"/>
        </w:rPr>
      </w:pPr>
      <w:r w:rsidRPr="00956F86">
        <w:rPr>
          <w:rFonts w:asciiTheme="majorBidi" w:hAnsiTheme="majorBidi" w:cstheme="majorBidi"/>
          <w:sz w:val="24"/>
          <w:szCs w:val="24"/>
          <w:lang w:bidi="ar-AE"/>
        </w:rPr>
        <w:t xml:space="preserve">Glycogen breakdown in muscle cells provides an immediate source of glucose-6-phosphate for glycolysis, which provides energy for muscular contraction. So, as shown in table_3, the percentage of Fed muscles is higher than the percentage of starved muscles, the two ratios should be equal, but the difference between them is 0.0974, although the percentage of glucose in both cases should be equal, but it is okay that the rat are not equal in muscle mass or from It is possible that a rat made </w:t>
      </w:r>
      <w:r w:rsidR="00977479" w:rsidRPr="00956F86">
        <w:rPr>
          <w:rFonts w:asciiTheme="majorBidi" w:hAnsiTheme="majorBidi" w:cstheme="majorBidi"/>
          <w:sz w:val="24"/>
          <w:szCs w:val="24"/>
          <w:lang w:bidi="ar-AE"/>
        </w:rPr>
        <w:t>an</w:t>
      </w:r>
      <w:r w:rsidRPr="00956F86">
        <w:rPr>
          <w:rFonts w:asciiTheme="majorBidi" w:hAnsiTheme="majorBidi" w:cstheme="majorBidi"/>
          <w:sz w:val="24"/>
          <w:szCs w:val="24"/>
          <w:lang w:bidi="ar-AE"/>
        </w:rPr>
        <w:t xml:space="preserve"> exercise effort.</w:t>
      </w:r>
    </w:p>
    <w:p w:rsidR="00376EAB" w:rsidRPr="00956F86" w:rsidRDefault="00956F86" w:rsidP="00956F86">
      <w:pPr>
        <w:tabs>
          <w:tab w:val="left" w:pos="1908"/>
        </w:tabs>
        <w:bidi w:val="0"/>
        <w:spacing w:line="276" w:lineRule="auto"/>
        <w:rPr>
          <w:rFonts w:asciiTheme="majorBidi" w:hAnsiTheme="majorBidi" w:cstheme="majorBidi"/>
          <w:b/>
          <w:bCs/>
          <w:sz w:val="28"/>
          <w:szCs w:val="28"/>
          <w:lang w:bidi="ar-AE"/>
        </w:rPr>
      </w:pPr>
      <w:r w:rsidRPr="00956F86">
        <w:rPr>
          <w:rFonts w:asciiTheme="majorBidi" w:hAnsiTheme="majorBidi" w:cstheme="majorBidi"/>
          <w:sz w:val="24"/>
          <w:szCs w:val="24"/>
          <w:lang w:bidi="ar-AE"/>
        </w:rPr>
        <w:t>There is a difference in the ratios between the liver and the muscles, so that the percentage of glucose is largely present in the liver, unlike the muscles, and the reason is that the main organ for storing glycogen is the liver, and that we noticed from the results that we have. The expected results were correct, so that the starved rat has a low glycogen level, while the feeding rate is high, but the muscles should have been equal, but we justified the reason above</w:t>
      </w:r>
      <w:r w:rsidRPr="00956F86">
        <w:rPr>
          <w:rFonts w:asciiTheme="majorBidi" w:hAnsiTheme="majorBidi" w:cstheme="majorBidi"/>
          <w:b/>
          <w:bCs/>
          <w:sz w:val="28"/>
          <w:szCs w:val="28"/>
          <w:lang w:bidi="ar-AE"/>
        </w:rPr>
        <w:t>.</w:t>
      </w:r>
    </w:p>
    <w:p w:rsidR="00947EF9" w:rsidRDefault="00947EF9" w:rsidP="00947EF9">
      <w:pPr>
        <w:tabs>
          <w:tab w:val="left" w:pos="1908"/>
        </w:tabs>
        <w:bidi w:val="0"/>
        <w:rPr>
          <w:rFonts w:asciiTheme="majorBidi" w:hAnsiTheme="majorBidi" w:cstheme="majorBidi"/>
          <w:b/>
          <w:bCs/>
          <w:sz w:val="28"/>
          <w:szCs w:val="28"/>
          <w:lang w:bidi="ar-AE"/>
        </w:rPr>
      </w:pPr>
      <w:r>
        <w:rPr>
          <w:rFonts w:asciiTheme="majorBidi" w:hAnsiTheme="majorBidi" w:cstheme="majorBidi"/>
          <w:b/>
          <w:bCs/>
          <w:sz w:val="28"/>
          <w:szCs w:val="28"/>
          <w:lang w:bidi="ar-AE"/>
        </w:rPr>
        <w:t>Conclusion:</w:t>
      </w:r>
    </w:p>
    <w:p w:rsidR="00D82E83" w:rsidRDefault="00D82E83" w:rsidP="00453871">
      <w:pPr>
        <w:tabs>
          <w:tab w:val="left" w:pos="1908"/>
        </w:tabs>
        <w:bidi w:val="0"/>
        <w:rPr>
          <w:rFonts w:asciiTheme="majorBidi" w:hAnsiTheme="majorBidi" w:cstheme="majorBidi"/>
          <w:sz w:val="24"/>
          <w:szCs w:val="24"/>
          <w:lang w:bidi="ar-AE"/>
        </w:rPr>
      </w:pPr>
      <w:r w:rsidRPr="00D82E83">
        <w:rPr>
          <w:rFonts w:asciiTheme="majorBidi" w:hAnsiTheme="majorBidi" w:cstheme="majorBidi"/>
          <w:sz w:val="24"/>
          <w:szCs w:val="24"/>
          <w:lang w:bidi="ar-AE"/>
        </w:rPr>
        <w:t>To summarize, Glycogen is an energy storage system in animals that is made up of glucose (the most abundant source of energy in all organisms) and is found in the liver and muscles. During starvation, the body consumes Glycogen exclusively from the liver, not from the muscles, which is consumed in the presence of exercise.</w:t>
      </w:r>
    </w:p>
    <w:p w:rsidR="00956F86" w:rsidRDefault="00956F86" w:rsidP="00D82E83">
      <w:pPr>
        <w:tabs>
          <w:tab w:val="left" w:pos="1908"/>
        </w:tabs>
        <w:bidi w:val="0"/>
        <w:rPr>
          <w:rFonts w:asciiTheme="majorBidi" w:hAnsiTheme="majorBidi" w:cstheme="majorBidi"/>
          <w:b/>
          <w:bCs/>
          <w:sz w:val="28"/>
          <w:szCs w:val="28"/>
          <w:lang w:bidi="ar-AE"/>
        </w:rPr>
      </w:pPr>
    </w:p>
    <w:p w:rsidR="00956F86" w:rsidRDefault="00956F86" w:rsidP="00956F86">
      <w:pPr>
        <w:tabs>
          <w:tab w:val="left" w:pos="1908"/>
        </w:tabs>
        <w:bidi w:val="0"/>
        <w:rPr>
          <w:rFonts w:asciiTheme="majorBidi" w:hAnsiTheme="majorBidi" w:cstheme="majorBidi"/>
          <w:b/>
          <w:bCs/>
          <w:sz w:val="28"/>
          <w:szCs w:val="28"/>
          <w:lang w:bidi="ar-AE"/>
        </w:rPr>
      </w:pPr>
    </w:p>
    <w:p w:rsidR="00947EF9" w:rsidRPr="00C970DB" w:rsidRDefault="00947EF9" w:rsidP="00956F86">
      <w:pPr>
        <w:tabs>
          <w:tab w:val="left" w:pos="1908"/>
        </w:tabs>
        <w:bidi w:val="0"/>
        <w:rPr>
          <w:rFonts w:asciiTheme="majorBidi" w:hAnsiTheme="majorBidi" w:cstheme="majorBidi"/>
          <w:b/>
          <w:bCs/>
          <w:sz w:val="28"/>
          <w:szCs w:val="28"/>
          <w:vertAlign w:val="superscript"/>
          <w:lang w:bidi="ar-AE"/>
        </w:rPr>
      </w:pPr>
      <w:r w:rsidRPr="00C970DB">
        <w:rPr>
          <w:rFonts w:asciiTheme="majorBidi" w:hAnsiTheme="majorBidi" w:cstheme="majorBidi"/>
          <w:b/>
          <w:bCs/>
          <w:sz w:val="28"/>
          <w:szCs w:val="28"/>
          <w:lang w:bidi="ar-AE"/>
        </w:rPr>
        <w:lastRenderedPageBreak/>
        <w:t xml:space="preserve">References: </w:t>
      </w:r>
      <w:r w:rsidRPr="00C970DB">
        <w:rPr>
          <w:rFonts w:asciiTheme="majorBidi" w:hAnsiTheme="majorBidi" w:cstheme="majorBidi"/>
          <w:b/>
          <w:bCs/>
          <w:sz w:val="28"/>
          <w:szCs w:val="28"/>
          <w:vertAlign w:val="superscript"/>
          <w:lang w:bidi="ar-AE"/>
        </w:rPr>
        <w:t xml:space="preserve"> </w:t>
      </w:r>
    </w:p>
    <w:p w:rsidR="00194C23" w:rsidRPr="00FB2215" w:rsidRDefault="00FB2215" w:rsidP="00FB2215">
      <w:pPr>
        <w:tabs>
          <w:tab w:val="left" w:pos="1908"/>
        </w:tabs>
        <w:bidi w:val="0"/>
        <w:rPr>
          <w:rFonts w:asciiTheme="majorBidi" w:hAnsiTheme="majorBidi" w:cstheme="majorBidi"/>
          <w:sz w:val="24"/>
          <w:szCs w:val="24"/>
          <w:lang w:bidi="ar-AE"/>
        </w:rPr>
      </w:pPr>
      <w:r>
        <w:rPr>
          <w:rFonts w:asciiTheme="majorBidi" w:hAnsiTheme="majorBidi" w:cstheme="majorBidi"/>
          <w:sz w:val="24"/>
          <w:szCs w:val="24"/>
          <w:vertAlign w:val="superscript"/>
          <w:lang w:bidi="ar-AE"/>
        </w:rPr>
        <w:t>1</w:t>
      </w:r>
      <w:r w:rsidR="00194C23" w:rsidRPr="00FB2215">
        <w:rPr>
          <w:rFonts w:asciiTheme="majorBidi" w:hAnsiTheme="majorBidi" w:cstheme="majorBidi"/>
          <w:sz w:val="24"/>
          <w:szCs w:val="24"/>
          <w:lang w:bidi="ar-AE"/>
        </w:rPr>
        <w:t> </w:t>
      </w:r>
      <w:r w:rsidR="00194C23" w:rsidRPr="00FB2215">
        <w:rPr>
          <w:rFonts w:asciiTheme="majorBidi" w:hAnsiTheme="majorBidi" w:cstheme="majorBidi"/>
          <w:i/>
          <w:iCs/>
          <w:sz w:val="24"/>
          <w:szCs w:val="24"/>
          <w:lang w:bidi="ar-AE"/>
        </w:rPr>
        <w:t>DL Nelson &amp; MM Cox (2008). </w:t>
      </w:r>
      <w:proofErr w:type="spellStart"/>
      <w:r w:rsidR="00194C23" w:rsidRPr="00FB2215">
        <w:rPr>
          <w:rFonts w:asciiTheme="majorBidi" w:hAnsiTheme="majorBidi" w:cstheme="majorBidi"/>
          <w:i/>
          <w:iCs/>
          <w:sz w:val="24"/>
          <w:szCs w:val="24"/>
          <w:lang w:bidi="ar-AE"/>
        </w:rPr>
        <w:fldChar w:fldCharType="begin"/>
      </w:r>
      <w:r w:rsidR="00194C23" w:rsidRPr="00FB2215">
        <w:rPr>
          <w:rFonts w:asciiTheme="majorBidi" w:hAnsiTheme="majorBidi" w:cstheme="majorBidi"/>
          <w:i/>
          <w:iCs/>
          <w:sz w:val="24"/>
          <w:szCs w:val="24"/>
          <w:lang w:bidi="ar-AE"/>
        </w:rPr>
        <w:instrText xml:space="preserve"> HYPERLINK "https://archive.org/details/lehningerprincip00lehn_1/page/595" </w:instrText>
      </w:r>
      <w:r w:rsidR="00194C23" w:rsidRPr="00FB2215">
        <w:rPr>
          <w:rFonts w:asciiTheme="majorBidi" w:hAnsiTheme="majorBidi" w:cstheme="majorBidi"/>
          <w:i/>
          <w:iCs/>
          <w:sz w:val="24"/>
          <w:szCs w:val="24"/>
          <w:lang w:bidi="ar-AE"/>
        </w:rPr>
        <w:fldChar w:fldCharType="separate"/>
      </w:r>
      <w:r w:rsidR="00194C23" w:rsidRPr="00FB2215">
        <w:rPr>
          <w:rStyle w:val="Hyperlink"/>
          <w:rFonts w:asciiTheme="majorBidi" w:hAnsiTheme="majorBidi" w:cstheme="majorBidi"/>
          <w:i/>
          <w:iCs/>
          <w:sz w:val="24"/>
          <w:szCs w:val="24"/>
          <w:lang w:bidi="ar-AE"/>
        </w:rPr>
        <w:t>Lehninger</w:t>
      </w:r>
      <w:proofErr w:type="spellEnd"/>
      <w:r w:rsidR="00194C23" w:rsidRPr="00FB2215">
        <w:rPr>
          <w:rStyle w:val="Hyperlink"/>
          <w:rFonts w:asciiTheme="majorBidi" w:hAnsiTheme="majorBidi" w:cstheme="majorBidi"/>
          <w:i/>
          <w:iCs/>
          <w:sz w:val="24"/>
          <w:szCs w:val="24"/>
          <w:lang w:bidi="ar-AE"/>
        </w:rPr>
        <w:t xml:space="preserve"> principles of biochemistry</w:t>
      </w:r>
      <w:r w:rsidR="00194C23" w:rsidRPr="00FB2215">
        <w:rPr>
          <w:rFonts w:asciiTheme="majorBidi" w:hAnsiTheme="majorBidi" w:cstheme="majorBidi"/>
          <w:sz w:val="24"/>
          <w:szCs w:val="24"/>
          <w:lang w:bidi="ar-AE"/>
        </w:rPr>
        <w:fldChar w:fldCharType="end"/>
      </w:r>
      <w:r w:rsidR="00194C23" w:rsidRPr="00FB2215">
        <w:rPr>
          <w:rFonts w:asciiTheme="majorBidi" w:hAnsiTheme="majorBidi" w:cstheme="majorBidi"/>
          <w:i/>
          <w:iCs/>
          <w:sz w:val="24"/>
          <w:szCs w:val="24"/>
          <w:lang w:bidi="ar-AE"/>
        </w:rPr>
        <w:t> (5th ed.). New York: W.H. Freeman. pp. </w:t>
      </w:r>
      <w:hyperlink r:id="rId5" w:history="1">
        <w:r w:rsidR="00194C23" w:rsidRPr="00FB2215">
          <w:rPr>
            <w:rStyle w:val="Hyperlink"/>
            <w:rFonts w:asciiTheme="majorBidi" w:hAnsiTheme="majorBidi" w:cstheme="majorBidi"/>
            <w:i/>
            <w:iCs/>
            <w:sz w:val="24"/>
            <w:szCs w:val="24"/>
            <w:lang w:bidi="ar-AE"/>
          </w:rPr>
          <w:t>595-596</w:t>
        </w:r>
      </w:hyperlink>
      <w:r w:rsidR="00194C23" w:rsidRPr="00FB2215">
        <w:rPr>
          <w:rFonts w:asciiTheme="majorBidi" w:hAnsiTheme="majorBidi" w:cstheme="majorBidi"/>
          <w:i/>
          <w:iCs/>
          <w:sz w:val="24"/>
          <w:szCs w:val="24"/>
          <w:lang w:bidi="ar-AE"/>
        </w:rPr>
        <w:t>. </w:t>
      </w:r>
      <w:hyperlink r:id="rId6" w:tooltip="ISBN (identifier)" w:history="1">
        <w:r w:rsidR="00194C23" w:rsidRPr="00FB2215">
          <w:rPr>
            <w:rStyle w:val="Hyperlink"/>
            <w:rFonts w:asciiTheme="majorBidi" w:hAnsiTheme="majorBidi" w:cstheme="majorBidi"/>
            <w:i/>
            <w:iCs/>
            <w:sz w:val="24"/>
            <w:szCs w:val="24"/>
            <w:lang w:bidi="ar-AE"/>
          </w:rPr>
          <w:t>ISBN</w:t>
        </w:r>
      </w:hyperlink>
      <w:r w:rsidR="00194C23" w:rsidRPr="00FB2215">
        <w:rPr>
          <w:rFonts w:asciiTheme="majorBidi" w:hAnsiTheme="majorBidi" w:cstheme="majorBidi"/>
          <w:i/>
          <w:iCs/>
          <w:sz w:val="24"/>
          <w:szCs w:val="24"/>
          <w:lang w:bidi="ar-AE"/>
        </w:rPr>
        <w:t> </w:t>
      </w:r>
      <w:hyperlink r:id="rId7" w:tooltip="Special:BookSources/071677108X" w:history="1">
        <w:r w:rsidR="00194C23" w:rsidRPr="00FB2215">
          <w:rPr>
            <w:rStyle w:val="Hyperlink"/>
            <w:rFonts w:asciiTheme="majorBidi" w:hAnsiTheme="majorBidi" w:cstheme="majorBidi"/>
            <w:i/>
            <w:iCs/>
            <w:sz w:val="24"/>
            <w:szCs w:val="24"/>
            <w:lang w:bidi="ar-AE"/>
          </w:rPr>
          <w:t>071677108X</w:t>
        </w:r>
      </w:hyperlink>
      <w:r w:rsidR="00194C23" w:rsidRPr="00FB2215">
        <w:rPr>
          <w:rFonts w:asciiTheme="majorBidi" w:hAnsiTheme="majorBidi" w:cstheme="majorBidi"/>
          <w:i/>
          <w:iCs/>
          <w:sz w:val="24"/>
          <w:szCs w:val="24"/>
          <w:lang w:bidi="ar-AE"/>
        </w:rPr>
        <w:t>. </w:t>
      </w:r>
      <w:hyperlink r:id="rId8" w:tooltip="OCLC (identifier)" w:history="1">
        <w:r w:rsidR="00194C23" w:rsidRPr="00FB2215">
          <w:rPr>
            <w:rStyle w:val="Hyperlink"/>
            <w:rFonts w:asciiTheme="majorBidi" w:hAnsiTheme="majorBidi" w:cstheme="majorBidi"/>
            <w:i/>
            <w:iCs/>
            <w:sz w:val="24"/>
            <w:szCs w:val="24"/>
            <w:lang w:bidi="ar-AE"/>
          </w:rPr>
          <w:t>OCLC</w:t>
        </w:r>
      </w:hyperlink>
      <w:r w:rsidR="00194C23" w:rsidRPr="00FB2215">
        <w:rPr>
          <w:rFonts w:asciiTheme="majorBidi" w:hAnsiTheme="majorBidi" w:cstheme="majorBidi"/>
          <w:i/>
          <w:iCs/>
          <w:sz w:val="24"/>
          <w:szCs w:val="24"/>
          <w:lang w:bidi="ar-AE"/>
        </w:rPr>
        <w:t> </w:t>
      </w:r>
      <w:hyperlink r:id="rId9" w:history="1">
        <w:r w:rsidR="00194C23" w:rsidRPr="00FB2215">
          <w:rPr>
            <w:rStyle w:val="Hyperlink"/>
            <w:rFonts w:asciiTheme="majorBidi" w:hAnsiTheme="majorBidi" w:cstheme="majorBidi"/>
            <w:i/>
            <w:iCs/>
            <w:sz w:val="24"/>
            <w:szCs w:val="24"/>
            <w:lang w:bidi="ar-AE"/>
          </w:rPr>
          <w:t>191854286</w:t>
        </w:r>
      </w:hyperlink>
      <w:r w:rsidR="00194C23" w:rsidRPr="00FB2215">
        <w:rPr>
          <w:rFonts w:asciiTheme="majorBidi" w:hAnsiTheme="majorBidi" w:cstheme="majorBidi"/>
          <w:i/>
          <w:iCs/>
          <w:sz w:val="24"/>
          <w:szCs w:val="24"/>
          <w:lang w:bidi="ar-AE"/>
        </w:rPr>
        <w:t>.</w:t>
      </w:r>
    </w:p>
    <w:p w:rsidR="00194C23" w:rsidRPr="00FB2215" w:rsidRDefault="00FB2215" w:rsidP="00FB2215">
      <w:pPr>
        <w:tabs>
          <w:tab w:val="left" w:pos="1908"/>
        </w:tabs>
        <w:bidi w:val="0"/>
        <w:rPr>
          <w:rFonts w:asciiTheme="majorBidi" w:hAnsiTheme="majorBidi" w:cstheme="majorBidi"/>
          <w:sz w:val="24"/>
          <w:szCs w:val="24"/>
          <w:lang w:bidi="ar-AE"/>
        </w:rPr>
      </w:pPr>
      <w:r>
        <w:rPr>
          <w:rFonts w:asciiTheme="majorBidi" w:hAnsiTheme="majorBidi" w:cstheme="majorBidi"/>
          <w:sz w:val="24"/>
          <w:szCs w:val="24"/>
          <w:vertAlign w:val="superscript"/>
          <w:lang w:bidi="ar-AE"/>
        </w:rPr>
        <w:t xml:space="preserve">2 </w:t>
      </w:r>
      <w:proofErr w:type="spellStart"/>
      <w:r w:rsidR="00194C23" w:rsidRPr="00FB2215">
        <w:rPr>
          <w:rFonts w:asciiTheme="majorBidi" w:hAnsiTheme="majorBidi" w:cstheme="majorBidi"/>
          <w:sz w:val="24"/>
          <w:szCs w:val="24"/>
          <w:lang w:bidi="ar-AE"/>
        </w:rPr>
        <w:t>Sargsyan</w:t>
      </w:r>
      <w:proofErr w:type="spellEnd"/>
      <w:r w:rsidR="00194C23" w:rsidRPr="00FB2215">
        <w:rPr>
          <w:rFonts w:asciiTheme="majorBidi" w:hAnsiTheme="majorBidi" w:cstheme="majorBidi"/>
          <w:sz w:val="24"/>
          <w:szCs w:val="24"/>
          <w:lang w:bidi="ar-AE"/>
        </w:rPr>
        <w:t xml:space="preserve"> A, Herman MA (2019). "Regulation of Glucose Production in the Pathogenesis of Type 2 Diabetes". Current Diabetes Reports. 19 (9): 77. doi:10.1007/s11892-019-1195-5. PMC 6834297. PMID 31377934.</w:t>
      </w:r>
    </w:p>
    <w:p w:rsidR="00194C23" w:rsidRPr="00FB2215" w:rsidRDefault="00FB2215" w:rsidP="00FB2215">
      <w:pPr>
        <w:tabs>
          <w:tab w:val="left" w:pos="1908"/>
        </w:tabs>
        <w:bidi w:val="0"/>
        <w:rPr>
          <w:rFonts w:asciiTheme="majorBidi" w:hAnsiTheme="majorBidi" w:cstheme="majorBidi"/>
          <w:sz w:val="24"/>
          <w:szCs w:val="24"/>
          <w:lang w:bidi="ar-AE"/>
        </w:rPr>
      </w:pPr>
      <w:r>
        <w:rPr>
          <w:rFonts w:asciiTheme="majorBidi" w:hAnsiTheme="majorBidi" w:cstheme="majorBidi"/>
          <w:sz w:val="24"/>
          <w:szCs w:val="24"/>
          <w:vertAlign w:val="superscript"/>
          <w:lang w:bidi="ar-AE"/>
        </w:rPr>
        <w:t>3</w:t>
      </w:r>
      <w:r w:rsidR="00194C23" w:rsidRPr="00FB2215">
        <w:rPr>
          <w:rFonts w:asciiTheme="majorBidi" w:hAnsiTheme="majorBidi" w:cstheme="majorBidi"/>
          <w:sz w:val="24"/>
          <w:szCs w:val="24"/>
          <w:lang w:bidi="ar-AE"/>
        </w:rPr>
        <w:t xml:space="preserve">Lack of glucagon receptor signaling and its implications beyond glucose homeostasis, Maureen J </w:t>
      </w:r>
      <w:proofErr w:type="spellStart"/>
      <w:proofErr w:type="gramStart"/>
      <w:r w:rsidR="00194C23" w:rsidRPr="00FB2215">
        <w:rPr>
          <w:rFonts w:asciiTheme="majorBidi" w:hAnsiTheme="majorBidi" w:cstheme="majorBidi"/>
          <w:sz w:val="24"/>
          <w:szCs w:val="24"/>
          <w:lang w:bidi="ar-AE"/>
        </w:rPr>
        <w:t>Charron</w:t>
      </w:r>
      <w:proofErr w:type="spellEnd"/>
      <w:r w:rsidR="00194C23" w:rsidRPr="00FB2215">
        <w:rPr>
          <w:rFonts w:asciiTheme="majorBidi" w:hAnsiTheme="majorBidi" w:cstheme="majorBidi"/>
          <w:sz w:val="24"/>
          <w:szCs w:val="24"/>
          <w:lang w:bidi="ar-AE"/>
        </w:rPr>
        <w:t xml:space="preserve"> ,</w:t>
      </w:r>
      <w:proofErr w:type="gramEnd"/>
      <w:r w:rsidR="00194C23" w:rsidRPr="00FB2215">
        <w:rPr>
          <w:rFonts w:asciiTheme="majorBidi" w:hAnsiTheme="majorBidi" w:cstheme="majorBidi"/>
          <w:sz w:val="24"/>
          <w:szCs w:val="24"/>
          <w:lang w:bidi="ar-AE"/>
        </w:rPr>
        <w:t xml:space="preserve"> Patricia M </w:t>
      </w:r>
      <w:proofErr w:type="spellStart"/>
      <w:r w:rsidR="00194C23" w:rsidRPr="00FB2215">
        <w:rPr>
          <w:rFonts w:asciiTheme="majorBidi" w:hAnsiTheme="majorBidi" w:cstheme="majorBidi"/>
          <w:sz w:val="24"/>
          <w:szCs w:val="24"/>
          <w:lang w:bidi="ar-AE"/>
        </w:rPr>
        <w:t>Vuguin</w:t>
      </w:r>
      <w:proofErr w:type="spellEnd"/>
      <w:r w:rsidR="00194C23" w:rsidRPr="00FB2215">
        <w:rPr>
          <w:rFonts w:asciiTheme="majorBidi" w:hAnsiTheme="majorBidi" w:cstheme="majorBidi"/>
          <w:sz w:val="24"/>
          <w:szCs w:val="24"/>
          <w:lang w:bidi="ar-AE"/>
        </w:rPr>
        <w:t xml:space="preserve"> , Pubmed.gov </w:t>
      </w:r>
    </w:p>
    <w:p w:rsidR="00453871" w:rsidRDefault="00FB2215" w:rsidP="00453871">
      <w:pPr>
        <w:tabs>
          <w:tab w:val="left" w:pos="1908"/>
        </w:tabs>
        <w:bidi w:val="0"/>
        <w:rPr>
          <w:rFonts w:asciiTheme="majorBidi" w:hAnsiTheme="majorBidi" w:cstheme="majorBidi"/>
          <w:sz w:val="24"/>
          <w:szCs w:val="24"/>
          <w:vertAlign w:val="superscript"/>
          <w:lang w:bidi="ar-AE"/>
        </w:rPr>
      </w:pPr>
      <w:r>
        <w:rPr>
          <w:rFonts w:asciiTheme="majorBidi" w:hAnsiTheme="majorBidi" w:cstheme="majorBidi"/>
          <w:sz w:val="24"/>
          <w:szCs w:val="24"/>
          <w:vertAlign w:val="superscript"/>
          <w:lang w:bidi="ar-AE"/>
        </w:rPr>
        <w:t>4</w:t>
      </w:r>
      <w:r w:rsidR="00194C23" w:rsidRPr="00FB2215">
        <w:rPr>
          <w:rFonts w:asciiTheme="majorBidi" w:hAnsiTheme="majorBidi" w:cstheme="majorBidi"/>
          <w:sz w:val="24"/>
          <w:szCs w:val="24"/>
          <w:lang w:bidi="ar-AE"/>
        </w:rPr>
        <w:t xml:space="preserve">DL Nelson &amp; MM Cox (2008). </w:t>
      </w:r>
      <w:proofErr w:type="spellStart"/>
      <w:r w:rsidR="00194C23" w:rsidRPr="00FB2215">
        <w:rPr>
          <w:rFonts w:asciiTheme="majorBidi" w:hAnsiTheme="majorBidi" w:cstheme="majorBidi"/>
          <w:sz w:val="24"/>
          <w:szCs w:val="24"/>
          <w:lang w:bidi="ar-AE"/>
        </w:rPr>
        <w:t>Lehninger</w:t>
      </w:r>
      <w:proofErr w:type="spellEnd"/>
      <w:r w:rsidR="00194C23" w:rsidRPr="00FB2215">
        <w:rPr>
          <w:rFonts w:asciiTheme="majorBidi" w:hAnsiTheme="majorBidi" w:cstheme="majorBidi"/>
          <w:sz w:val="24"/>
          <w:szCs w:val="24"/>
          <w:lang w:bidi="ar-AE"/>
        </w:rPr>
        <w:t xml:space="preserve"> principles of biochemistry (5th ed.). New York: W.H. Freeman. pp. 595-596. </w:t>
      </w:r>
    </w:p>
    <w:p w:rsidR="00956F86" w:rsidRDefault="00453871" w:rsidP="00453871">
      <w:pPr>
        <w:tabs>
          <w:tab w:val="left" w:pos="1908"/>
        </w:tabs>
        <w:bidi w:val="0"/>
        <w:rPr>
          <w:rFonts w:asciiTheme="majorBidi" w:hAnsiTheme="majorBidi" w:cstheme="majorBidi"/>
          <w:sz w:val="24"/>
          <w:szCs w:val="24"/>
          <w:lang w:val="en" w:bidi="ar-AE"/>
        </w:rPr>
      </w:pPr>
      <w:r>
        <w:rPr>
          <w:rFonts w:asciiTheme="majorBidi" w:hAnsiTheme="majorBidi" w:cstheme="majorBidi"/>
          <w:sz w:val="24"/>
          <w:szCs w:val="24"/>
          <w:vertAlign w:val="superscript"/>
          <w:lang w:val="en" w:bidi="ar-AE"/>
        </w:rPr>
        <w:t>5</w:t>
      </w:r>
      <w:r w:rsidRPr="00453871">
        <w:rPr>
          <w:rFonts w:asciiTheme="majorBidi" w:hAnsiTheme="majorBidi" w:cstheme="majorBidi"/>
          <w:sz w:val="24"/>
          <w:szCs w:val="24"/>
          <w:lang w:val="en" w:bidi="ar-AE"/>
        </w:rPr>
        <w:t>Habtemariam, S. (2019). Glucose metabolism: Normal physiology, diabetic dysregulation, and therapeutic targets. Medicinal Foods as Potential Therapies for Type-2 Diabetes and Associated Diseases, 13–39.</w:t>
      </w:r>
    </w:p>
    <w:p w:rsidR="00947EF9" w:rsidRPr="004A4A54" w:rsidRDefault="00956F86" w:rsidP="004A4A54">
      <w:pPr>
        <w:tabs>
          <w:tab w:val="left" w:pos="1908"/>
        </w:tabs>
        <w:bidi w:val="0"/>
        <w:rPr>
          <w:rFonts w:asciiTheme="majorBidi" w:hAnsiTheme="majorBidi" w:cstheme="majorBidi"/>
          <w:sz w:val="24"/>
          <w:szCs w:val="24"/>
          <w:lang w:val="en" w:bidi="ar-AE"/>
        </w:rPr>
      </w:pPr>
      <w:r>
        <w:rPr>
          <w:rFonts w:asciiTheme="majorBidi" w:hAnsiTheme="majorBidi" w:cstheme="majorBidi"/>
          <w:sz w:val="24"/>
          <w:szCs w:val="24"/>
          <w:vertAlign w:val="superscript"/>
          <w:lang w:val="en" w:bidi="ar-AE"/>
        </w:rPr>
        <w:t>6</w:t>
      </w:r>
      <w:r w:rsidRPr="00956F86">
        <w:rPr>
          <w:rFonts w:asciiTheme="majorBidi" w:hAnsiTheme="majorBidi" w:cstheme="majorBidi"/>
          <w:sz w:val="24"/>
          <w:szCs w:val="24"/>
          <w:lang w:val="en" w:bidi="ar-AE"/>
        </w:rPr>
        <w:t>Rui, L. (2011). Energy metabolism in the liver. Comprehensive Physiology, 4(1), 177-197.</w:t>
      </w:r>
    </w:p>
    <w:p w:rsidR="00947EF9" w:rsidRPr="00AD2DAC" w:rsidRDefault="00947EF9" w:rsidP="00AD2DAC">
      <w:pPr>
        <w:tabs>
          <w:tab w:val="left" w:pos="1908"/>
        </w:tabs>
        <w:bidi w:val="0"/>
        <w:rPr>
          <w:rFonts w:asciiTheme="majorBidi" w:hAnsiTheme="majorBidi" w:cstheme="majorBidi"/>
          <w:b/>
          <w:bCs/>
          <w:sz w:val="24"/>
          <w:szCs w:val="24"/>
          <w:lang w:bidi="ar-AE"/>
        </w:rPr>
      </w:pPr>
      <w:r w:rsidRPr="00963ED7">
        <w:rPr>
          <w:rFonts w:asciiTheme="majorBidi" w:hAnsiTheme="majorBidi" w:cstheme="majorBidi"/>
          <w:b/>
          <w:bCs/>
          <w:sz w:val="28"/>
          <w:szCs w:val="28"/>
          <w:lang w:bidi="ar-AE"/>
        </w:rPr>
        <w:t>Appendix:</w:t>
      </w:r>
    </w:p>
    <w:p w:rsidR="00194C23" w:rsidRPr="00956F86" w:rsidRDefault="00AD2DAC" w:rsidP="00194C23">
      <w:pPr>
        <w:bidi w:val="0"/>
        <w:rPr>
          <w:rFonts w:asciiTheme="majorBidi" w:hAnsiTheme="majorBidi" w:cstheme="majorBidi"/>
          <w:sz w:val="24"/>
          <w:szCs w:val="24"/>
        </w:rPr>
      </w:pPr>
      <w:r w:rsidRPr="00956F86">
        <w:rPr>
          <w:rFonts w:asciiTheme="majorBidi" w:hAnsiTheme="majorBidi" w:cstheme="majorBidi"/>
          <w:b/>
          <w:bCs/>
          <w:sz w:val="24"/>
          <w:szCs w:val="24"/>
          <w:u w:val="single"/>
        </w:rPr>
        <w:t>Note:</w:t>
      </w:r>
      <w:r w:rsidRPr="00956F86">
        <w:rPr>
          <w:rFonts w:asciiTheme="majorBidi" w:hAnsiTheme="majorBidi" w:cstheme="majorBidi"/>
          <w:sz w:val="24"/>
          <w:szCs w:val="24"/>
        </w:rPr>
        <w:t xml:space="preserve"> Concentration of glucose standard= 100 mg/dL (5.55 mmol/L)</w:t>
      </w:r>
    </w:p>
    <w:p w:rsidR="00AD2DAC" w:rsidRPr="00956F86" w:rsidRDefault="00AD2DAC" w:rsidP="00194C23">
      <w:pPr>
        <w:bidi w:val="0"/>
        <w:rPr>
          <w:rFonts w:asciiTheme="majorBidi" w:hAnsiTheme="majorBidi" w:cstheme="majorBidi"/>
          <w:sz w:val="24"/>
          <w:szCs w:val="24"/>
        </w:rPr>
      </w:pPr>
      <w:r w:rsidRPr="00956F86">
        <w:rPr>
          <w:rFonts w:asciiTheme="majorBidi" w:hAnsiTheme="majorBidi" w:cstheme="majorBidi"/>
          <w:b/>
          <w:bCs/>
          <w:sz w:val="24"/>
          <w:szCs w:val="24"/>
        </w:rPr>
        <w:t xml:space="preserve">Calculation of Fed Muscles: </w:t>
      </w:r>
    </w:p>
    <w:p w:rsidR="00AD2DAC" w:rsidRPr="00956F86" w:rsidRDefault="00AD2DAC" w:rsidP="00AD2DAC">
      <w:pPr>
        <w:pStyle w:val="ListParagraph"/>
        <w:numPr>
          <w:ilvl w:val="0"/>
          <w:numId w:val="4"/>
        </w:numPr>
        <w:bidi w:val="0"/>
        <w:rPr>
          <w:rFonts w:asciiTheme="majorBidi" w:hAnsiTheme="majorBidi" w:cstheme="majorBidi"/>
          <w:sz w:val="24"/>
          <w:szCs w:val="24"/>
        </w:rPr>
      </w:pPr>
      <w:r w:rsidRPr="00956F86">
        <w:rPr>
          <w:rFonts w:asciiTheme="majorBidi" w:hAnsiTheme="majorBidi" w:cstheme="majorBidi"/>
          <w:sz w:val="24"/>
          <w:szCs w:val="24"/>
        </w:rPr>
        <w:t>The average of two samples: (0.013+0.014)/2= 0.0135</w:t>
      </w:r>
    </w:p>
    <w:p w:rsidR="00AD2DAC" w:rsidRPr="00956F86" w:rsidRDefault="00DA31FD" w:rsidP="00AD2DAC">
      <w:pPr>
        <w:pStyle w:val="ListParagraph"/>
        <w:numPr>
          <w:ilvl w:val="0"/>
          <w:numId w:val="4"/>
        </w:numPr>
        <w:bidi w:val="0"/>
        <w:rPr>
          <w:rFonts w:asciiTheme="majorBidi" w:hAnsiTheme="majorBidi" w:cstheme="majorBidi"/>
        </w:rPr>
      </w:pPr>
      <m:oMath>
        <m:f>
          <m:fPr>
            <m:ctrlPr>
              <w:rPr>
                <w:rFonts w:ascii="Cambria Math" w:hAnsi="Cambria Math" w:cstheme="majorBidi"/>
                <w:i/>
                <w:sz w:val="24"/>
                <w:szCs w:val="24"/>
              </w:rPr>
            </m:ctrlPr>
          </m:fPr>
          <m:num>
            <m:r>
              <w:rPr>
                <w:rFonts w:ascii="Cambria Math" w:hAnsi="Cambria Math" w:cstheme="majorBidi"/>
                <w:sz w:val="24"/>
                <w:szCs w:val="24"/>
              </w:rPr>
              <m:t>A sample</m:t>
            </m:r>
          </m:num>
          <m:den>
            <m:r>
              <w:rPr>
                <w:rFonts w:ascii="Cambria Math" w:hAnsi="Cambria Math" w:cstheme="majorBidi"/>
                <w:sz w:val="24"/>
                <w:szCs w:val="24"/>
              </w:rPr>
              <m:t>A standard</m:t>
            </m:r>
          </m:den>
        </m:f>
      </m:oMath>
      <w:r w:rsidR="00AD2DAC" w:rsidRPr="00956F86">
        <w:rPr>
          <w:rFonts w:asciiTheme="majorBidi" w:hAnsiTheme="majorBidi" w:cstheme="majorBidi"/>
          <w:sz w:val="24"/>
          <w:szCs w:val="24"/>
        </w:rPr>
        <w:t xml:space="preserve"> x C standard =</w:t>
      </w:r>
    </w:p>
    <w:p w:rsidR="00AD2DAC" w:rsidRPr="00956F86" w:rsidRDefault="00AD2DAC" w:rsidP="00AD2DAC">
      <w:pPr>
        <w:bidi w:val="0"/>
        <w:ind w:left="360"/>
        <w:rPr>
          <w:rFonts w:asciiTheme="majorBidi" w:hAnsiTheme="majorBidi" w:cstheme="majorBidi"/>
          <w:sz w:val="24"/>
          <w:szCs w:val="24"/>
        </w:rPr>
      </w:pPr>
      <w:r w:rsidRPr="00956F86">
        <w:rPr>
          <w:rFonts w:asciiTheme="majorBidi" w:hAnsiTheme="majorBidi" w:cstheme="majorBidi"/>
          <w:sz w:val="24"/>
          <w:szCs w:val="24"/>
        </w:rPr>
        <w:t xml:space="preserve">= (0.0135/0.222) *100 mg/dL </w:t>
      </w:r>
    </w:p>
    <w:p w:rsidR="00AD2DAC" w:rsidRPr="00956F86" w:rsidRDefault="00AD2DAC" w:rsidP="00AD2DAC">
      <w:pPr>
        <w:bidi w:val="0"/>
        <w:ind w:left="360"/>
        <w:rPr>
          <w:rFonts w:asciiTheme="majorBidi" w:hAnsiTheme="majorBidi" w:cstheme="majorBidi"/>
          <w:sz w:val="24"/>
          <w:szCs w:val="24"/>
        </w:rPr>
      </w:pPr>
      <w:r w:rsidRPr="00956F86">
        <w:rPr>
          <w:rFonts w:asciiTheme="majorBidi" w:hAnsiTheme="majorBidi" w:cstheme="majorBidi"/>
          <w:sz w:val="24"/>
          <w:szCs w:val="24"/>
        </w:rPr>
        <w:t xml:space="preserve"> = 6.0811 mg/dL </w:t>
      </w:r>
    </w:p>
    <w:p w:rsidR="00194C23" w:rsidRPr="00956F86" w:rsidRDefault="00194C23" w:rsidP="00194C23">
      <w:pPr>
        <w:bidi w:val="0"/>
        <w:ind w:left="360"/>
        <w:rPr>
          <w:rFonts w:asciiTheme="majorBidi" w:hAnsiTheme="majorBidi" w:cstheme="majorBidi"/>
          <w:sz w:val="24"/>
          <w:szCs w:val="24"/>
        </w:rPr>
      </w:pPr>
      <w:r w:rsidRPr="00956F86">
        <w:rPr>
          <w:rFonts w:asciiTheme="majorBidi" w:hAnsiTheme="majorBidi" w:cstheme="majorBidi"/>
          <w:sz w:val="24"/>
          <w:szCs w:val="24"/>
        </w:rPr>
        <w:sym w:font="Wingdings" w:char="F0E0"/>
      </w:r>
      <w:r w:rsidRPr="00956F86">
        <w:rPr>
          <w:rFonts w:asciiTheme="majorBidi" w:hAnsiTheme="majorBidi" w:cstheme="majorBidi"/>
        </w:rPr>
        <w:t xml:space="preserve"> </w:t>
      </w:r>
      <w:r w:rsidRPr="00956F86">
        <w:rPr>
          <w:rFonts w:asciiTheme="majorBidi" w:hAnsiTheme="majorBidi" w:cstheme="majorBidi"/>
          <w:sz w:val="24"/>
          <w:szCs w:val="24"/>
        </w:rPr>
        <w:t>To Calculate the grams of glycogen per 100 g of tissue in glycogen with mole:</w:t>
      </w:r>
    </w:p>
    <w:p w:rsidR="00194C23" w:rsidRPr="00956F86" w:rsidRDefault="00194C23" w:rsidP="00194C23">
      <w:pPr>
        <w:bidi w:val="0"/>
        <w:ind w:left="360"/>
        <w:rPr>
          <w:rFonts w:asciiTheme="majorBidi" w:hAnsiTheme="majorBidi" w:cstheme="majorBidi"/>
          <w:sz w:val="24"/>
          <w:szCs w:val="24"/>
        </w:rPr>
      </w:pPr>
      <w:r w:rsidRPr="00956F86">
        <w:rPr>
          <w:rFonts w:asciiTheme="majorBidi" w:hAnsiTheme="majorBidi" w:cstheme="majorBidi"/>
          <w:sz w:val="24"/>
          <w:szCs w:val="24"/>
        </w:rPr>
        <w:t>= [glucose] * 0.0555</w:t>
      </w:r>
    </w:p>
    <w:p w:rsidR="00194C23" w:rsidRPr="00956F86" w:rsidRDefault="00194C23" w:rsidP="00194C23">
      <w:pPr>
        <w:bidi w:val="0"/>
        <w:ind w:left="360"/>
        <w:rPr>
          <w:rFonts w:asciiTheme="majorBidi" w:hAnsiTheme="majorBidi" w:cstheme="majorBidi"/>
          <w:sz w:val="24"/>
          <w:szCs w:val="24"/>
        </w:rPr>
      </w:pPr>
      <w:r w:rsidRPr="00956F86">
        <w:rPr>
          <w:rFonts w:asciiTheme="majorBidi" w:hAnsiTheme="majorBidi" w:cstheme="majorBidi"/>
          <w:sz w:val="24"/>
          <w:szCs w:val="24"/>
        </w:rPr>
        <w:t>= 0.3375 mmol/L</w:t>
      </w:r>
    </w:p>
    <w:p w:rsidR="00194C23" w:rsidRDefault="00194C23" w:rsidP="00194C23">
      <w:pPr>
        <w:bidi w:val="0"/>
        <w:ind w:left="360"/>
        <w:rPr>
          <w:rFonts w:asciiTheme="majorBidi" w:hAnsiTheme="majorBidi" w:cstheme="majorBidi"/>
          <w:sz w:val="24"/>
          <w:szCs w:val="24"/>
        </w:rPr>
      </w:pPr>
    </w:p>
    <w:p w:rsidR="00194C23" w:rsidRPr="00AD2DAC" w:rsidRDefault="00194C23" w:rsidP="00194C23">
      <w:pPr>
        <w:bidi w:val="0"/>
        <w:ind w:left="360"/>
        <w:rPr>
          <w:rFonts w:asciiTheme="majorBidi" w:hAnsiTheme="majorBidi" w:cstheme="majorBidi"/>
          <w:sz w:val="24"/>
          <w:szCs w:val="24"/>
        </w:rPr>
      </w:pPr>
    </w:p>
    <w:p w:rsidR="000B1E61" w:rsidRPr="00AD2DAC" w:rsidRDefault="000B1E61"/>
    <w:sectPr w:rsidR="000B1E61" w:rsidRPr="00AD2DAC" w:rsidSect="00947EF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E96"/>
    <w:multiLevelType w:val="hybridMultilevel"/>
    <w:tmpl w:val="56C6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82438"/>
    <w:multiLevelType w:val="hybridMultilevel"/>
    <w:tmpl w:val="BB0C60E2"/>
    <w:lvl w:ilvl="0" w:tplc="3DCC0B16">
      <w:start w:val="11"/>
      <w:numFmt w:val="bullet"/>
      <w:lvlText w:val=""/>
      <w:lvlJc w:val="left"/>
      <w:pPr>
        <w:ind w:left="720" w:hanging="360"/>
      </w:pPr>
      <w:rPr>
        <w:rFonts w:ascii="Wingdings" w:eastAsia="Calibr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70EAE"/>
    <w:multiLevelType w:val="hybridMultilevel"/>
    <w:tmpl w:val="8A009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A12E9"/>
    <w:multiLevelType w:val="multilevel"/>
    <w:tmpl w:val="2E2E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2A6EA0"/>
    <w:multiLevelType w:val="hybridMultilevel"/>
    <w:tmpl w:val="B38EC8B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36"/>
    <w:rsid w:val="0000686D"/>
    <w:rsid w:val="00025B77"/>
    <w:rsid w:val="000B1E61"/>
    <w:rsid w:val="000D3926"/>
    <w:rsid w:val="000F7A90"/>
    <w:rsid w:val="000F7F08"/>
    <w:rsid w:val="001852A3"/>
    <w:rsid w:val="00194C23"/>
    <w:rsid w:val="001E544B"/>
    <w:rsid w:val="00252F05"/>
    <w:rsid w:val="002B598E"/>
    <w:rsid w:val="00376EAB"/>
    <w:rsid w:val="00453871"/>
    <w:rsid w:val="004A4A54"/>
    <w:rsid w:val="004C3FA6"/>
    <w:rsid w:val="00563C93"/>
    <w:rsid w:val="005D2FD9"/>
    <w:rsid w:val="00692D89"/>
    <w:rsid w:val="006E20FD"/>
    <w:rsid w:val="006F1A39"/>
    <w:rsid w:val="00754DA8"/>
    <w:rsid w:val="007A0075"/>
    <w:rsid w:val="00867841"/>
    <w:rsid w:val="0088233F"/>
    <w:rsid w:val="00947EF9"/>
    <w:rsid w:val="00956F86"/>
    <w:rsid w:val="00977479"/>
    <w:rsid w:val="00AD1436"/>
    <w:rsid w:val="00AD2DAC"/>
    <w:rsid w:val="00AD7AB5"/>
    <w:rsid w:val="00BE3420"/>
    <w:rsid w:val="00C160E5"/>
    <w:rsid w:val="00C63449"/>
    <w:rsid w:val="00CC173B"/>
    <w:rsid w:val="00D27929"/>
    <w:rsid w:val="00D31CF0"/>
    <w:rsid w:val="00D82E83"/>
    <w:rsid w:val="00DA31FD"/>
    <w:rsid w:val="00FB2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B152"/>
  <w15:chartTrackingRefBased/>
  <w15:docId w15:val="{817F4E24-0D1A-4BFC-831A-422D87ED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EF9"/>
    <w:pPr>
      <w:bidi/>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EF9"/>
    <w:pPr>
      <w:ind w:left="720"/>
      <w:contextualSpacing/>
    </w:pPr>
  </w:style>
  <w:style w:type="table" w:styleId="GridTable2-Accent1">
    <w:name w:val="Grid Table 2 Accent 1"/>
    <w:basedOn w:val="TableNormal"/>
    <w:uiPriority w:val="47"/>
    <w:rsid w:val="00947EF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1">
    <w:name w:val="Plain Table 1"/>
    <w:basedOn w:val="TableNormal"/>
    <w:uiPriority w:val="41"/>
    <w:rsid w:val="00947E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692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92D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1E544B"/>
    <w:rPr>
      <w:color w:val="808080"/>
    </w:rPr>
  </w:style>
  <w:style w:type="character" w:styleId="Hyperlink">
    <w:name w:val="Hyperlink"/>
    <w:basedOn w:val="DefaultParagraphFont"/>
    <w:uiPriority w:val="99"/>
    <w:unhideWhenUsed/>
    <w:rsid w:val="00194C23"/>
    <w:rPr>
      <w:color w:val="0563C1" w:themeColor="hyperlink"/>
      <w:u w:val="single"/>
    </w:rPr>
  </w:style>
  <w:style w:type="table" w:styleId="PlainTable2">
    <w:name w:val="Plain Table 2"/>
    <w:basedOn w:val="TableNormal"/>
    <w:uiPriority w:val="42"/>
    <w:rsid w:val="00BE342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CLC_(identifier)" TargetMode="External"/><Relationship Id="rId3" Type="http://schemas.openxmlformats.org/officeDocument/2006/relationships/settings" Target="settings.xml"/><Relationship Id="rId7" Type="http://schemas.openxmlformats.org/officeDocument/2006/relationships/hyperlink" Target="https://en.wikipedia.org/wiki/Special:BookSources/071677108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ISBN_(identifier)" TargetMode="External"/><Relationship Id="rId11" Type="http://schemas.openxmlformats.org/officeDocument/2006/relationships/theme" Target="theme/theme1.xml"/><Relationship Id="rId5" Type="http://schemas.openxmlformats.org/officeDocument/2006/relationships/hyperlink" Target="https://archive.org/details/lehningerprincip00lehn_1/page/59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orldcat.org/oclc/19185428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6</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Meran Nasser</dc:creator>
  <cp:keywords/>
  <dc:description/>
  <cp:lastModifiedBy>Meran Nasser</cp:lastModifiedBy>
  <cp:revision>41</cp:revision>
  <dcterms:created xsi:type="dcterms:W3CDTF">2022-04-12T06:13:00Z</dcterms:created>
  <dcterms:modified xsi:type="dcterms:W3CDTF">2022-04-12T23:45:00Z</dcterms:modified>
</cp:coreProperties>
</file>