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0B83" w14:textId="77777777" w:rsidR="00FB1B44" w:rsidRPr="00FB1B44" w:rsidRDefault="00261AA1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1&gt;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Which of the following occurs in meiosis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but not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in mitosis?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chromosome replication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synapsis of chromosomes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production of daughter cells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alignment of chromosomes at the equator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E) condensation of chromatin</w:t>
      </w:r>
    </w:p>
    <w:p w14:paraId="4B21A3CA" w14:textId="77777777" w:rsidR="00261AA1" w:rsidRPr="00A81AB0" w:rsidRDefault="00261AA1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2&gt;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Why do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neurons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and some other specialized cells divide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infrequently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They no longer have active nuclei. B) They no longer carry receptors for signal molecules.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C) They have been shunted into G</w:t>
      </w:r>
      <w:r w:rsidR="00FB1B44" w:rsidRPr="00FB1B44">
        <w:rPr>
          <w:rFonts w:ascii="Cambria Math" w:eastAsia="Times New Roman" w:hAnsi="Cambria Math" w:cs="Cambria Math"/>
          <w:color w:val="000000" w:themeColor="text1"/>
          <w:highlight w:val="lightGray"/>
          <w:lang w:val="en"/>
        </w:rPr>
        <w:t>₀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They can no longer bind </w:t>
      </w:r>
      <w:proofErr w:type="spell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Cdk</w:t>
      </w:r>
      <w:proofErr w:type="spell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to cyclin. </w:t>
      </w:r>
    </w:p>
    <w:p w14:paraId="64955851" w14:textId="77777777" w:rsidR="00FB1B44" w:rsidRPr="00FB1B44" w:rsidRDefault="00261AA1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3&gt;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Which of the following defines a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genome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>the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complete set of a cell's polypeptides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B) the complete set of poly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 xml:space="preserve">saccharides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C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 xml:space="preserve">) the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karyotype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  <w:t>D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) 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the complete set of an organism's genes</w:t>
      </w:r>
    </w:p>
    <w:p w14:paraId="506A16C2" w14:textId="77777777" w:rsidR="00261AA1" w:rsidRPr="00A81AB0" w:rsidRDefault="00261AA1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4&gt;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The human X and Y chromosomes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are both present in every somatic cell of males and females alike.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B) are of approximately equal size and number of genes.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are almost entirely homologous, despite their different names.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D) include genes that determine an individual's sex.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</w:p>
    <w:p w14:paraId="10F7E992" w14:textId="77777777" w:rsidR="00FB1B44" w:rsidRPr="00A81AB0" w:rsidRDefault="00261AA1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5&gt;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After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telophase I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of meiosis, the chromosomal makeup of each daughter cell is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diploid, and the chromosomes are each composed of a single chromatid.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C728E9">
        <w:rPr>
          <w:rFonts w:asciiTheme="minorBidi" w:eastAsia="Times New Roman" w:hAnsiTheme="minorBidi"/>
          <w:color w:val="000000" w:themeColor="text1"/>
          <w:lang w:val="en"/>
        </w:rPr>
        <w:t>B) diploid, and the chromosomes are each composed of two chromatids.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haploid, and the chromosomes are each composed of a single chromatid.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D) haploid, and the chromosomes are each composed of two chromatids.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</w:p>
    <w:p w14:paraId="11C83865" w14:textId="77777777" w:rsidR="00FB1B44" w:rsidRPr="00FB1B44" w:rsidRDefault="00261AA1" w:rsidP="00261AA1">
      <w:pPr>
        <w:spacing w:line="240" w:lineRule="auto"/>
        <w:rPr>
          <w:rFonts w:asciiTheme="minorBidi" w:eastAsia="Times New Roman" w:hAnsiTheme="minorBidi"/>
          <w:vanish/>
          <w:color w:val="000000" w:themeColor="text1"/>
          <w:lang w:val="en"/>
        </w:rPr>
      </w:pPr>
      <w:r w:rsidRPr="009E5834">
        <w:rPr>
          <w:rFonts w:asciiTheme="minorBidi" w:eastAsia="Times New Roman" w:hAnsiTheme="minorBidi"/>
          <w:color w:val="000000" w:themeColor="text1"/>
          <w:lang w:val="en"/>
        </w:rPr>
        <w:t>6&gt;</w:t>
      </w:r>
      <w:r w:rsidRPr="00A81AB0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Homologous chromosomes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move toward opposite poles of a dividing cell during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mitosis.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meiosis I.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C) meiosis II.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fertilization. </w:t>
      </w:r>
    </w:p>
    <w:p w14:paraId="49283091" w14:textId="77777777" w:rsidR="003C05AE" w:rsidRDefault="00261AA1" w:rsidP="00261AA1">
      <w:pPr>
        <w:spacing w:line="240" w:lineRule="auto"/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</w:pPr>
      <w:r w:rsidRPr="009E5834">
        <w:rPr>
          <w:rFonts w:asciiTheme="minorBidi" w:eastAsia="Times New Roman" w:hAnsiTheme="minorBidi"/>
          <w:color w:val="000000" w:themeColor="text1"/>
          <w:lang w:val="en"/>
        </w:rPr>
        <w:t>7&gt;</w:t>
      </w:r>
      <w:r w:rsidRPr="00A81AB0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 xml:space="preserve"> </w:t>
      </w:r>
    </w:p>
    <w:p w14:paraId="25DBF528" w14:textId="77777777" w:rsidR="00FB1B44" w:rsidRPr="00FB1B44" w:rsidRDefault="00FB1B44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Independent assortment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of chromosomes occurs. 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The statement is true for mitosis only.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</w:t>
      </w:r>
      <w:r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The statement is true for meiosis I only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. 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The statement is true for meiosis II only.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The statement is true for mitosis and meiosis I. </w:t>
      </w:r>
    </w:p>
    <w:p w14:paraId="0258C824" w14:textId="77777777" w:rsidR="00B027AF" w:rsidRPr="00A81AB0" w:rsidRDefault="00261AA1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8&gt;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Where do the microtubules of the spindle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originate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during mitosis in plant and animal cells?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centromere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centrosome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C) centriole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chromatid </w:t>
      </w:r>
    </w:p>
    <w:p w14:paraId="2302C0EE" w14:textId="77777777" w:rsidR="00FB1B44" w:rsidRPr="00A81AB0" w:rsidRDefault="00261AA1" w:rsidP="00B027AF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9&gt;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For the following question, match the key event of meiosis with the stages listed below.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I. Prophase I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II. Metaphase I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III. Anaphase I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IV. Telophase I</w:t>
      </w:r>
    </w:p>
    <w:p w14:paraId="3BB0389D" w14:textId="77777777" w:rsidR="00B027AF" w:rsidRPr="00A81AB0" w:rsidRDefault="00FB1B44" w:rsidP="00B027AF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V. Prophase II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VI. Metaphase II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VII. Anaphase II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VIII. Telophase II 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br/>
      </w:r>
    </w:p>
    <w:p w14:paraId="7278BAD2" w14:textId="77777777" w:rsidR="00FB1B44" w:rsidRPr="00FB1B44" w:rsidRDefault="00FB1B44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Tetrads of chromosomes are aligned at the equator of the spindle; alignment determines independent assortment. 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I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>B</w:t>
      </w:r>
      <w:r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) II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C) IV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VI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>E) VIII</w:t>
      </w:r>
    </w:p>
    <w:p w14:paraId="1CA3F7B0" w14:textId="77777777" w:rsidR="00B027AF" w:rsidRPr="00A81AB0" w:rsidRDefault="00261AA1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0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What is a cleavage furrow?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a ring of vesicles forming a cell plate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the separation of divided prokaryotes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a groove in the plasma membrane between daughter nuclei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D) the metaphase plate where chromosomes attach to the spindle</w:t>
      </w:r>
    </w:p>
    <w:p w14:paraId="5961D5E8" w14:textId="77777777" w:rsidR="00B027AF" w:rsidRPr="00A81AB0" w:rsidRDefault="00B027AF">
      <w:pPr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br w:type="page"/>
      </w:r>
    </w:p>
    <w:p w14:paraId="1957FD40" w14:textId="77777777" w:rsidR="00FB1B44" w:rsidRPr="00FB1B44" w:rsidRDefault="00261AA1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lastRenderedPageBreak/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In a human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karyotype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, chromosomes are arranged in 23 pairs. If we choose one of these pairs, such as pair 14, which of the following do the two chromosomes of the pair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 xml:space="preserve">have in common?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A) Length and position of the centromere only.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B) Length, centromere position, and staining pattern only.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C) Length, centromere position, staining pattern, and traits coded for by their genes.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D) Length, centromere position, staining pattern, and DNA sequences.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E) They have nothing in common except they are X-shaped.</w:t>
      </w:r>
    </w:p>
    <w:p w14:paraId="5F9B3D2A" w14:textId="77777777" w:rsidR="00FB1B44" w:rsidRPr="00FB1B44" w:rsidRDefault="00261AA1" w:rsidP="00B8704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2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Density-dependent inhibition is explained by which of the following?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As cells become more numerous, they begin to squeeze against each other, restricting their size and ability to produce control factors.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B) As cells become more numerous, the cell surface proteins of one cell contact the adjoining cells and they stop dividing.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B8704F">
        <w:rPr>
          <w:rFonts w:asciiTheme="minorBidi" w:eastAsia="Times New Roman" w:hAnsiTheme="minorBidi"/>
          <w:color w:val="000000" w:themeColor="text1"/>
          <w:lang w:val="en"/>
        </w:rPr>
        <w:t>C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) As cells become more numerous, more and more of them enter the S phase of the cell cycle.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B8704F">
        <w:rPr>
          <w:rFonts w:asciiTheme="minorBidi" w:eastAsia="Times New Roman" w:hAnsiTheme="minorBidi"/>
          <w:color w:val="000000" w:themeColor="text1"/>
          <w:lang w:val="en"/>
        </w:rPr>
        <w:t>D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) As cells become more numerous, the level of waste products increases, eventually slowing down metabolism.</w:t>
      </w:r>
    </w:p>
    <w:p w14:paraId="618667F2" w14:textId="77777777" w:rsidR="00FB1B44" w:rsidRPr="00FB1B44" w:rsidRDefault="00261AA1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3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Why do chromosomes coil during mitosis?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to increase their potential energy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B) to allow the chromosomes to move without becoming entangled and breaking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to allow the chromosomes to fit within the nuclear envelope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D) to allow the sister chromatids to remain attached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E) to provide for the structure of the centromere</w:t>
      </w:r>
    </w:p>
    <w:p w14:paraId="7C4E9A22" w14:textId="77777777" w:rsidR="00FB1B44" w:rsidRPr="00FB1B44" w:rsidRDefault="00261AA1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4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If there are 20 chromatids in a cell, how many centromeres are there?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A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) 10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20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C) 30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40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E) 80</w:t>
      </w:r>
    </w:p>
    <w:p w14:paraId="6E7C07C7" w14:textId="77777777" w:rsidR="00FB1B44" w:rsidRPr="00FB1B44" w:rsidRDefault="00261AA1" w:rsidP="00B027AF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5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Measurements of the amount of DNA per nucleus were taken on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a large number of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cells from a growing fungus. The measured DNA levels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ranged from 3 to 6 picograms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per nucleus. In which stage of the cell cycle did the nucleus contain 6 picograms of DNA?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A) G</w:t>
      </w:r>
      <w:r w:rsidR="00FB1B44" w:rsidRPr="00FB1B44">
        <w:rPr>
          <w:rFonts w:ascii="Cambria Math" w:eastAsia="Times New Roman" w:hAnsi="Cambria Math" w:cs="Cambria Math"/>
          <w:color w:val="000000" w:themeColor="text1"/>
          <w:lang w:val="en"/>
        </w:rPr>
        <w:t>₀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B) G</w:t>
      </w:r>
      <w:r w:rsidR="00FB1B44" w:rsidRPr="00FB1B44">
        <w:rPr>
          <w:rFonts w:ascii="Cambria Math" w:eastAsia="Times New Roman" w:hAnsi="Cambria Math" w:cs="Cambria Math"/>
          <w:color w:val="000000" w:themeColor="text1"/>
          <w:lang w:val="en"/>
        </w:rPr>
        <w:t>₁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C) S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G</w:t>
      </w:r>
      <w:r w:rsidR="00FB1B44" w:rsidRPr="00FB1B44">
        <w:rPr>
          <w:rFonts w:ascii="Cambria Math" w:eastAsia="Times New Roman" w:hAnsi="Cambria Math" w:cs="Cambria Math"/>
          <w:color w:val="000000" w:themeColor="text1"/>
          <w:highlight w:val="lightGray"/>
          <w:lang w:val="en"/>
        </w:rPr>
        <w:t>₂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E) M</w:t>
      </w:r>
    </w:p>
    <w:p w14:paraId="27436032" w14:textId="77777777" w:rsidR="00F915B8" w:rsidRPr="00A81AB0" w:rsidRDefault="00F915B8" w:rsidP="00261AA1">
      <w:pPr>
        <w:spacing w:after="0"/>
        <w:rPr>
          <w:rFonts w:asciiTheme="minorBidi" w:hAnsiTheme="minorBidi"/>
          <w:color w:val="000000" w:themeColor="text1"/>
          <w:lang w:val="en"/>
        </w:rPr>
      </w:pPr>
    </w:p>
    <w:p w14:paraId="5ECE1E3A" w14:textId="77777777" w:rsidR="00A81AB0" w:rsidRPr="00A81AB0" w:rsidRDefault="00A81AB0" w:rsidP="00A81AB0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16&gt; A human cell containing 22 autosomes and a Y chromosome is</w:t>
      </w:r>
    </w:p>
    <w:p w14:paraId="246A7C86" w14:textId="77777777" w:rsidR="00A81AB0" w:rsidRPr="00A81AB0" w:rsidRDefault="00A81AB0" w:rsidP="00A81AB0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A) </w:t>
      </w:r>
      <w:r w:rsidRPr="00A81AB0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a sperm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B) an egg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C) a zygote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D) a somatic cell of a male</w:t>
      </w:r>
    </w:p>
    <w:p w14:paraId="2437F846" w14:textId="77777777" w:rsidR="00A81AB0" w:rsidRPr="00A81AB0" w:rsidRDefault="00A81AB0" w:rsidP="00A81AB0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17&gt; Homologous chromosomes move toward opposite poles of a dividing cell during</w:t>
      </w:r>
    </w:p>
    <w:p w14:paraId="123C55DF" w14:textId="77777777" w:rsidR="00A81AB0" w:rsidRPr="00A81AB0" w:rsidRDefault="00A81AB0" w:rsidP="00A81AB0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A) mitosis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 xml:space="preserve">B) </w:t>
      </w:r>
      <w:r w:rsidRPr="00A81AB0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meiosis I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C) meiosis II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D) fertilization</w:t>
      </w:r>
    </w:p>
    <w:p w14:paraId="2FB70795" w14:textId="77777777" w:rsidR="00A81AB0" w:rsidRPr="00A81AB0" w:rsidRDefault="00A81AB0" w:rsidP="00A81AB0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>
        <w:rPr>
          <w:rFonts w:asciiTheme="minorBidi" w:eastAsia="Times New Roman" w:hAnsiTheme="minorBidi"/>
          <w:color w:val="000000" w:themeColor="text1"/>
          <w:lang w:val="en"/>
        </w:rPr>
        <w:t xml:space="preserve">18&gt;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>Meiosis II is similar to mitosis in that</w:t>
      </w:r>
    </w:p>
    <w:p w14:paraId="1BAAA21E" w14:textId="77777777" w:rsidR="00A81AB0" w:rsidRPr="00A81AB0" w:rsidRDefault="00A81AB0" w:rsidP="00A81AB0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A) </w:t>
      </w:r>
      <w:r w:rsidRPr="00A81AB0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sister chromatids separate during anaphase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B) DNA replicated before the division</w:t>
      </w:r>
    </w:p>
    <w:p w14:paraId="7C1A1B35" w14:textId="77777777" w:rsidR="00A81AB0" w:rsidRPr="00A81AB0" w:rsidRDefault="00A81AB0" w:rsidP="00A81AB0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C) the daughter cells are diploid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>
        <w:rPr>
          <w:rFonts w:asciiTheme="minorBidi" w:eastAsia="Times New Roman" w:hAnsiTheme="minorBidi"/>
          <w:color w:val="000000" w:themeColor="text1"/>
          <w:lang w:val="en"/>
        </w:rPr>
        <w:tab/>
      </w:r>
      <w:r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>D) homologous chromosomes synapse</w:t>
      </w:r>
    </w:p>
    <w:p w14:paraId="1092B6F2" w14:textId="77777777" w:rsidR="00A81AB0" w:rsidRPr="00A81AB0" w:rsidRDefault="00A81AB0" w:rsidP="00A81AB0">
      <w:pPr>
        <w:pStyle w:val="NormalWeb"/>
        <w:spacing w:after="0" w:afterAutospacing="0"/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</w:pP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 xml:space="preserve">19&gt; If the </w:t>
      </w:r>
      <w:r w:rsidRPr="00B8704F"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  <w:lang w:val="en"/>
        </w:rPr>
        <w:t>DNA content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 xml:space="preserve"> of a diploid cell in the G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vertAlign w:val="subscript"/>
          <w:lang w:val="en"/>
        </w:rPr>
        <w:t>1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 xml:space="preserve"> phase of a cell cycle is </w:t>
      </w:r>
      <w:r w:rsidRPr="00B8704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val="en"/>
        </w:rPr>
        <w:t>x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>, then the DNA content of the same cell at metaphase of meiosis I would be</w:t>
      </w:r>
    </w:p>
    <w:p w14:paraId="67810A99" w14:textId="77777777" w:rsidR="00A81AB0" w:rsidRPr="00A81AB0" w:rsidRDefault="00A81AB0" w:rsidP="00A81AB0">
      <w:pPr>
        <w:pStyle w:val="NormalWeb"/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</w:pP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>A) 0.25x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  <w:t>B) 0.5x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  <w:t>C) x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  <w:t xml:space="preserve">D) 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highlight w:val="lightGray"/>
          <w:lang w:val="en"/>
        </w:rPr>
        <w:t>2x</w:t>
      </w:r>
    </w:p>
    <w:p w14:paraId="5C80819F" w14:textId="77777777" w:rsidR="00B8704F" w:rsidRDefault="00A81AB0" w:rsidP="00A81AB0">
      <w:pPr>
        <w:spacing w:after="0"/>
        <w:rPr>
          <w:rFonts w:asciiTheme="minorBidi" w:hAnsiTheme="minorBidi"/>
          <w:color w:val="000000" w:themeColor="text1"/>
          <w:lang w:val="en"/>
        </w:rPr>
      </w:pPr>
      <w:r>
        <w:rPr>
          <w:rFonts w:asciiTheme="minorBidi" w:hAnsiTheme="minorBidi"/>
          <w:color w:val="000000" w:themeColor="text1"/>
          <w:lang w:val="en"/>
        </w:rPr>
        <w:t xml:space="preserve">20. </w:t>
      </w:r>
      <w:r w:rsidRPr="00A81AB0">
        <w:rPr>
          <w:rFonts w:asciiTheme="minorBidi" w:hAnsiTheme="minorBidi"/>
          <w:color w:val="000000" w:themeColor="text1"/>
          <w:lang w:val="en"/>
        </w:rPr>
        <w:t xml:space="preserve">If the </w:t>
      </w:r>
      <w:r w:rsidRPr="00B8704F">
        <w:rPr>
          <w:rFonts w:asciiTheme="minorBidi" w:hAnsiTheme="minorBidi"/>
          <w:b/>
          <w:bCs/>
          <w:color w:val="000000" w:themeColor="text1"/>
          <w:u w:val="single"/>
          <w:lang w:val="en"/>
        </w:rPr>
        <w:t>DNA content</w:t>
      </w:r>
      <w:r w:rsidRPr="00A81AB0">
        <w:rPr>
          <w:rFonts w:asciiTheme="minorBidi" w:hAnsiTheme="minorBidi"/>
          <w:color w:val="000000" w:themeColor="text1"/>
          <w:lang w:val="en"/>
        </w:rPr>
        <w:t xml:space="preserve"> of a diploid cell in the G1 phase of a cell cycle is </w:t>
      </w:r>
      <w:r w:rsidRPr="00B8704F">
        <w:rPr>
          <w:rFonts w:asciiTheme="minorBidi" w:hAnsiTheme="minorBidi"/>
          <w:b/>
          <w:bCs/>
          <w:color w:val="000000" w:themeColor="text1"/>
          <w:sz w:val="28"/>
          <w:szCs w:val="28"/>
          <w:lang w:val="en"/>
        </w:rPr>
        <w:t>x</w:t>
      </w:r>
      <w:r w:rsidRPr="00A81AB0">
        <w:rPr>
          <w:rFonts w:asciiTheme="minorBidi" w:hAnsiTheme="minorBidi"/>
          <w:color w:val="000000" w:themeColor="text1"/>
          <w:lang w:val="en"/>
        </w:rPr>
        <w:t>, then the DNA content of the same cells at metaphase of meiosis II would be</w:t>
      </w:r>
      <w:r>
        <w:rPr>
          <w:rFonts w:asciiTheme="minorBidi" w:hAnsiTheme="minorBidi"/>
          <w:color w:val="000000" w:themeColor="text1"/>
          <w:lang w:val="en"/>
        </w:rPr>
        <w:t xml:space="preserve"> </w:t>
      </w:r>
    </w:p>
    <w:p w14:paraId="48F99C22" w14:textId="77777777" w:rsidR="00A81AB0" w:rsidRPr="00A81AB0" w:rsidRDefault="00A81AB0" w:rsidP="00A81AB0">
      <w:pPr>
        <w:spacing w:after="0"/>
        <w:rPr>
          <w:rFonts w:asciiTheme="minorBidi" w:hAnsiTheme="minorBidi"/>
          <w:color w:val="000000" w:themeColor="text1"/>
          <w:lang w:val="en"/>
        </w:rPr>
      </w:pPr>
      <w:r w:rsidRPr="00A81AB0">
        <w:rPr>
          <w:rFonts w:asciiTheme="minorBidi" w:hAnsiTheme="minorBidi"/>
          <w:color w:val="000000" w:themeColor="text1"/>
          <w:lang w:val="en"/>
        </w:rPr>
        <w:t>A) 0.25x</w:t>
      </w:r>
      <w:r>
        <w:rPr>
          <w:rFonts w:asciiTheme="minorBidi" w:hAnsiTheme="minorBidi"/>
          <w:color w:val="000000" w:themeColor="text1"/>
          <w:lang w:val="en"/>
        </w:rPr>
        <w:t xml:space="preserve"> </w:t>
      </w:r>
      <w:r>
        <w:rPr>
          <w:rFonts w:asciiTheme="minorBidi" w:hAnsiTheme="minorBidi"/>
          <w:color w:val="000000" w:themeColor="text1"/>
          <w:lang w:val="en"/>
        </w:rPr>
        <w:tab/>
      </w:r>
      <w:r w:rsidR="00B8704F">
        <w:rPr>
          <w:rFonts w:asciiTheme="minorBidi" w:hAnsiTheme="minorBidi"/>
          <w:color w:val="000000" w:themeColor="text1"/>
          <w:lang w:val="en"/>
        </w:rPr>
        <w:tab/>
      </w:r>
      <w:r w:rsidRPr="00A81AB0">
        <w:rPr>
          <w:rFonts w:asciiTheme="minorBidi" w:hAnsiTheme="minorBidi"/>
          <w:color w:val="000000" w:themeColor="text1"/>
          <w:lang w:val="en"/>
        </w:rPr>
        <w:t>B) 0.5x</w:t>
      </w:r>
      <w:r>
        <w:rPr>
          <w:rFonts w:asciiTheme="minorBidi" w:hAnsiTheme="minorBidi"/>
          <w:color w:val="000000" w:themeColor="text1"/>
          <w:lang w:val="en"/>
        </w:rPr>
        <w:tab/>
      </w:r>
      <w:r>
        <w:rPr>
          <w:rFonts w:asciiTheme="minorBidi" w:hAnsiTheme="minorBidi"/>
          <w:color w:val="000000" w:themeColor="text1"/>
          <w:lang w:val="en"/>
        </w:rPr>
        <w:tab/>
      </w:r>
      <w:r w:rsidR="00B8704F">
        <w:rPr>
          <w:rFonts w:asciiTheme="minorBidi" w:hAnsiTheme="minorBidi"/>
          <w:color w:val="000000" w:themeColor="text1"/>
          <w:lang w:val="en"/>
        </w:rPr>
        <w:tab/>
      </w:r>
      <w:r w:rsidRPr="00A81AB0">
        <w:rPr>
          <w:rFonts w:asciiTheme="minorBidi" w:hAnsiTheme="minorBidi"/>
          <w:color w:val="000000" w:themeColor="text1"/>
          <w:lang w:val="en"/>
        </w:rPr>
        <w:t xml:space="preserve">C) </w:t>
      </w:r>
      <w:r w:rsidRPr="00A81AB0">
        <w:rPr>
          <w:rFonts w:asciiTheme="minorBidi" w:hAnsiTheme="minorBidi"/>
          <w:color w:val="000000" w:themeColor="text1"/>
          <w:highlight w:val="lightGray"/>
          <w:lang w:val="en"/>
        </w:rPr>
        <w:t>x</w:t>
      </w:r>
      <w:r>
        <w:rPr>
          <w:rFonts w:asciiTheme="minorBidi" w:hAnsiTheme="minorBidi"/>
          <w:color w:val="000000" w:themeColor="text1"/>
          <w:lang w:val="en"/>
        </w:rPr>
        <w:tab/>
      </w:r>
      <w:r w:rsidR="00B8704F">
        <w:rPr>
          <w:rFonts w:asciiTheme="minorBidi" w:hAnsiTheme="minorBidi"/>
          <w:color w:val="000000" w:themeColor="text1"/>
          <w:lang w:val="en"/>
        </w:rPr>
        <w:tab/>
      </w:r>
      <w:r w:rsidR="00B8704F">
        <w:rPr>
          <w:rFonts w:asciiTheme="minorBidi" w:hAnsiTheme="minorBidi"/>
          <w:color w:val="000000" w:themeColor="text1"/>
          <w:lang w:val="en"/>
        </w:rPr>
        <w:tab/>
      </w:r>
      <w:r w:rsidRPr="00A81AB0">
        <w:rPr>
          <w:rFonts w:asciiTheme="minorBidi" w:hAnsiTheme="minorBidi"/>
          <w:color w:val="000000" w:themeColor="text1"/>
          <w:lang w:val="en"/>
        </w:rPr>
        <w:t>D) 2x</w:t>
      </w:r>
    </w:p>
    <w:sectPr w:rsidR="00A81AB0" w:rsidRPr="00A81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44"/>
    <w:rsid w:val="00261AA1"/>
    <w:rsid w:val="00321E7F"/>
    <w:rsid w:val="003C05AE"/>
    <w:rsid w:val="00432C85"/>
    <w:rsid w:val="00491D71"/>
    <w:rsid w:val="004A26D5"/>
    <w:rsid w:val="009E5834"/>
    <w:rsid w:val="00A81AB0"/>
    <w:rsid w:val="00B027AF"/>
    <w:rsid w:val="00B8704F"/>
    <w:rsid w:val="00C728E9"/>
    <w:rsid w:val="00F915B8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DC35"/>
  <w15:docId w15:val="{6EDBFA0B-949B-415D-9E7E-C101355F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A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1AB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302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8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77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49019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150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51932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258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8415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0890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709520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671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8558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524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5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99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749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7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07675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642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190791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010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67258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607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418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4090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692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496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7542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011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555738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2548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27701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85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9289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23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59243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812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5862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32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76778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8958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06089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56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849692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668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81601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766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383689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238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572800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72969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57766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634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48975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8768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471649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457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060972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723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33852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7831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90750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9394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49366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036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5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85131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746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35075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5695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595257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19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807687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912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525381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475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6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225079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458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497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6939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2428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881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794617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468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32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3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9104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3977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067679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6379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Maher Mohammad Eid Abuhelal</cp:lastModifiedBy>
  <cp:revision>3</cp:revision>
  <dcterms:created xsi:type="dcterms:W3CDTF">2020-12-06T04:57:00Z</dcterms:created>
  <dcterms:modified xsi:type="dcterms:W3CDTF">2021-01-29T18:11:00Z</dcterms:modified>
</cp:coreProperties>
</file>