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DC8" w:rsidRDefault="00987CEE" w:rsidP="006D4DC8">
      <w:pPr>
        <w:spacing w:after="0" w:line="259" w:lineRule="auto"/>
        <w:ind w:left="0" w:right="1563" w:firstLine="0"/>
        <w:jc w:val="right"/>
      </w:pPr>
      <w:r>
        <w:rPr>
          <w:sz w:val="72"/>
        </w:rPr>
        <w:t>B</w:t>
      </w:r>
      <w:bookmarkStart w:id="0" w:name="_GoBack"/>
      <w:bookmarkEnd w:id="0"/>
      <w:r w:rsidR="006D4DC8">
        <w:rPr>
          <w:sz w:val="72"/>
        </w:rPr>
        <w:t xml:space="preserve">irzeit University </w:t>
      </w:r>
    </w:p>
    <w:p w:rsidR="006D4DC8" w:rsidRDefault="006D4DC8" w:rsidP="006D4DC8">
      <w:pPr>
        <w:spacing w:after="343" w:line="259" w:lineRule="auto"/>
        <w:ind w:left="0" w:firstLine="0"/>
      </w:pPr>
      <w:r>
        <w:rPr>
          <w:rFonts w:ascii="Calibri" w:eastAsia="Calibri" w:hAnsi="Calibri" w:cs="Calibri"/>
          <w:sz w:val="22"/>
        </w:rPr>
        <w:t xml:space="preserve"> </w:t>
      </w:r>
    </w:p>
    <w:p w:rsidR="006D4DC8" w:rsidRDefault="006D4DC8" w:rsidP="006D4DC8">
      <w:pPr>
        <w:spacing w:after="227" w:line="259" w:lineRule="auto"/>
        <w:ind w:left="0" w:right="1208" w:firstLine="0"/>
        <w:jc w:val="right"/>
      </w:pPr>
      <w:r>
        <w:rPr>
          <w:b/>
          <w:sz w:val="36"/>
        </w:rPr>
        <w:t xml:space="preserve">Biology and Biochemistry Department </w:t>
      </w:r>
    </w:p>
    <w:p w:rsidR="006D4DC8" w:rsidRDefault="006D4DC8" w:rsidP="006D4DC8">
      <w:pPr>
        <w:spacing w:after="226" w:line="259" w:lineRule="auto"/>
        <w:ind w:left="12"/>
        <w:jc w:val="center"/>
      </w:pPr>
      <w:r>
        <w:rPr>
          <w:b/>
          <w:sz w:val="36"/>
        </w:rPr>
        <w:t>BIOL 244</w:t>
      </w:r>
    </w:p>
    <w:p w:rsidR="006D4DC8" w:rsidRDefault="001058C9" w:rsidP="006D4DC8">
      <w:pPr>
        <w:spacing w:after="188" w:line="259" w:lineRule="auto"/>
        <w:ind w:left="12"/>
        <w:jc w:val="center"/>
      </w:pPr>
      <w:r>
        <w:rPr>
          <w:b/>
          <w:sz w:val="36"/>
        </w:rPr>
        <w:t>Cell Biology</w:t>
      </w:r>
      <w:r w:rsidR="006D4DC8">
        <w:rPr>
          <w:b/>
          <w:sz w:val="36"/>
        </w:rPr>
        <w:t xml:space="preserve"> lab </w:t>
      </w:r>
    </w:p>
    <w:p w:rsidR="006D4DC8" w:rsidRDefault="006D4DC8" w:rsidP="006D4DC8">
      <w:pPr>
        <w:spacing w:after="217" w:line="259" w:lineRule="auto"/>
        <w:ind w:left="86" w:firstLine="0"/>
        <w:jc w:val="center"/>
        <w:rPr>
          <w:b/>
          <w:sz w:val="32"/>
        </w:rPr>
      </w:pPr>
      <w:r>
        <w:rPr>
          <w:b/>
          <w:sz w:val="32"/>
        </w:rPr>
        <w:t xml:space="preserve"> </w:t>
      </w:r>
    </w:p>
    <w:p w:rsidR="001E2C77" w:rsidRPr="001E2C77" w:rsidRDefault="001E2C77" w:rsidP="001E2C77">
      <w:pPr>
        <w:spacing w:after="217" w:line="259" w:lineRule="auto"/>
        <w:ind w:left="86" w:firstLine="0"/>
        <w:jc w:val="center"/>
        <w:rPr>
          <w:b/>
          <w:sz w:val="32"/>
        </w:rPr>
      </w:pPr>
      <w:r w:rsidRPr="0082136B">
        <w:rPr>
          <w:b/>
          <w:sz w:val="32"/>
          <w:highlight w:val="yellow"/>
        </w:rPr>
        <w:t>Experiment 3&amp;4:</w:t>
      </w:r>
      <w:r>
        <w:rPr>
          <w:b/>
          <w:sz w:val="32"/>
        </w:rPr>
        <w:t xml:space="preserve"> </w:t>
      </w:r>
      <w:r w:rsidRPr="001E2C77">
        <w:rPr>
          <w:b/>
          <w:sz w:val="32"/>
        </w:rPr>
        <w:t>Cellular fractionation by differential centrifugation</w:t>
      </w:r>
      <w:r>
        <w:rPr>
          <w:b/>
          <w:sz w:val="32"/>
        </w:rPr>
        <w:t xml:space="preserve"> </w:t>
      </w:r>
      <w:r w:rsidRPr="001E2C77">
        <w:rPr>
          <w:b/>
          <w:sz w:val="32"/>
        </w:rPr>
        <w:t>and A</w:t>
      </w:r>
      <w:r w:rsidR="0082136B">
        <w:rPr>
          <w:b/>
          <w:sz w:val="32"/>
        </w:rPr>
        <w:t>nalysis of subcellular fraction I.</w:t>
      </w:r>
    </w:p>
    <w:p w:rsidR="006D4DC8" w:rsidRDefault="006D4DC8" w:rsidP="00A509BC">
      <w:pPr>
        <w:spacing w:after="222" w:line="259" w:lineRule="auto"/>
        <w:ind w:left="86" w:firstLine="0"/>
      </w:pPr>
    </w:p>
    <w:p w:rsidR="006D4DC8" w:rsidRDefault="006D4DC8" w:rsidP="006D4DC8">
      <w:pPr>
        <w:spacing w:after="220" w:line="259" w:lineRule="auto"/>
        <w:ind w:left="18" w:right="2"/>
        <w:jc w:val="center"/>
      </w:pPr>
      <w:r w:rsidRPr="00DB0B3B">
        <w:rPr>
          <w:b/>
          <w:sz w:val="32"/>
          <w:highlight w:val="yellow"/>
        </w:rPr>
        <w:t>Student Name</w:t>
      </w:r>
      <w:r>
        <w:rPr>
          <w:b/>
          <w:sz w:val="32"/>
        </w:rPr>
        <w:t xml:space="preserve">: Heba Al-Khateeb </w:t>
      </w:r>
    </w:p>
    <w:p w:rsidR="006D4DC8" w:rsidRDefault="006D4DC8" w:rsidP="006D4DC8">
      <w:pPr>
        <w:spacing w:after="220" w:line="259" w:lineRule="auto"/>
        <w:ind w:left="18" w:right="7"/>
        <w:jc w:val="center"/>
      </w:pPr>
      <w:r w:rsidRPr="00DB0B3B">
        <w:rPr>
          <w:b/>
          <w:sz w:val="32"/>
          <w:highlight w:val="yellow"/>
        </w:rPr>
        <w:t>Student ID</w:t>
      </w:r>
      <w:r>
        <w:rPr>
          <w:b/>
          <w:sz w:val="32"/>
        </w:rPr>
        <w:t xml:space="preserve">: </w:t>
      </w:r>
      <w:r w:rsidR="001058C9">
        <w:rPr>
          <w:b/>
          <w:sz w:val="32"/>
        </w:rPr>
        <w:t>1191480</w:t>
      </w:r>
    </w:p>
    <w:p w:rsidR="006D4DC8" w:rsidRPr="001E2C77" w:rsidRDefault="001E2C77" w:rsidP="001E2C77">
      <w:pPr>
        <w:spacing w:after="220" w:line="259" w:lineRule="auto"/>
        <w:ind w:left="18" w:right="11"/>
        <w:jc w:val="center"/>
        <w:rPr>
          <w:b/>
          <w:sz w:val="32"/>
        </w:rPr>
      </w:pPr>
      <w:r>
        <w:rPr>
          <w:b/>
          <w:sz w:val="32"/>
          <w:highlight w:val="yellow"/>
        </w:rPr>
        <w:t>Part</w:t>
      </w:r>
      <w:r w:rsidR="006D4DC8" w:rsidRPr="00DB0B3B">
        <w:rPr>
          <w:b/>
          <w:sz w:val="32"/>
          <w:highlight w:val="yellow"/>
        </w:rPr>
        <w:t>ners names</w:t>
      </w:r>
      <w:r w:rsidR="006D4DC8">
        <w:rPr>
          <w:b/>
          <w:sz w:val="32"/>
        </w:rPr>
        <w:t xml:space="preserve">: </w:t>
      </w:r>
      <w:r w:rsidRPr="001E2C77">
        <w:rPr>
          <w:b/>
          <w:sz w:val="32"/>
        </w:rPr>
        <w:t xml:space="preserve">Zena alyan </w:t>
      </w:r>
      <w:r>
        <w:rPr>
          <w:b/>
          <w:sz w:val="32"/>
        </w:rPr>
        <w:t xml:space="preserve">- </w:t>
      </w:r>
      <w:r w:rsidRPr="001E2C77">
        <w:rPr>
          <w:b/>
          <w:sz w:val="32"/>
        </w:rPr>
        <w:t xml:space="preserve">Roaa osama </w:t>
      </w:r>
      <w:r>
        <w:rPr>
          <w:b/>
          <w:sz w:val="32"/>
        </w:rPr>
        <w:t xml:space="preserve">- Ghadeer Sameer -         </w:t>
      </w:r>
      <w:r w:rsidRPr="001E2C77">
        <w:rPr>
          <w:b/>
          <w:sz w:val="32"/>
        </w:rPr>
        <w:t>Salsabeel arman</w:t>
      </w:r>
    </w:p>
    <w:p w:rsidR="006E1415" w:rsidRDefault="006E1415" w:rsidP="006D4DC8">
      <w:pPr>
        <w:spacing w:after="222" w:line="259" w:lineRule="auto"/>
        <w:ind w:left="86" w:firstLine="0"/>
        <w:jc w:val="center"/>
        <w:rPr>
          <w:b/>
          <w:sz w:val="32"/>
        </w:rPr>
      </w:pPr>
    </w:p>
    <w:p w:rsidR="006D4DC8" w:rsidRDefault="006D4DC8" w:rsidP="006D4DC8">
      <w:pPr>
        <w:spacing w:after="222" w:line="259" w:lineRule="auto"/>
        <w:ind w:left="86" w:firstLine="0"/>
        <w:jc w:val="center"/>
      </w:pPr>
      <w:r>
        <w:rPr>
          <w:b/>
          <w:sz w:val="32"/>
        </w:rPr>
        <w:t xml:space="preserve">  </w:t>
      </w:r>
    </w:p>
    <w:p w:rsidR="006D4DC8" w:rsidRDefault="001E2C77" w:rsidP="001E2C77">
      <w:pPr>
        <w:spacing w:after="220" w:line="259" w:lineRule="auto"/>
        <w:ind w:left="18" w:right="10"/>
      </w:pPr>
      <w:r>
        <w:rPr>
          <w:b/>
          <w:sz w:val="32"/>
        </w:rPr>
        <w:t xml:space="preserve">                    </w:t>
      </w:r>
      <w:r w:rsidR="006D4DC8">
        <w:rPr>
          <w:b/>
          <w:sz w:val="32"/>
        </w:rPr>
        <w:t xml:space="preserve">Instructor: </w:t>
      </w:r>
      <w:r w:rsidR="006D4DC8">
        <w:rPr>
          <w:b/>
          <w:sz w:val="28"/>
        </w:rPr>
        <w:t xml:space="preserve">Dr. </w:t>
      </w:r>
      <w:r>
        <w:rPr>
          <w:b/>
          <w:sz w:val="32"/>
        </w:rPr>
        <w:t>Abdallah Abu Taha</w:t>
      </w:r>
      <w:r>
        <w:t xml:space="preserve">. </w:t>
      </w:r>
    </w:p>
    <w:p w:rsidR="006D4DC8" w:rsidRDefault="006D4DC8" w:rsidP="001E2C77">
      <w:pPr>
        <w:spacing w:after="222" w:line="259" w:lineRule="auto"/>
        <w:ind w:left="1637"/>
      </w:pPr>
      <w:r>
        <w:rPr>
          <w:b/>
          <w:sz w:val="32"/>
        </w:rPr>
        <w:t xml:space="preserve">Teacher Assistance: </w:t>
      </w:r>
      <w:r w:rsidR="001E2C77" w:rsidRPr="001E2C77">
        <w:rPr>
          <w:b/>
          <w:sz w:val="32"/>
        </w:rPr>
        <w:t>Deema Mohsen</w:t>
      </w:r>
    </w:p>
    <w:p w:rsidR="006D4DC8" w:rsidRDefault="006D4DC8" w:rsidP="006D4DC8">
      <w:pPr>
        <w:spacing w:after="217" w:line="259" w:lineRule="auto"/>
        <w:ind w:left="86" w:firstLine="0"/>
        <w:jc w:val="center"/>
      </w:pPr>
      <w:r>
        <w:rPr>
          <w:b/>
          <w:sz w:val="32"/>
        </w:rPr>
        <w:t xml:space="preserve"> </w:t>
      </w:r>
    </w:p>
    <w:p w:rsidR="006E1415" w:rsidRDefault="006E1415" w:rsidP="006D4DC8">
      <w:pPr>
        <w:spacing w:after="184" w:line="259" w:lineRule="auto"/>
        <w:ind w:left="86" w:firstLine="0"/>
        <w:jc w:val="center"/>
        <w:rPr>
          <w:b/>
          <w:sz w:val="32"/>
        </w:rPr>
      </w:pPr>
    </w:p>
    <w:p w:rsidR="006D4DC8" w:rsidRDefault="006D4DC8" w:rsidP="006D4DC8">
      <w:pPr>
        <w:spacing w:after="184" w:line="259" w:lineRule="auto"/>
        <w:ind w:left="86" w:firstLine="0"/>
        <w:jc w:val="center"/>
      </w:pPr>
      <w:r>
        <w:rPr>
          <w:b/>
          <w:sz w:val="32"/>
        </w:rPr>
        <w:t xml:space="preserve"> </w:t>
      </w:r>
    </w:p>
    <w:p w:rsidR="001E2C77" w:rsidRDefault="006D4DC8" w:rsidP="0082136B">
      <w:pPr>
        <w:spacing w:after="0" w:line="416" w:lineRule="auto"/>
        <w:ind w:left="2314" w:right="675" w:hanging="202"/>
        <w:jc w:val="both"/>
        <w:rPr>
          <w:b/>
          <w:sz w:val="36"/>
          <w:szCs w:val="36"/>
        </w:rPr>
      </w:pPr>
      <w:r w:rsidRPr="006E1415">
        <w:rPr>
          <w:b/>
          <w:sz w:val="32"/>
          <w:szCs w:val="24"/>
        </w:rPr>
        <w:t xml:space="preserve">Date of Experiment: </w:t>
      </w:r>
      <w:r w:rsidR="001E2C77">
        <w:rPr>
          <w:b/>
          <w:sz w:val="32"/>
          <w:szCs w:val="24"/>
        </w:rPr>
        <w:t>11</w:t>
      </w:r>
      <w:r w:rsidR="0082136B">
        <w:rPr>
          <w:b/>
          <w:sz w:val="32"/>
          <w:szCs w:val="24"/>
        </w:rPr>
        <w:t>&amp;18 -4-2022</w:t>
      </w:r>
    </w:p>
    <w:p w:rsidR="0077269A" w:rsidRPr="001E2C77" w:rsidRDefault="006D4DC8" w:rsidP="001E2C77">
      <w:pPr>
        <w:spacing w:after="0" w:line="416" w:lineRule="auto"/>
        <w:ind w:left="2314" w:right="675" w:hanging="202"/>
        <w:jc w:val="both"/>
        <w:rPr>
          <w:b/>
          <w:sz w:val="36"/>
          <w:szCs w:val="24"/>
        </w:rPr>
      </w:pPr>
      <w:r w:rsidRPr="006E1415">
        <w:rPr>
          <w:b/>
          <w:sz w:val="32"/>
          <w:szCs w:val="24"/>
        </w:rPr>
        <w:t>Submission Date</w:t>
      </w:r>
      <w:r w:rsidRPr="006E1415">
        <w:rPr>
          <w:b/>
          <w:sz w:val="36"/>
          <w:szCs w:val="24"/>
        </w:rPr>
        <w:t xml:space="preserve">: </w:t>
      </w:r>
      <w:r w:rsidR="005A7F7A">
        <w:rPr>
          <w:b/>
          <w:sz w:val="36"/>
          <w:szCs w:val="24"/>
        </w:rPr>
        <w:t>11-5-2022</w:t>
      </w:r>
    </w:p>
    <w:p w:rsidR="0077269A" w:rsidRDefault="0077269A" w:rsidP="0077269A">
      <w:pPr>
        <w:rPr>
          <w:rFonts w:asciiTheme="majorBidi" w:hAnsiTheme="majorBidi" w:cstheme="majorBidi"/>
          <w:b/>
          <w:bCs/>
          <w:sz w:val="28"/>
          <w:szCs w:val="28"/>
        </w:rPr>
      </w:pPr>
      <w:r w:rsidRPr="0077269A">
        <w:rPr>
          <w:b/>
          <w:sz w:val="32"/>
          <w:szCs w:val="32"/>
          <w:highlight w:val="yellow"/>
        </w:rPr>
        <w:lastRenderedPageBreak/>
        <w:t xml:space="preserve">Titles: </w:t>
      </w:r>
      <w:r>
        <w:rPr>
          <w:rFonts w:asciiTheme="majorBidi" w:hAnsiTheme="majorBidi" w:cstheme="majorBidi"/>
          <w:b/>
          <w:bCs/>
          <w:sz w:val="28"/>
          <w:szCs w:val="28"/>
        </w:rPr>
        <w:t>Cellular fractionation</w:t>
      </w:r>
      <w:r w:rsidR="008F0C8D">
        <w:rPr>
          <w:rFonts w:asciiTheme="majorBidi" w:hAnsiTheme="majorBidi" w:cstheme="majorBidi"/>
          <w:b/>
          <w:bCs/>
          <w:sz w:val="28"/>
          <w:szCs w:val="28"/>
        </w:rPr>
        <w:t xml:space="preserve"> by di</w:t>
      </w:r>
      <w:r w:rsidR="00D339D2">
        <w:rPr>
          <w:rFonts w:asciiTheme="majorBidi" w:hAnsiTheme="majorBidi" w:cstheme="majorBidi"/>
          <w:b/>
          <w:bCs/>
          <w:sz w:val="28"/>
          <w:szCs w:val="28"/>
        </w:rPr>
        <w:t>fferential centrifugation</w:t>
      </w:r>
    </w:p>
    <w:p w:rsidR="0077269A" w:rsidRDefault="00D339D2" w:rsidP="0077269A">
      <w:pPr>
        <w:spacing w:after="200" w:line="276" w:lineRule="auto"/>
        <w:rPr>
          <w:b/>
          <w:bCs/>
          <w:sz w:val="28"/>
          <w:szCs w:val="28"/>
        </w:rPr>
      </w:pPr>
      <w:r>
        <w:rPr>
          <w:b/>
          <w:bCs/>
          <w:sz w:val="28"/>
          <w:szCs w:val="28"/>
        </w:rPr>
        <w:t>a</w:t>
      </w:r>
      <w:r w:rsidR="0077269A">
        <w:rPr>
          <w:b/>
          <w:bCs/>
          <w:sz w:val="28"/>
          <w:szCs w:val="28"/>
        </w:rPr>
        <w:t xml:space="preserve">nd </w:t>
      </w:r>
      <w:r w:rsidR="0077269A" w:rsidRPr="0077269A">
        <w:rPr>
          <w:b/>
          <w:bCs/>
          <w:sz w:val="28"/>
          <w:szCs w:val="28"/>
        </w:rPr>
        <w:t>Analysis of subcellular fraction</w:t>
      </w:r>
      <w:r w:rsidR="008F0C8D">
        <w:rPr>
          <w:b/>
          <w:bCs/>
          <w:sz w:val="28"/>
          <w:szCs w:val="28"/>
        </w:rPr>
        <w:t>.</w:t>
      </w:r>
    </w:p>
    <w:p w:rsidR="008F0C8D" w:rsidRDefault="008F0C8D" w:rsidP="0077269A">
      <w:pPr>
        <w:spacing w:after="200" w:line="276" w:lineRule="auto"/>
        <w:rPr>
          <w:b/>
          <w:bCs/>
          <w:sz w:val="28"/>
          <w:szCs w:val="28"/>
        </w:rPr>
      </w:pPr>
    </w:p>
    <w:p w:rsidR="008F0C8D" w:rsidRPr="008F0C8D" w:rsidRDefault="008F0C8D" w:rsidP="001E2C77">
      <w:pPr>
        <w:spacing w:after="200" w:line="276" w:lineRule="auto"/>
        <w:rPr>
          <w:b/>
          <w:bCs/>
          <w:sz w:val="28"/>
          <w:szCs w:val="28"/>
        </w:rPr>
      </w:pPr>
      <w:r w:rsidRPr="008F0C8D">
        <w:rPr>
          <w:b/>
          <w:bCs/>
          <w:sz w:val="32"/>
          <w:szCs w:val="32"/>
          <w:highlight w:val="yellow"/>
        </w:rPr>
        <w:t>Objectives:</w:t>
      </w:r>
      <w:r w:rsidRPr="008F0C8D">
        <w:rPr>
          <w:b/>
          <w:bCs/>
          <w:sz w:val="32"/>
          <w:szCs w:val="32"/>
        </w:rPr>
        <w:t xml:space="preserve"> </w:t>
      </w:r>
      <w:r w:rsidR="001E2C77" w:rsidRPr="001E2C77">
        <w:rPr>
          <w:b/>
          <w:bCs/>
          <w:szCs w:val="24"/>
        </w:rPr>
        <w:t>The aim of this experiment was learn about homogenization techniques and how to use a differential centrifugation to isolate many cell organelles like nucleus, mitochondria from a rat liver and the finally step was to get mitochondrial pellet and also measurement the rate of reaction.</w:t>
      </w:r>
    </w:p>
    <w:p w:rsidR="0077269A" w:rsidRPr="008F0C8D" w:rsidRDefault="0077269A" w:rsidP="008F0C8D">
      <w:pPr>
        <w:spacing w:after="200" w:line="276" w:lineRule="auto"/>
        <w:ind w:left="0" w:firstLine="0"/>
        <w:rPr>
          <w:b/>
          <w:bCs/>
          <w:sz w:val="32"/>
          <w:szCs w:val="32"/>
        </w:rPr>
      </w:pPr>
    </w:p>
    <w:p w:rsidR="0054031C" w:rsidRPr="0054031C" w:rsidRDefault="001058C9" w:rsidP="0054031C">
      <w:pPr>
        <w:spacing w:after="179" w:line="259" w:lineRule="auto"/>
        <w:ind w:left="-5" w:right="675"/>
        <w:jc w:val="both"/>
        <w:rPr>
          <w:b/>
          <w:szCs w:val="24"/>
        </w:rPr>
      </w:pPr>
      <w:r w:rsidRPr="008C65A7">
        <w:rPr>
          <w:b/>
          <w:sz w:val="32"/>
          <w:szCs w:val="32"/>
          <w:highlight w:val="yellow"/>
        </w:rPr>
        <w:t>Introduction:</w:t>
      </w:r>
      <w:r w:rsidRPr="008C65A7">
        <w:rPr>
          <w:b/>
          <w:sz w:val="32"/>
          <w:szCs w:val="32"/>
        </w:rPr>
        <w:t xml:space="preserve"> </w:t>
      </w:r>
      <w:r w:rsidR="0054031C" w:rsidRPr="0054031C">
        <w:rPr>
          <w:b/>
          <w:szCs w:val="24"/>
        </w:rPr>
        <w:t>Differential centrifugation is a procedure that is used to deeply analyse certain organelles by separating them from others considering their size and density. we can prepared a isotonic sucrose as the medium for homogenate cells, this process mean rupture tissue structure-to-form a suspension or emulsion.</w:t>
      </w:r>
    </w:p>
    <w:p w:rsidR="0054031C" w:rsidRPr="0054031C" w:rsidRDefault="0054031C" w:rsidP="0054031C">
      <w:pPr>
        <w:spacing w:after="179" w:line="259" w:lineRule="auto"/>
        <w:ind w:left="-5" w:right="675"/>
        <w:jc w:val="both"/>
        <w:rPr>
          <w:b/>
          <w:szCs w:val="24"/>
        </w:rPr>
      </w:pPr>
      <w:r w:rsidRPr="0054031C">
        <w:rPr>
          <w:b/>
          <w:szCs w:val="24"/>
        </w:rPr>
        <w:t>Then, we used a dichlorophenolindophenol DCPIP “reduction”(to change color from dark blue “oxidize” to colorless “reduce”). we used a sodium azide to stopped an ETC and low fluorescent form and that azide decreases their concentration.</w:t>
      </w:r>
    </w:p>
    <w:p w:rsidR="006C2D82" w:rsidRDefault="0054031C" w:rsidP="0054031C">
      <w:pPr>
        <w:spacing w:after="179" w:line="259" w:lineRule="auto"/>
        <w:ind w:left="-5" w:right="675"/>
        <w:jc w:val="both"/>
        <w:rPr>
          <w:b/>
          <w:szCs w:val="24"/>
        </w:rPr>
      </w:pPr>
      <w:r w:rsidRPr="0054031C">
        <w:rPr>
          <w:b/>
          <w:szCs w:val="24"/>
        </w:rPr>
        <w:t xml:space="preserve">The searching of organic chemistry and specific interested is appeared within the analysis of succinate dehydrogenase the enzyme included within the electron transfer responses in all kingdoms of life Succinate dehydrogenase is dependable for catalyzing the oxidation of succinate to fumarate inside the citrate corrosive cycle. all enzymes within the cycle are found inside the mitochondrial lattice. ; however an special case to usually succinate dehydrogenase and its coenzyme flavin adenine dinucleotide (FAD)). The enzyme complex (often represented by E-FAD) is firmly bound to the inward membrane of the mitochondrion permitting its simple confinement). Upon segregation of this E-FAD it is conceivable to degree the succinate to fumarate response by checking the lessening of an manufactured electron acceptor; for illustration, the Slope reagent 2,6 dichlorophenolindophenol (DCPIP). When this redox dyc is oxidized it is blue and when diminished it is colorless hence straightforward spectrophotometry can be employed to take after this redox alter). In arrange to utilize this artificial electron acceptor, the ordinary way of electrons in the elgetron transport chain must be blocked. This is often accomplished by including sodium azide to the response blend This barm restrains the exchange of electrons from Complex IV (cytochrome a3) to the ultimate acceptor, oxygen, so that the electrons cannot be passed along the going before cytochromes and Ubiquinone (too called coenzyme Qe) Instep these electrons are picked up by DCPIP. The decrease of DCPIP by E-FADH2 can at that point be measured at 600 nm through the watched blue to </w:t>
      </w:r>
      <w:r w:rsidRPr="0054031C">
        <w:rPr>
          <w:b/>
          <w:szCs w:val="24"/>
        </w:rPr>
        <w:lastRenderedPageBreak/>
        <w:t>colorless color change. Therefore the aim of the present study was to Measure the rate of the convert the succinate to fumarate by succinate dehydrogenase enzyme.</w:t>
      </w:r>
    </w:p>
    <w:p w:rsidR="00CB31CA" w:rsidRDefault="00CB31CA" w:rsidP="0054031C">
      <w:pPr>
        <w:spacing w:after="179" w:line="259" w:lineRule="auto"/>
        <w:ind w:left="-5" w:right="675"/>
        <w:jc w:val="both"/>
        <w:rPr>
          <w:b/>
          <w:noProof/>
          <w:sz w:val="20"/>
          <w:szCs w:val="20"/>
        </w:rPr>
      </w:pPr>
      <w:r>
        <w:rPr>
          <w:b/>
          <w:noProof/>
          <w:sz w:val="20"/>
          <w:szCs w:val="20"/>
        </w:rPr>
        <mc:AlternateContent>
          <mc:Choice Requires="wps">
            <w:drawing>
              <wp:anchor distT="0" distB="0" distL="114300" distR="114300" simplePos="0" relativeHeight="251669504" behindDoc="0" locked="0" layoutInCell="1" allowOverlap="1">
                <wp:simplePos x="0" y="0"/>
                <wp:positionH relativeFrom="margin">
                  <wp:posOffset>373380</wp:posOffset>
                </wp:positionH>
                <wp:positionV relativeFrom="paragraph">
                  <wp:posOffset>71755</wp:posOffset>
                </wp:positionV>
                <wp:extent cx="4526280" cy="2522220"/>
                <wp:effectExtent l="0" t="0" r="26670" b="11430"/>
                <wp:wrapNone/>
                <wp:docPr id="15" name="Text Box 15"/>
                <wp:cNvGraphicFramePr/>
                <a:graphic xmlns:a="http://schemas.openxmlformats.org/drawingml/2006/main">
                  <a:graphicData uri="http://schemas.microsoft.com/office/word/2010/wordprocessingShape">
                    <wps:wsp>
                      <wps:cNvSpPr txBox="1"/>
                      <wps:spPr>
                        <a:xfrm>
                          <a:off x="0" y="0"/>
                          <a:ext cx="4526280" cy="2522220"/>
                        </a:xfrm>
                        <a:prstGeom prst="rect">
                          <a:avLst/>
                        </a:prstGeom>
                        <a:solidFill>
                          <a:schemeClr val="lt1"/>
                        </a:solidFill>
                        <a:ln w="6350">
                          <a:solidFill>
                            <a:prstClr val="black"/>
                          </a:solidFill>
                        </a:ln>
                      </wps:spPr>
                      <wps:txbx>
                        <w:txbxContent>
                          <w:p w:rsidR="00CB31CA" w:rsidRDefault="00CB31CA">
                            <w:pPr>
                              <w:ind w:left="0"/>
                            </w:pPr>
                            <w:r>
                              <w:rPr>
                                <w:b/>
                                <w:noProof/>
                                <w:sz w:val="20"/>
                                <w:szCs w:val="20"/>
                              </w:rPr>
                              <w:drawing>
                                <wp:inline distT="0" distB="0" distL="0" distR="0" wp14:anchorId="34E282B6" wp14:editId="70BD5CF3">
                                  <wp:extent cx="2133600" cy="2375792"/>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8862756_1050300595883858_2497349810954299564_n.png"/>
                                          <pic:cNvPicPr/>
                                        </pic:nvPicPr>
                                        <pic:blipFill>
                                          <a:blip r:embed="rId8">
                                            <a:extLst>
                                              <a:ext uri="{28A0092B-C50C-407E-A947-70E740481C1C}">
                                                <a14:useLocalDpi xmlns:a14="http://schemas.microsoft.com/office/drawing/2010/main" val="0"/>
                                              </a:ext>
                                            </a:extLst>
                                          </a:blip>
                                          <a:stretch>
                                            <a:fillRect/>
                                          </a:stretch>
                                        </pic:blipFill>
                                        <pic:spPr>
                                          <a:xfrm>
                                            <a:off x="0" y="0"/>
                                            <a:ext cx="2169081" cy="2415300"/>
                                          </a:xfrm>
                                          <a:prstGeom prst="rect">
                                            <a:avLst/>
                                          </a:prstGeom>
                                        </pic:spPr>
                                      </pic:pic>
                                    </a:graphicData>
                                  </a:graphic>
                                </wp:inline>
                              </w:drawing>
                            </w:r>
                            <w:r>
                              <w:t xml:space="preserve">    </w:t>
                            </w:r>
                            <w:r>
                              <w:rPr>
                                <w:noProof/>
                              </w:rPr>
                              <w:drawing>
                                <wp:inline distT="0" distB="0" distL="0" distR="0" wp14:anchorId="11405097" wp14:editId="6B60642E">
                                  <wp:extent cx="2026920" cy="23710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pg"/>
                                          <pic:cNvPicPr/>
                                        </pic:nvPicPr>
                                        <pic:blipFill>
                                          <a:blip r:embed="rId9">
                                            <a:extLst>
                                              <a:ext uri="{28A0092B-C50C-407E-A947-70E740481C1C}">
                                                <a14:useLocalDpi xmlns:a14="http://schemas.microsoft.com/office/drawing/2010/main" val="0"/>
                                              </a:ext>
                                            </a:extLst>
                                          </a:blip>
                                          <a:stretch>
                                            <a:fillRect/>
                                          </a:stretch>
                                        </pic:blipFill>
                                        <pic:spPr>
                                          <a:xfrm>
                                            <a:off x="0" y="0"/>
                                            <a:ext cx="2026920" cy="2371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9.4pt;margin-top:5.65pt;width:356.4pt;height:19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i9TAIAAKQEAAAOAAAAZHJzL2Uyb0RvYy54bWysVN9v2jAQfp+0/8Hy+xpg0HVRQ8VadZpU&#10;tZVg6rNxHBLN8Xm2Ien++n12gJZuT9N4MPfLn+++u8vlVd9qtlPON2QKPj4bcaaMpLIxm4J/X91+&#10;uODMB2FKocmogj8rz6/m799ddjZXE6pJl8oxgBifd7bgdQg2zzIva9UKf0ZWGTgrcq0IUN0mK53o&#10;gN7qbDIanWcdudI6ksp7WG8GJ58n/KpSMjxUlVeB6YIjt5BOl851PLP5pcg3Tti6kfs0xD9k0YrG&#10;4NEj1I0Igm1d8wdU20hHnqpwJqnNqKoaqVINqGY8elPNshZWpVpAjrdHmvz/g5X3u0fHmhK9m3Fm&#10;RIserVQf2BfqGUzgp7M+R9jSIjD0sCP2YPcwxrL7yrXxHwUx+MH085HdiCZhnM4m55MLuCR8k9kE&#10;v8R/9nLdOh++KmpZFAru0L7Eqtjd+YBUEHoIia950k1522idlDgy6lo7thNotg4pSdw4idKGdQU/&#10;/zgbJeATX4Q+3l9rIX/EMk8RoGkDYyRlKD5KoV/3e6bWVD6DKEfDqHkrbxvg3gkfHoXDbIEA7Et4&#10;wFFpQjK0lziryf36mz3Go+XwctZhVgvuf26FU5zpbwbD8Hk8ncbhTsp09gm8Mvfas37tMdv2msDQ&#10;GJtpZRJjfNAHsXLUPmGtFvFVuISReLvg4SBeh2GDsJZSLRYpCONsRbgzSysjdOxI5HPVPwln9/0M&#10;GIV7Oky1yN+0dYiNNw0ttoGqJvU8Ejywuucdq5Dasl/buGuv9RT18nGZ/wYAAP//AwBQSwMEFAAG&#10;AAgAAAAhAD0qdyjdAAAACQEAAA8AAABkcnMvZG93bnJldi54bWxMj8FOwzAQRO9I/IO1SNyoE6Ct&#10;CXEqQIULJwrivI1d2yK2I9tNw9+znOC4M6OZt+1m9gObdMouBgn1ogKmQx+VC0bCx/vzlQCWCwaF&#10;QwxawrfOsOnOz1psVDyFNz3timFUEnKDEmwpY8N57q32mBdx1IG8Q0weC53JcJXwROV+4NdVteIe&#10;XaAFi6N+srr/2h29hO2juTO9wGS3Qjk3zZ+HV/Mi5eXF/HAPrOi5/IXhF5/QoSOmfTwGldkgYSmI&#10;vJBe3wAjf72uV8D2Em4rsQTetfz/B90PAAAA//8DAFBLAQItABQABgAIAAAAIQC2gziS/gAAAOEB&#10;AAATAAAAAAAAAAAAAAAAAAAAAABbQ29udGVudF9UeXBlc10ueG1sUEsBAi0AFAAGAAgAAAAhADj9&#10;If/WAAAAlAEAAAsAAAAAAAAAAAAAAAAALwEAAF9yZWxzLy5yZWxzUEsBAi0AFAAGAAgAAAAhAHI5&#10;+L1MAgAApAQAAA4AAAAAAAAAAAAAAAAALgIAAGRycy9lMm9Eb2MueG1sUEsBAi0AFAAGAAgAAAAh&#10;AD0qdyjdAAAACQEAAA8AAAAAAAAAAAAAAAAApgQAAGRycy9kb3ducmV2LnhtbFBLBQYAAAAABAAE&#10;APMAAACwBQAAAAA=&#10;" fillcolor="white [3201]" strokeweight=".5pt">
                <v:textbox>
                  <w:txbxContent>
                    <w:p w:rsidR="00CB31CA" w:rsidRDefault="00CB31CA">
                      <w:pPr>
                        <w:ind w:left="0"/>
                      </w:pPr>
                      <w:r>
                        <w:rPr>
                          <w:b/>
                          <w:noProof/>
                          <w:sz w:val="20"/>
                          <w:szCs w:val="20"/>
                        </w:rPr>
                        <w:drawing>
                          <wp:inline distT="0" distB="0" distL="0" distR="0" wp14:anchorId="34E282B6" wp14:editId="70BD5CF3">
                            <wp:extent cx="2133600" cy="2375792"/>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8862756_1050300595883858_2497349810954299564_n.png"/>
                                    <pic:cNvPicPr/>
                                  </pic:nvPicPr>
                                  <pic:blipFill>
                                    <a:blip r:embed="rId10">
                                      <a:extLst>
                                        <a:ext uri="{28A0092B-C50C-407E-A947-70E740481C1C}">
                                          <a14:useLocalDpi xmlns:a14="http://schemas.microsoft.com/office/drawing/2010/main" val="0"/>
                                        </a:ext>
                                      </a:extLst>
                                    </a:blip>
                                    <a:stretch>
                                      <a:fillRect/>
                                    </a:stretch>
                                  </pic:blipFill>
                                  <pic:spPr>
                                    <a:xfrm>
                                      <a:off x="0" y="0"/>
                                      <a:ext cx="2169081" cy="2415300"/>
                                    </a:xfrm>
                                    <a:prstGeom prst="rect">
                                      <a:avLst/>
                                    </a:prstGeom>
                                  </pic:spPr>
                                </pic:pic>
                              </a:graphicData>
                            </a:graphic>
                          </wp:inline>
                        </w:drawing>
                      </w:r>
                      <w:r>
                        <w:t xml:space="preserve">    </w:t>
                      </w:r>
                      <w:r>
                        <w:rPr>
                          <w:noProof/>
                        </w:rPr>
                        <w:drawing>
                          <wp:inline distT="0" distB="0" distL="0" distR="0" wp14:anchorId="11405097" wp14:editId="6B60642E">
                            <wp:extent cx="2026920" cy="23710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jpg"/>
                                    <pic:cNvPicPr/>
                                  </pic:nvPicPr>
                                  <pic:blipFill>
                                    <a:blip r:embed="rId11">
                                      <a:extLst>
                                        <a:ext uri="{28A0092B-C50C-407E-A947-70E740481C1C}">
                                          <a14:useLocalDpi xmlns:a14="http://schemas.microsoft.com/office/drawing/2010/main" val="0"/>
                                        </a:ext>
                                      </a:extLst>
                                    </a:blip>
                                    <a:stretch>
                                      <a:fillRect/>
                                    </a:stretch>
                                  </pic:blipFill>
                                  <pic:spPr>
                                    <a:xfrm>
                                      <a:off x="0" y="0"/>
                                      <a:ext cx="2026920" cy="2371090"/>
                                    </a:xfrm>
                                    <a:prstGeom prst="rect">
                                      <a:avLst/>
                                    </a:prstGeom>
                                  </pic:spPr>
                                </pic:pic>
                              </a:graphicData>
                            </a:graphic>
                          </wp:inline>
                        </w:drawing>
                      </w:r>
                    </w:p>
                  </w:txbxContent>
                </v:textbox>
                <w10:wrap anchorx="margin"/>
              </v:shape>
            </w:pict>
          </mc:Fallback>
        </mc:AlternateContent>
      </w:r>
    </w:p>
    <w:p w:rsidR="00CB31CA" w:rsidRDefault="00CB31CA" w:rsidP="0054031C">
      <w:pPr>
        <w:spacing w:after="179" w:line="259" w:lineRule="auto"/>
        <w:ind w:left="-5" w:right="675"/>
        <w:jc w:val="both"/>
        <w:rPr>
          <w:b/>
          <w:noProof/>
          <w:sz w:val="20"/>
          <w:szCs w:val="20"/>
        </w:rPr>
      </w:pPr>
    </w:p>
    <w:p w:rsidR="00CB31CA" w:rsidRDefault="00CB31CA" w:rsidP="0054031C">
      <w:pPr>
        <w:spacing w:after="179" w:line="259" w:lineRule="auto"/>
        <w:ind w:left="-5" w:right="675"/>
        <w:jc w:val="both"/>
        <w:rPr>
          <w:b/>
          <w:noProof/>
          <w:sz w:val="20"/>
          <w:szCs w:val="20"/>
        </w:rPr>
      </w:pPr>
    </w:p>
    <w:p w:rsidR="00CB31CA" w:rsidRDefault="00CB31CA" w:rsidP="0054031C">
      <w:pPr>
        <w:spacing w:after="179" w:line="259" w:lineRule="auto"/>
        <w:ind w:left="-5" w:right="675"/>
        <w:jc w:val="both"/>
        <w:rPr>
          <w:b/>
          <w:noProof/>
          <w:sz w:val="20"/>
          <w:szCs w:val="20"/>
        </w:rPr>
      </w:pPr>
    </w:p>
    <w:p w:rsidR="00CB31CA" w:rsidRDefault="00CB31CA" w:rsidP="0054031C">
      <w:pPr>
        <w:spacing w:after="179" w:line="259" w:lineRule="auto"/>
        <w:ind w:left="-5" w:right="675"/>
        <w:jc w:val="both"/>
        <w:rPr>
          <w:b/>
          <w:noProof/>
          <w:sz w:val="20"/>
          <w:szCs w:val="20"/>
        </w:rPr>
      </w:pPr>
    </w:p>
    <w:p w:rsidR="00CB31CA" w:rsidRDefault="00CB31CA" w:rsidP="0054031C">
      <w:pPr>
        <w:spacing w:after="179" w:line="259" w:lineRule="auto"/>
        <w:ind w:left="-5" w:right="675"/>
        <w:jc w:val="both"/>
        <w:rPr>
          <w:b/>
          <w:noProof/>
          <w:sz w:val="20"/>
          <w:szCs w:val="20"/>
        </w:rPr>
      </w:pPr>
    </w:p>
    <w:p w:rsidR="00CB31CA" w:rsidRDefault="00CB31CA" w:rsidP="0054031C">
      <w:pPr>
        <w:spacing w:after="179" w:line="259" w:lineRule="auto"/>
        <w:ind w:left="-5" w:right="675"/>
        <w:jc w:val="both"/>
        <w:rPr>
          <w:b/>
          <w:noProof/>
          <w:sz w:val="20"/>
          <w:szCs w:val="20"/>
        </w:rPr>
      </w:pPr>
    </w:p>
    <w:p w:rsidR="00CB31CA" w:rsidRDefault="00CB31CA" w:rsidP="0054031C">
      <w:pPr>
        <w:spacing w:after="179" w:line="259" w:lineRule="auto"/>
        <w:ind w:left="-5" w:right="675"/>
        <w:jc w:val="both"/>
        <w:rPr>
          <w:b/>
          <w:noProof/>
          <w:sz w:val="20"/>
          <w:szCs w:val="20"/>
        </w:rPr>
      </w:pPr>
    </w:p>
    <w:p w:rsidR="0082136B" w:rsidRPr="0054031C" w:rsidRDefault="0082136B" w:rsidP="0054031C">
      <w:pPr>
        <w:spacing w:after="179" w:line="259" w:lineRule="auto"/>
        <w:ind w:left="-5" w:right="675"/>
        <w:jc w:val="both"/>
        <w:rPr>
          <w:b/>
          <w:sz w:val="20"/>
          <w:szCs w:val="20"/>
          <w:lang w:bidi="ar-JO"/>
        </w:rPr>
      </w:pPr>
      <w:r>
        <w:rPr>
          <w:b/>
          <w:sz w:val="20"/>
          <w:szCs w:val="20"/>
          <w:lang w:bidi="ar-JO"/>
        </w:rPr>
        <w:t xml:space="preserve">  </w:t>
      </w:r>
    </w:p>
    <w:p w:rsidR="006C2D82" w:rsidRPr="00450B4A" w:rsidRDefault="006C2D82" w:rsidP="006C2D82">
      <w:pPr>
        <w:spacing w:after="179" w:line="259" w:lineRule="auto"/>
        <w:ind w:left="0" w:right="675" w:firstLine="0"/>
        <w:jc w:val="both"/>
        <w:rPr>
          <w:b/>
          <w:sz w:val="28"/>
        </w:rPr>
      </w:pPr>
    </w:p>
    <w:p w:rsidR="009E4C6D" w:rsidRDefault="00656EE0" w:rsidP="00656EE0">
      <w:pPr>
        <w:tabs>
          <w:tab w:val="left" w:pos="480"/>
        </w:tabs>
        <w:spacing w:after="200" w:line="276" w:lineRule="auto"/>
        <w:jc w:val="center"/>
        <w:rPr>
          <w:rFonts w:ascii="Arabic Typesetting" w:hAnsi="Arabic Typesetting" w:cs="Arabic Typesetting"/>
          <w:b/>
          <w:sz w:val="32"/>
          <w:szCs w:val="32"/>
        </w:rPr>
      </w:pPr>
      <w:r w:rsidRPr="00656EE0">
        <w:rPr>
          <w:rFonts w:ascii="Arabic Typesetting" w:hAnsi="Arabic Typesetting" w:cs="Arabic Typesetting"/>
          <w:b/>
          <w:sz w:val="32"/>
          <w:szCs w:val="32"/>
        </w:rPr>
        <w:t>Figure1: preparing the rat liver to starting of experiment</w:t>
      </w:r>
      <w:r>
        <w:rPr>
          <w:rFonts w:ascii="Arabic Typesetting" w:hAnsi="Arabic Typesetting" w:cs="Arabic Typesetting"/>
          <w:b/>
          <w:sz w:val="32"/>
          <w:szCs w:val="32"/>
        </w:rPr>
        <w:t>.</w:t>
      </w:r>
    </w:p>
    <w:p w:rsidR="00656EE0" w:rsidRPr="00656EE0" w:rsidRDefault="00656EE0" w:rsidP="00656EE0">
      <w:pPr>
        <w:tabs>
          <w:tab w:val="left" w:pos="480"/>
        </w:tabs>
        <w:spacing w:after="200" w:line="276" w:lineRule="auto"/>
        <w:jc w:val="center"/>
        <w:rPr>
          <w:rFonts w:ascii="Arabic Typesetting" w:hAnsi="Arabic Typesetting" w:cs="Arabic Typesetting"/>
          <w:b/>
          <w:sz w:val="32"/>
          <w:szCs w:val="32"/>
        </w:rPr>
      </w:pPr>
    </w:p>
    <w:p w:rsidR="0077269A" w:rsidRPr="0077269A" w:rsidRDefault="00FC6CBB" w:rsidP="0077269A">
      <w:pPr>
        <w:tabs>
          <w:tab w:val="left" w:pos="480"/>
        </w:tabs>
        <w:spacing w:after="200" w:line="276" w:lineRule="auto"/>
        <w:rPr>
          <w:b/>
          <w:bCs/>
          <w:sz w:val="28"/>
          <w:szCs w:val="28"/>
        </w:rPr>
      </w:pPr>
      <w:r w:rsidRPr="0077269A">
        <w:rPr>
          <w:rFonts w:asciiTheme="majorBidi" w:hAnsiTheme="majorBidi" w:cstheme="majorBidi"/>
          <w:b/>
          <w:bCs/>
          <w:sz w:val="32"/>
          <w:szCs w:val="32"/>
          <w:highlight w:val="yellow"/>
        </w:rPr>
        <w:t>Materials and Methods</w:t>
      </w:r>
      <w:r w:rsidRPr="0077269A">
        <w:rPr>
          <w:rFonts w:asciiTheme="majorBidi" w:hAnsiTheme="majorBidi" w:cstheme="majorBidi"/>
          <w:b/>
          <w:bCs/>
          <w:sz w:val="32"/>
          <w:szCs w:val="32"/>
        </w:rPr>
        <w:t xml:space="preserve">: </w:t>
      </w:r>
    </w:p>
    <w:p w:rsidR="00CB31CA" w:rsidRPr="00CB31CA" w:rsidRDefault="00CB31CA" w:rsidP="00FC6CBB">
      <w:pPr>
        <w:spacing w:after="179" w:line="259" w:lineRule="auto"/>
        <w:ind w:left="-5" w:right="675"/>
        <w:jc w:val="both"/>
        <w:rPr>
          <w:rFonts w:asciiTheme="majorBidi" w:hAnsiTheme="majorBidi" w:cstheme="majorBidi"/>
          <w:b/>
          <w:bCs/>
          <w:szCs w:val="24"/>
          <w:highlight w:val="yellow"/>
        </w:rPr>
      </w:pPr>
      <w:r>
        <w:rPr>
          <w:rFonts w:asciiTheme="majorBidi" w:hAnsiTheme="majorBidi" w:cstheme="majorBidi"/>
          <w:b/>
          <w:bCs/>
          <w:szCs w:val="24"/>
        </w:rPr>
        <w:t>F</w:t>
      </w:r>
      <w:r w:rsidRPr="00CB31CA">
        <w:rPr>
          <w:rFonts w:asciiTheme="majorBidi" w:hAnsiTheme="majorBidi" w:cstheme="majorBidi"/>
          <w:b/>
          <w:bCs/>
          <w:szCs w:val="24"/>
        </w:rPr>
        <w:t>resh rat liver \H-&amp;HB-buffers \homogenizer \Ice \petri dishes \8 mM CaCl2 in H-buffer \50ml centrifuge tubes \vortex \centrifuge \ Micropipettes and tips \scalpels and scissors \150 mM KCL in 10 mM HEPES, pH 7.4 \Mitochondrial fraction “tube M” from pervious experiment \Nuclear fraction “tube N” \Assay buffer (0.3M mannitol, 6mM KH2PO4, 14mM K2HPO4, 10mM KCL, 5Mm MgCL2, PH 7.2 \40mM sodium azide \50mM succinate \200mM malonate \0.5mM DCPIP \plastic cuvettes \spectrophotometer \micropipettes \5Mm ice bucket</w:t>
      </w:r>
      <w:r>
        <w:rPr>
          <w:rFonts w:asciiTheme="majorBidi" w:hAnsiTheme="majorBidi" w:cstheme="majorBidi"/>
          <w:b/>
          <w:bCs/>
          <w:szCs w:val="24"/>
        </w:rPr>
        <w:t>.</w:t>
      </w:r>
    </w:p>
    <w:p w:rsidR="00CB31CA" w:rsidRDefault="00CB31CA" w:rsidP="00CB31CA">
      <w:pPr>
        <w:spacing w:after="179" w:line="259" w:lineRule="auto"/>
        <w:ind w:left="0" w:right="675" w:firstLine="0"/>
        <w:jc w:val="both"/>
        <w:rPr>
          <w:rFonts w:asciiTheme="majorBidi" w:hAnsiTheme="majorBidi" w:cstheme="majorBidi"/>
          <w:b/>
          <w:bCs/>
          <w:sz w:val="32"/>
          <w:szCs w:val="32"/>
          <w:highlight w:val="yellow"/>
        </w:rPr>
      </w:pPr>
    </w:p>
    <w:p w:rsidR="00FC6CBB" w:rsidRDefault="0077269A" w:rsidP="00FC6CBB">
      <w:pPr>
        <w:spacing w:after="179" w:line="259" w:lineRule="auto"/>
        <w:ind w:left="-5" w:right="675"/>
        <w:jc w:val="both"/>
        <w:rPr>
          <w:rFonts w:asciiTheme="majorBidi" w:hAnsiTheme="majorBidi" w:cstheme="majorBidi"/>
          <w:b/>
          <w:bCs/>
          <w:sz w:val="32"/>
          <w:szCs w:val="32"/>
        </w:rPr>
      </w:pPr>
      <w:r w:rsidRPr="0077269A">
        <w:rPr>
          <w:rFonts w:asciiTheme="majorBidi" w:hAnsiTheme="majorBidi" w:cstheme="majorBidi"/>
          <w:b/>
          <w:bCs/>
          <w:sz w:val="32"/>
          <w:szCs w:val="32"/>
          <w:highlight w:val="yellow"/>
        </w:rPr>
        <w:t>Methods</w:t>
      </w:r>
      <w:r w:rsidRPr="0077269A">
        <w:rPr>
          <w:rFonts w:asciiTheme="majorBidi" w:hAnsiTheme="majorBidi" w:cstheme="majorBidi"/>
          <w:b/>
          <w:bCs/>
          <w:sz w:val="32"/>
          <w:szCs w:val="32"/>
        </w:rPr>
        <w:t>:</w:t>
      </w:r>
    </w:p>
    <w:p w:rsidR="007415F7" w:rsidRPr="00B87F90" w:rsidRDefault="007415F7" w:rsidP="007415F7">
      <w:pPr>
        <w:spacing w:after="179" w:line="259" w:lineRule="auto"/>
        <w:ind w:left="-5" w:right="675"/>
        <w:jc w:val="both"/>
        <w:rPr>
          <w:rFonts w:asciiTheme="majorBidi" w:hAnsiTheme="majorBidi" w:cstheme="majorBidi"/>
          <w:b/>
          <w:bCs/>
          <w:szCs w:val="24"/>
        </w:rPr>
      </w:pPr>
      <w:r w:rsidRPr="00B87F90">
        <w:rPr>
          <w:rFonts w:asciiTheme="majorBidi" w:hAnsiTheme="majorBidi" w:cstheme="majorBidi"/>
          <w:b/>
          <w:bCs/>
          <w:szCs w:val="24"/>
        </w:rPr>
        <w:t>In</w:t>
      </w:r>
      <w:r w:rsidR="00706E78" w:rsidRPr="00B87F90">
        <w:rPr>
          <w:rFonts w:asciiTheme="majorBidi" w:hAnsiTheme="majorBidi" w:cstheme="majorBidi"/>
          <w:b/>
          <w:bCs/>
          <w:szCs w:val="24"/>
        </w:rPr>
        <w:t xml:space="preserve"> experiment 3, </w:t>
      </w:r>
      <w:r w:rsidR="00706E78" w:rsidRPr="00B87F90">
        <w:rPr>
          <w:rFonts w:asciiTheme="majorBidi" w:hAnsiTheme="majorBidi" w:cstheme="majorBidi" w:hint="cs"/>
          <w:b/>
          <w:bCs/>
          <w:szCs w:val="24"/>
          <w:rtl/>
        </w:rPr>
        <w:t>1.1</w:t>
      </w:r>
      <w:r w:rsidR="00706E78" w:rsidRPr="00B87F90">
        <w:rPr>
          <w:rFonts w:asciiTheme="majorBidi" w:hAnsiTheme="majorBidi" w:cstheme="majorBidi"/>
          <w:b/>
          <w:bCs/>
          <w:szCs w:val="24"/>
        </w:rPr>
        <w:t xml:space="preserve">g of </w:t>
      </w:r>
      <w:r w:rsidRPr="00B87F90">
        <w:rPr>
          <w:rFonts w:asciiTheme="majorBidi" w:hAnsiTheme="majorBidi" w:cstheme="majorBidi"/>
          <w:b/>
          <w:bCs/>
          <w:szCs w:val="24"/>
        </w:rPr>
        <w:t xml:space="preserve">rat liver was gotten and the petri dishes was putted it by homogenization and was separated. Then, </w:t>
      </w:r>
      <w:r w:rsidR="00082142" w:rsidRPr="00B87F90">
        <w:rPr>
          <w:rFonts w:asciiTheme="majorBidi" w:hAnsiTheme="majorBidi" w:cstheme="majorBidi" w:hint="cs"/>
          <w:b/>
          <w:bCs/>
          <w:szCs w:val="24"/>
          <w:rtl/>
        </w:rPr>
        <w:t>9.9</w:t>
      </w:r>
      <w:r w:rsidRPr="00B87F90">
        <w:rPr>
          <w:rFonts w:asciiTheme="majorBidi" w:hAnsiTheme="majorBidi" w:cstheme="majorBidi"/>
          <w:b/>
          <w:bCs/>
          <w:szCs w:val="24"/>
        </w:rPr>
        <w:t>% H</w:t>
      </w:r>
      <w:r w:rsidR="00706E78" w:rsidRPr="00B87F90">
        <w:rPr>
          <w:rFonts w:asciiTheme="majorBidi" w:hAnsiTheme="majorBidi" w:cstheme="majorBidi"/>
          <w:b/>
          <w:bCs/>
          <w:szCs w:val="24"/>
        </w:rPr>
        <w:t>B</w:t>
      </w:r>
      <w:r w:rsidRPr="00B87F90">
        <w:rPr>
          <w:rFonts w:asciiTheme="majorBidi" w:hAnsiTheme="majorBidi" w:cstheme="majorBidi"/>
          <w:b/>
          <w:bCs/>
          <w:szCs w:val="24"/>
        </w:rPr>
        <w:t>-buffer was added to remove and clean blood while it inside ice to save it, the homogenate technique was gotten to remove the cell debris and the unbroken cells at 400xg for 5 min. after that, s</w:t>
      </w:r>
      <w:r w:rsidR="00082142" w:rsidRPr="00B87F90">
        <w:rPr>
          <w:rFonts w:asciiTheme="majorBidi" w:hAnsiTheme="majorBidi" w:cstheme="majorBidi"/>
          <w:b/>
          <w:bCs/>
          <w:szCs w:val="24"/>
        </w:rPr>
        <w:t xml:space="preserve">upernatant was taken and put </w:t>
      </w:r>
      <w:r w:rsidR="00082142" w:rsidRPr="00B87F90">
        <w:rPr>
          <w:rFonts w:asciiTheme="majorBidi" w:hAnsiTheme="majorBidi" w:cstheme="majorBidi" w:hint="cs"/>
          <w:b/>
          <w:bCs/>
          <w:szCs w:val="24"/>
          <w:rtl/>
        </w:rPr>
        <w:t>1.5</w:t>
      </w:r>
      <w:r w:rsidRPr="00B87F90">
        <w:rPr>
          <w:rFonts w:asciiTheme="majorBidi" w:hAnsiTheme="majorBidi" w:cstheme="majorBidi"/>
          <w:b/>
          <w:bCs/>
          <w:szCs w:val="24"/>
        </w:rPr>
        <w:t xml:space="preserve"> in tube (tube H)</w:t>
      </w:r>
      <w:r w:rsidR="00082142" w:rsidRPr="00B87F90">
        <w:rPr>
          <w:rFonts w:asciiTheme="majorBidi" w:hAnsiTheme="majorBidi" w:cstheme="majorBidi"/>
          <w:b/>
          <w:bCs/>
          <w:szCs w:val="24"/>
        </w:rPr>
        <w:t xml:space="preserve"> “total volume of tube H= 10.5”</w:t>
      </w:r>
      <w:r w:rsidRPr="00B87F90">
        <w:rPr>
          <w:rFonts w:asciiTheme="majorBidi" w:hAnsiTheme="majorBidi" w:cstheme="majorBidi"/>
          <w:b/>
          <w:bCs/>
          <w:szCs w:val="24"/>
        </w:rPr>
        <w:t xml:space="preserve">. Then, SN1 on a centrifuge was used at a speed of 4000 within 15 minutes, a core was deposited. After that, SN2 on a centrifuge was used at a speed of 12000 in 15 minutes, </w:t>
      </w:r>
      <w:r w:rsidRPr="00B87F90">
        <w:rPr>
          <w:rFonts w:asciiTheme="majorBidi" w:hAnsiTheme="majorBidi" w:cstheme="majorBidi"/>
          <w:b/>
          <w:bCs/>
          <w:szCs w:val="24"/>
        </w:rPr>
        <w:lastRenderedPageBreak/>
        <w:t>mitochondria was produced. Then, SN3 was used at 20,000 in 20 minutes, the microsomal fraction was produced including lysosomes.</w:t>
      </w:r>
    </w:p>
    <w:p w:rsidR="006C2D82" w:rsidRDefault="007415F7" w:rsidP="0054031C">
      <w:pPr>
        <w:spacing w:after="179" w:line="259" w:lineRule="auto"/>
        <w:ind w:left="-5" w:right="675"/>
        <w:jc w:val="both"/>
        <w:rPr>
          <w:rFonts w:asciiTheme="majorBidi" w:hAnsiTheme="majorBidi" w:cstheme="majorBidi"/>
          <w:b/>
          <w:bCs/>
          <w:szCs w:val="24"/>
        </w:rPr>
      </w:pPr>
      <w:r w:rsidRPr="00B87F90">
        <w:rPr>
          <w:rFonts w:asciiTheme="majorBidi" w:hAnsiTheme="majorBidi" w:cstheme="majorBidi"/>
          <w:b/>
          <w:bCs/>
          <w:szCs w:val="24"/>
        </w:rPr>
        <w:t>In experiment 4, the wavelength was prepared in spectrophotometer at 600nm. Then, 11 tubes was prepared and all tubes at room temperature except ice-cold mitochondrial suspension (MS)</w:t>
      </w:r>
      <w:r w:rsidR="009C295A" w:rsidRPr="00B87F90">
        <w:rPr>
          <w:rFonts w:asciiTheme="majorBidi" w:hAnsiTheme="majorBidi" w:cstheme="majorBidi"/>
          <w:b/>
          <w:bCs/>
          <w:szCs w:val="24"/>
        </w:rPr>
        <w:t xml:space="preserve"> from experiment previously</w:t>
      </w:r>
      <w:r w:rsidRPr="00B87F90">
        <w:rPr>
          <w:rFonts w:asciiTheme="majorBidi" w:hAnsiTheme="majorBidi" w:cstheme="majorBidi"/>
          <w:b/>
          <w:bCs/>
          <w:szCs w:val="24"/>
        </w:rPr>
        <w:t>. The MS was taken for tube 8 by heating in oven or by boiling in water bath and was cooled it by ice. Then, the various solutions was added to the tube except (MS tube) and was covered it with parafilm and mixed it. The spectrophotometer balance was reset on zero before measuring the absorbance with Blank1 for Tube 1 and the process was repeated for the rest of the tubes.</w:t>
      </w:r>
      <w:r w:rsidR="00345887" w:rsidRPr="00B87F90">
        <w:rPr>
          <w:rFonts w:asciiTheme="majorBidi" w:hAnsiTheme="majorBidi" w:cstheme="majorBidi"/>
          <w:b/>
          <w:bCs/>
          <w:szCs w:val="24"/>
        </w:rPr>
        <w:t xml:space="preserve"> Then, </w:t>
      </w:r>
      <w:r w:rsidRPr="00B87F90">
        <w:rPr>
          <w:rFonts w:asciiTheme="majorBidi" w:hAnsiTheme="majorBidi" w:cstheme="majorBidi"/>
          <w:b/>
          <w:bCs/>
          <w:szCs w:val="24"/>
        </w:rPr>
        <w:t>the mitochondria</w:t>
      </w:r>
      <w:r w:rsidR="00345887" w:rsidRPr="00B87F90">
        <w:rPr>
          <w:rFonts w:asciiTheme="majorBidi" w:hAnsiTheme="majorBidi" w:cstheme="majorBidi"/>
          <w:b/>
          <w:bCs/>
          <w:szCs w:val="24"/>
        </w:rPr>
        <w:t xml:space="preserve"> </w:t>
      </w:r>
      <w:r w:rsidRPr="00B87F90">
        <w:rPr>
          <w:rFonts w:asciiTheme="majorBidi" w:hAnsiTheme="majorBidi" w:cstheme="majorBidi"/>
          <w:b/>
          <w:bCs/>
          <w:szCs w:val="24"/>
        </w:rPr>
        <w:t>(M) was added and absorbance readings was taken at time t0, also the MS was add</w:t>
      </w:r>
      <w:r w:rsidR="00345887" w:rsidRPr="00B87F90">
        <w:rPr>
          <w:rFonts w:asciiTheme="majorBidi" w:hAnsiTheme="majorBidi" w:cstheme="majorBidi"/>
          <w:b/>
          <w:bCs/>
          <w:szCs w:val="24"/>
        </w:rPr>
        <w:t xml:space="preserve">ed to five tubes and mixed it. Finally, </w:t>
      </w:r>
      <w:r w:rsidRPr="00B87F90">
        <w:rPr>
          <w:rFonts w:asciiTheme="majorBidi" w:hAnsiTheme="majorBidi" w:cstheme="majorBidi"/>
          <w:b/>
          <w:bCs/>
          <w:szCs w:val="24"/>
        </w:rPr>
        <w:t>the absorption measurement was taken after for 5 minutes for 40 minutes</w:t>
      </w:r>
      <w:r w:rsidR="00345887" w:rsidRPr="00B87F90">
        <w:rPr>
          <w:rFonts w:asciiTheme="majorBidi" w:hAnsiTheme="majorBidi" w:cstheme="majorBidi"/>
          <w:b/>
          <w:bCs/>
          <w:szCs w:val="24"/>
        </w:rPr>
        <w:t xml:space="preserve"> from each tube and all </w:t>
      </w:r>
      <w:r w:rsidRPr="00B87F90">
        <w:rPr>
          <w:rFonts w:asciiTheme="majorBidi" w:hAnsiTheme="majorBidi" w:cstheme="majorBidi"/>
          <w:b/>
          <w:bCs/>
          <w:szCs w:val="24"/>
        </w:rPr>
        <w:t>reading was record.</w:t>
      </w:r>
    </w:p>
    <w:p w:rsidR="0054031C" w:rsidRPr="0054031C" w:rsidRDefault="0054031C" w:rsidP="0054031C">
      <w:pPr>
        <w:spacing w:after="179" w:line="259" w:lineRule="auto"/>
        <w:ind w:left="-5" w:right="675"/>
        <w:jc w:val="both"/>
        <w:rPr>
          <w:rFonts w:asciiTheme="majorBidi" w:hAnsiTheme="majorBidi" w:cstheme="majorBidi"/>
          <w:b/>
          <w:bCs/>
          <w:szCs w:val="24"/>
          <w:rtl/>
        </w:rPr>
      </w:pPr>
    </w:p>
    <w:p w:rsidR="00944601" w:rsidRDefault="00944601" w:rsidP="00FC6CBB">
      <w:pPr>
        <w:spacing w:after="179" w:line="259" w:lineRule="auto"/>
        <w:ind w:left="-5" w:right="675"/>
        <w:jc w:val="both"/>
        <w:rPr>
          <w:rFonts w:asciiTheme="majorBidi" w:hAnsiTheme="majorBidi" w:cstheme="majorBidi"/>
          <w:b/>
          <w:bCs/>
          <w:color w:val="000000" w:themeColor="text1"/>
          <w:sz w:val="32"/>
          <w:szCs w:val="32"/>
        </w:rPr>
      </w:pPr>
      <w:r w:rsidRPr="005D3E9A">
        <w:rPr>
          <w:rFonts w:asciiTheme="majorBidi" w:hAnsiTheme="majorBidi" w:cstheme="majorBidi"/>
          <w:b/>
          <w:bCs/>
          <w:color w:val="000000" w:themeColor="text1"/>
          <w:sz w:val="32"/>
          <w:szCs w:val="32"/>
          <w:highlight w:val="yellow"/>
        </w:rPr>
        <w:t>Results</w:t>
      </w:r>
      <w:r w:rsidRPr="005D3E9A">
        <w:rPr>
          <w:rFonts w:asciiTheme="majorBidi" w:hAnsiTheme="majorBidi" w:cstheme="majorBidi" w:hint="cs"/>
          <w:b/>
          <w:bCs/>
          <w:color w:val="000000" w:themeColor="text1"/>
          <w:sz w:val="32"/>
          <w:szCs w:val="32"/>
          <w:rtl/>
        </w:rPr>
        <w:t xml:space="preserve">: </w:t>
      </w:r>
    </w:p>
    <w:p w:rsidR="00E4384A" w:rsidRPr="00B87F90" w:rsidRDefault="00E4384A" w:rsidP="00E4384A">
      <w:pPr>
        <w:pStyle w:val="ListParagraph"/>
        <w:numPr>
          <w:ilvl w:val="0"/>
          <w:numId w:val="16"/>
        </w:numPr>
        <w:spacing w:after="179" w:line="259" w:lineRule="auto"/>
        <w:ind w:right="675"/>
        <w:jc w:val="both"/>
        <w:rPr>
          <w:rFonts w:asciiTheme="majorBidi" w:hAnsiTheme="majorBidi" w:cstheme="majorBidi"/>
          <w:b/>
          <w:bCs/>
          <w:color w:val="000000" w:themeColor="text1"/>
          <w:szCs w:val="24"/>
        </w:rPr>
      </w:pPr>
      <w:r w:rsidRPr="00B87F90">
        <w:rPr>
          <w:rFonts w:asciiTheme="majorBidi" w:hAnsiTheme="majorBidi" w:cstheme="majorBidi"/>
          <w:b/>
          <w:bCs/>
          <w:color w:val="000000" w:themeColor="text1"/>
          <w:szCs w:val="24"/>
        </w:rPr>
        <w:t>We Separated rat liver to 3 organs and we showed nuclei, mitochondria and microsomal fraction (lysosome) and save them by put in ice and we showed them under microscope.</w:t>
      </w:r>
    </w:p>
    <w:p w:rsidR="00E4384A" w:rsidRPr="00B87F90" w:rsidRDefault="00E4384A" w:rsidP="00E4384A">
      <w:pPr>
        <w:pStyle w:val="ListParagraph"/>
        <w:spacing w:after="179" w:line="259" w:lineRule="auto"/>
        <w:ind w:left="345" w:right="675" w:firstLine="0"/>
        <w:jc w:val="both"/>
        <w:rPr>
          <w:rFonts w:asciiTheme="majorBidi" w:hAnsiTheme="majorBidi" w:cstheme="majorBidi"/>
          <w:b/>
          <w:bCs/>
          <w:color w:val="000000" w:themeColor="text1"/>
          <w:szCs w:val="24"/>
        </w:rPr>
      </w:pPr>
      <w:r w:rsidRPr="00B87F90">
        <w:rPr>
          <w:rFonts w:asciiTheme="majorBidi" w:hAnsiTheme="majorBidi" w:cstheme="majorBidi"/>
          <w:b/>
          <w:bCs/>
          <w:color w:val="000000" w:themeColor="text1"/>
          <w:szCs w:val="24"/>
        </w:rPr>
        <w:t xml:space="preserve"> </w:t>
      </w:r>
    </w:p>
    <w:p w:rsidR="009C295A" w:rsidRPr="0042088E" w:rsidRDefault="00DE566E" w:rsidP="0042088E">
      <w:pPr>
        <w:pStyle w:val="ListParagraph"/>
        <w:numPr>
          <w:ilvl w:val="0"/>
          <w:numId w:val="16"/>
        </w:numPr>
        <w:spacing w:after="179" w:line="259" w:lineRule="auto"/>
        <w:ind w:right="675"/>
        <w:jc w:val="both"/>
        <w:rPr>
          <w:rFonts w:asciiTheme="majorBidi" w:hAnsiTheme="majorBidi" w:cstheme="majorBidi"/>
          <w:b/>
          <w:bCs/>
          <w:color w:val="000000" w:themeColor="text1"/>
          <w:szCs w:val="24"/>
          <w:rtl/>
        </w:rPr>
      </w:pPr>
      <w:r w:rsidRPr="00B87F90">
        <w:rPr>
          <w:rFonts w:asciiTheme="majorBidi" w:hAnsiTheme="majorBidi" w:cstheme="majorBidi"/>
          <w:b/>
          <w:bCs/>
          <w:color w:val="000000" w:themeColor="text1"/>
          <w:szCs w:val="24"/>
        </w:rPr>
        <w:t xml:space="preserve">The absorption will be increased with concentration of ms increased and the absorption will be decreased with </w:t>
      </w:r>
      <w:r w:rsidR="00E4384A" w:rsidRPr="00B87F90">
        <w:rPr>
          <w:rFonts w:asciiTheme="majorBidi" w:hAnsiTheme="majorBidi" w:cstheme="majorBidi"/>
          <w:b/>
          <w:bCs/>
          <w:color w:val="000000" w:themeColor="text1"/>
          <w:szCs w:val="24"/>
        </w:rPr>
        <w:t>increase</w:t>
      </w:r>
      <w:r w:rsidRPr="00B87F90">
        <w:rPr>
          <w:rFonts w:asciiTheme="majorBidi" w:hAnsiTheme="majorBidi" w:cstheme="majorBidi"/>
          <w:b/>
          <w:bCs/>
          <w:color w:val="000000" w:themeColor="text1"/>
          <w:szCs w:val="24"/>
        </w:rPr>
        <w:t xml:space="preserve"> time</w:t>
      </w:r>
      <w:r w:rsidR="0054031C">
        <w:rPr>
          <w:rFonts w:asciiTheme="majorBidi" w:hAnsiTheme="majorBidi" w:cstheme="majorBidi"/>
          <w:b/>
          <w:bCs/>
          <w:color w:val="000000" w:themeColor="text1"/>
          <w:szCs w:val="24"/>
        </w:rPr>
        <w:t>.</w:t>
      </w:r>
    </w:p>
    <w:tbl>
      <w:tblPr>
        <w:tblStyle w:val="GridTable5Dark-Accent1"/>
        <w:tblW w:w="11624" w:type="dxa"/>
        <w:tblInd w:w="-1139" w:type="dxa"/>
        <w:tblLayout w:type="fixed"/>
        <w:tblLook w:val="04A0" w:firstRow="1" w:lastRow="0" w:firstColumn="1" w:lastColumn="0" w:noHBand="0" w:noVBand="1"/>
      </w:tblPr>
      <w:tblGrid>
        <w:gridCol w:w="1560"/>
        <w:gridCol w:w="1559"/>
        <w:gridCol w:w="1984"/>
        <w:gridCol w:w="2268"/>
        <w:gridCol w:w="2268"/>
        <w:gridCol w:w="1985"/>
      </w:tblGrid>
      <w:tr w:rsidR="00B87F90" w:rsidTr="004A23A9">
        <w:trPr>
          <w:cnfStyle w:val="100000000000" w:firstRow="1" w:lastRow="0" w:firstColumn="0" w:lastColumn="0" w:oddVBand="0" w:evenVBand="0" w:oddHBand="0"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p>
        </w:tc>
        <w:tc>
          <w:tcPr>
            <w:tcW w:w="1559" w:type="dxa"/>
          </w:tcPr>
          <w:p w:rsidR="00B87F90" w:rsidRDefault="00B87F90" w:rsidP="004724D9">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p>
          <w:p w:rsidR="00B87F90" w:rsidRPr="004724D9" w:rsidRDefault="00B87F90" w:rsidP="004724D9">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r>
              <w:rPr>
                <w:rFonts w:asciiTheme="majorBidi" w:hAnsiTheme="majorBidi" w:cstheme="majorBidi"/>
                <w:b w:val="0"/>
                <w:bCs w:val="0"/>
                <w:color w:val="000000" w:themeColor="text1"/>
                <w:sz w:val="20"/>
                <w:szCs w:val="20"/>
                <w:lang w:bidi="ar-JO"/>
              </w:rPr>
              <w:t>5min</w:t>
            </w:r>
          </w:p>
        </w:tc>
        <w:tc>
          <w:tcPr>
            <w:tcW w:w="1984" w:type="dxa"/>
          </w:tcPr>
          <w:p w:rsidR="00B87F90" w:rsidRDefault="00B87F90" w:rsidP="00FC6CBB">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p>
          <w:p w:rsidR="00B87F90" w:rsidRPr="004724D9" w:rsidRDefault="00B87F90" w:rsidP="00FC6CBB">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r>
              <w:rPr>
                <w:rFonts w:asciiTheme="majorBidi" w:hAnsiTheme="majorBidi" w:cstheme="majorBidi"/>
                <w:b w:val="0"/>
                <w:bCs w:val="0"/>
                <w:color w:val="000000" w:themeColor="text1"/>
                <w:sz w:val="20"/>
                <w:szCs w:val="20"/>
                <w:lang w:bidi="ar-JO"/>
              </w:rPr>
              <w:t>10min</w:t>
            </w:r>
          </w:p>
        </w:tc>
        <w:tc>
          <w:tcPr>
            <w:tcW w:w="2268" w:type="dxa"/>
          </w:tcPr>
          <w:p w:rsidR="00B87F90" w:rsidRDefault="00B87F90" w:rsidP="00FC6CBB">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p>
          <w:p w:rsidR="00B87F90" w:rsidRPr="004724D9" w:rsidRDefault="00B87F90" w:rsidP="00FC6CBB">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r>
              <w:rPr>
                <w:rFonts w:asciiTheme="majorBidi" w:hAnsiTheme="majorBidi" w:cstheme="majorBidi"/>
                <w:b w:val="0"/>
                <w:bCs w:val="0"/>
                <w:color w:val="000000" w:themeColor="text1"/>
                <w:sz w:val="20"/>
                <w:szCs w:val="20"/>
                <w:lang w:bidi="ar-JO"/>
              </w:rPr>
              <w:t>15min</w:t>
            </w:r>
          </w:p>
        </w:tc>
        <w:tc>
          <w:tcPr>
            <w:tcW w:w="2268" w:type="dxa"/>
          </w:tcPr>
          <w:p w:rsidR="00B87F90" w:rsidRDefault="00B87F90" w:rsidP="00FC6CBB">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p>
          <w:p w:rsidR="00B87F90" w:rsidRPr="004724D9" w:rsidRDefault="00B87F90" w:rsidP="00FC6CBB">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r>
              <w:rPr>
                <w:rFonts w:asciiTheme="majorBidi" w:hAnsiTheme="majorBidi" w:cstheme="majorBidi"/>
                <w:b w:val="0"/>
                <w:bCs w:val="0"/>
                <w:color w:val="000000" w:themeColor="text1"/>
                <w:sz w:val="20"/>
                <w:szCs w:val="20"/>
                <w:lang w:bidi="ar-JO"/>
              </w:rPr>
              <w:t>20min</w:t>
            </w:r>
          </w:p>
        </w:tc>
        <w:tc>
          <w:tcPr>
            <w:tcW w:w="1985" w:type="dxa"/>
          </w:tcPr>
          <w:p w:rsidR="00B87F90" w:rsidRDefault="00B87F90" w:rsidP="00FC6CBB">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p>
          <w:p w:rsidR="00B87F90" w:rsidRPr="004724D9" w:rsidRDefault="00B87F90" w:rsidP="00FC6CBB">
            <w:pPr>
              <w:spacing w:after="179" w:line="259" w:lineRule="auto"/>
              <w:ind w:left="0" w:right="675"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lang w:bidi="ar-JO"/>
              </w:rPr>
            </w:pPr>
            <w:r>
              <w:rPr>
                <w:rFonts w:asciiTheme="majorBidi" w:hAnsiTheme="majorBidi" w:cstheme="majorBidi"/>
                <w:b w:val="0"/>
                <w:bCs w:val="0"/>
                <w:color w:val="000000" w:themeColor="text1"/>
                <w:sz w:val="20"/>
                <w:szCs w:val="20"/>
                <w:lang w:bidi="ar-JO"/>
              </w:rPr>
              <w:t>25min</w:t>
            </w:r>
          </w:p>
        </w:tc>
      </w:tr>
      <w:tr w:rsidR="00B87F90" w:rsidTr="004A2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B87F90" w:rsidRPr="009C295A" w:rsidRDefault="00B87F90" w:rsidP="00FC6CBB">
            <w:pPr>
              <w:spacing w:after="179" w:line="259" w:lineRule="auto"/>
              <w:ind w:left="0" w:right="675" w:firstLine="0"/>
              <w:jc w:val="both"/>
              <w:rPr>
                <w:rFonts w:asciiTheme="majorBidi" w:hAnsiTheme="majorBidi" w:cstheme="majorBidi"/>
                <w:b w:val="0"/>
                <w:bCs w:val="0"/>
                <w:color w:val="000000" w:themeColor="text1"/>
                <w:sz w:val="22"/>
                <w:lang w:bidi="ar-JO"/>
              </w:rPr>
            </w:pPr>
            <w:r>
              <w:rPr>
                <w:rFonts w:asciiTheme="majorBidi" w:hAnsiTheme="majorBidi" w:cstheme="majorBidi"/>
                <w:b w:val="0"/>
                <w:bCs w:val="0"/>
                <w:color w:val="000000" w:themeColor="text1"/>
                <w:sz w:val="22"/>
                <w:lang w:bidi="ar-JO"/>
              </w:rPr>
              <w:t>Blank1</w:t>
            </w:r>
          </w:p>
        </w:tc>
        <w:tc>
          <w:tcPr>
            <w:tcW w:w="1559"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rtl/>
                <w:lang w:bidi="ar-JO"/>
              </w:rPr>
            </w:pPr>
            <w:r w:rsidRPr="00345887">
              <w:rPr>
                <w:rFonts w:asciiTheme="majorBidi" w:hAnsiTheme="majorBidi" w:cstheme="majorBidi"/>
                <w:b/>
                <w:bCs/>
                <w:color w:val="000000" w:themeColor="text1"/>
                <w:sz w:val="22"/>
                <w:lang w:bidi="ar-JO"/>
              </w:rPr>
              <w:t>0.000A</w:t>
            </w:r>
          </w:p>
        </w:tc>
        <w:tc>
          <w:tcPr>
            <w:tcW w:w="1984"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2268"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2268"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1985"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r>
      <w:tr w:rsidR="00B87F90" w:rsidTr="004A23A9">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32"/>
                <w:szCs w:val="32"/>
                <w:lang w:bidi="ar-JO"/>
              </w:rPr>
              <w:t xml:space="preserve">    1</w:t>
            </w:r>
          </w:p>
        </w:tc>
        <w:tc>
          <w:tcPr>
            <w:tcW w:w="1559" w:type="dxa"/>
          </w:tcPr>
          <w:p w:rsidR="00B87F90" w:rsidRPr="00FF4360" w:rsidRDefault="00B87F90" w:rsidP="00B87F90">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FF4360">
              <w:rPr>
                <w:rFonts w:asciiTheme="majorBidi" w:hAnsiTheme="majorBidi" w:cstheme="majorBidi"/>
                <w:b/>
                <w:bCs/>
                <w:color w:val="000000" w:themeColor="text1"/>
                <w:sz w:val="22"/>
                <w:lang w:bidi="ar-JO"/>
              </w:rPr>
              <w:t>0.</w:t>
            </w:r>
            <w:r>
              <w:rPr>
                <w:rFonts w:asciiTheme="majorBidi" w:hAnsiTheme="majorBidi" w:cstheme="majorBidi"/>
                <w:b/>
                <w:bCs/>
                <w:color w:val="000000" w:themeColor="text1"/>
                <w:sz w:val="22"/>
                <w:lang w:bidi="ar-JO"/>
              </w:rPr>
              <w:t>707</w:t>
            </w:r>
            <w:r w:rsidRPr="00FF4360">
              <w:rPr>
                <w:rFonts w:asciiTheme="majorBidi" w:hAnsiTheme="majorBidi" w:cstheme="majorBidi"/>
                <w:b/>
                <w:bCs/>
                <w:color w:val="000000" w:themeColor="text1"/>
                <w:sz w:val="22"/>
                <w:lang w:bidi="ar-JO"/>
              </w:rPr>
              <w:t>A</w:t>
            </w:r>
          </w:p>
        </w:tc>
        <w:tc>
          <w:tcPr>
            <w:tcW w:w="1984" w:type="dxa"/>
          </w:tcPr>
          <w:p w:rsidR="00B87F90" w:rsidRPr="00FF4360" w:rsidRDefault="00B87F90" w:rsidP="004A23A9">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FF4360">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703A</w:t>
            </w:r>
          </w:p>
        </w:tc>
        <w:tc>
          <w:tcPr>
            <w:tcW w:w="2268" w:type="dxa"/>
          </w:tcPr>
          <w:p w:rsidR="00B87F90" w:rsidRPr="00FF4360" w:rsidRDefault="00B87F90"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.702A</w:t>
            </w:r>
          </w:p>
        </w:tc>
        <w:tc>
          <w:tcPr>
            <w:tcW w:w="2268" w:type="dxa"/>
          </w:tcPr>
          <w:p w:rsidR="00B87F90" w:rsidRPr="00FF4360" w:rsidRDefault="004A23A9"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0.035A</w:t>
            </w:r>
          </w:p>
        </w:tc>
        <w:tc>
          <w:tcPr>
            <w:tcW w:w="1985" w:type="dxa"/>
          </w:tcPr>
          <w:p w:rsidR="00B87F90" w:rsidRPr="00FF4360" w:rsidRDefault="004A23A9"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0.034A</w:t>
            </w:r>
          </w:p>
        </w:tc>
      </w:tr>
      <w:tr w:rsidR="00B87F90" w:rsidTr="004A2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22"/>
                <w:lang w:bidi="ar-JO"/>
              </w:rPr>
              <w:t>Blank2</w:t>
            </w:r>
          </w:p>
        </w:tc>
        <w:tc>
          <w:tcPr>
            <w:tcW w:w="1559"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1984"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2268"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2268"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1985"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r>
      <w:tr w:rsidR="00B87F90" w:rsidTr="004A23A9">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32"/>
                <w:szCs w:val="32"/>
                <w:lang w:bidi="ar-JO"/>
              </w:rPr>
              <w:t xml:space="preserve">    2</w:t>
            </w:r>
          </w:p>
        </w:tc>
        <w:tc>
          <w:tcPr>
            <w:tcW w:w="1559" w:type="dxa"/>
          </w:tcPr>
          <w:p w:rsidR="00B87F90" w:rsidRPr="00FF4360" w:rsidRDefault="00B87F90"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0.617</w:t>
            </w:r>
            <w:r w:rsidRPr="00FF4360">
              <w:rPr>
                <w:rFonts w:asciiTheme="majorBidi" w:hAnsiTheme="majorBidi" w:cstheme="majorBidi"/>
                <w:b/>
                <w:bCs/>
                <w:color w:val="000000" w:themeColor="text1"/>
                <w:sz w:val="22"/>
                <w:lang w:bidi="ar-JO"/>
              </w:rPr>
              <w:t>A</w:t>
            </w:r>
          </w:p>
        </w:tc>
        <w:tc>
          <w:tcPr>
            <w:tcW w:w="1984" w:type="dxa"/>
          </w:tcPr>
          <w:p w:rsidR="00B87F90" w:rsidRPr="00FF4360" w:rsidRDefault="00B87F90" w:rsidP="004A23A9">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FF4360">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566A</w:t>
            </w:r>
          </w:p>
        </w:tc>
        <w:tc>
          <w:tcPr>
            <w:tcW w:w="2268" w:type="dxa"/>
          </w:tcPr>
          <w:p w:rsidR="00B87F90" w:rsidRPr="00FF4360" w:rsidRDefault="00B87F90"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FF4360">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.557A</w:t>
            </w:r>
          </w:p>
        </w:tc>
        <w:tc>
          <w:tcPr>
            <w:tcW w:w="2268" w:type="dxa"/>
          </w:tcPr>
          <w:p w:rsidR="00B87F90" w:rsidRPr="00FF4360" w:rsidRDefault="00B942C4"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0.546A</w:t>
            </w:r>
          </w:p>
        </w:tc>
        <w:tc>
          <w:tcPr>
            <w:tcW w:w="1985" w:type="dxa"/>
          </w:tcPr>
          <w:p w:rsidR="00B87F90" w:rsidRPr="00FF4360" w:rsidRDefault="00B942C4"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0.540A</w:t>
            </w:r>
          </w:p>
        </w:tc>
      </w:tr>
      <w:tr w:rsidR="00B87F90" w:rsidTr="004A2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22"/>
                <w:lang w:bidi="ar-JO"/>
              </w:rPr>
              <w:t>Blank3</w:t>
            </w:r>
          </w:p>
        </w:tc>
        <w:tc>
          <w:tcPr>
            <w:tcW w:w="1559" w:type="dxa"/>
          </w:tcPr>
          <w:p w:rsidR="00B87F90" w:rsidRPr="0034588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1984"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2268"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2268"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1985"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r>
      <w:tr w:rsidR="00B87F90" w:rsidTr="004A23A9">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32"/>
                <w:szCs w:val="32"/>
                <w:lang w:bidi="ar-JO"/>
              </w:rPr>
              <w:t xml:space="preserve">     3</w:t>
            </w:r>
          </w:p>
        </w:tc>
        <w:tc>
          <w:tcPr>
            <w:tcW w:w="1559" w:type="dxa"/>
          </w:tcPr>
          <w:p w:rsidR="00B87F90" w:rsidRDefault="00B87F90"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32"/>
                <w:szCs w:val="32"/>
                <w:lang w:bidi="ar-JO"/>
              </w:rPr>
            </w:pPr>
            <w:r>
              <w:rPr>
                <w:rFonts w:asciiTheme="majorBidi" w:hAnsiTheme="majorBidi" w:cstheme="majorBidi"/>
                <w:b/>
                <w:bCs/>
                <w:color w:val="000000" w:themeColor="text1"/>
                <w:sz w:val="22"/>
                <w:lang w:bidi="ar-JO"/>
              </w:rPr>
              <w:t>0.594</w:t>
            </w:r>
            <w:r w:rsidRPr="00CB3AF7">
              <w:rPr>
                <w:rFonts w:asciiTheme="majorBidi" w:hAnsiTheme="majorBidi" w:cstheme="majorBidi"/>
                <w:b/>
                <w:bCs/>
                <w:color w:val="000000" w:themeColor="text1"/>
                <w:sz w:val="22"/>
                <w:lang w:bidi="ar-JO"/>
              </w:rPr>
              <w:t>A</w:t>
            </w:r>
          </w:p>
        </w:tc>
        <w:tc>
          <w:tcPr>
            <w:tcW w:w="1984" w:type="dxa"/>
          </w:tcPr>
          <w:p w:rsidR="00B87F90" w:rsidRPr="00FF4360" w:rsidRDefault="00B87F90" w:rsidP="004A23A9">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FF4360">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500A</w:t>
            </w:r>
          </w:p>
        </w:tc>
        <w:tc>
          <w:tcPr>
            <w:tcW w:w="2268" w:type="dxa"/>
          </w:tcPr>
          <w:p w:rsidR="00B87F90" w:rsidRPr="00FF4360" w:rsidRDefault="00B87F90"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FF4360">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.484A</w:t>
            </w:r>
          </w:p>
        </w:tc>
        <w:tc>
          <w:tcPr>
            <w:tcW w:w="2268" w:type="dxa"/>
          </w:tcPr>
          <w:p w:rsidR="00B87F90" w:rsidRPr="00FF4360" w:rsidRDefault="00B942C4"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0.469A</w:t>
            </w:r>
          </w:p>
        </w:tc>
        <w:tc>
          <w:tcPr>
            <w:tcW w:w="1985" w:type="dxa"/>
          </w:tcPr>
          <w:p w:rsidR="00B87F90" w:rsidRPr="00FF4360" w:rsidRDefault="00B942C4"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0.470A</w:t>
            </w:r>
          </w:p>
        </w:tc>
      </w:tr>
      <w:tr w:rsidR="00B87F90" w:rsidTr="004A2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22"/>
                <w:lang w:bidi="ar-JO"/>
              </w:rPr>
              <w:t>Blank4</w:t>
            </w:r>
          </w:p>
        </w:tc>
        <w:tc>
          <w:tcPr>
            <w:tcW w:w="1559"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1984"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2268"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2268"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c>
          <w:tcPr>
            <w:tcW w:w="1985"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345887">
              <w:rPr>
                <w:rFonts w:asciiTheme="majorBidi" w:hAnsiTheme="majorBidi" w:cstheme="majorBidi"/>
                <w:b/>
                <w:bCs/>
                <w:color w:val="000000" w:themeColor="text1"/>
                <w:sz w:val="22"/>
                <w:lang w:bidi="ar-JO"/>
              </w:rPr>
              <w:t>0.000A</w:t>
            </w:r>
          </w:p>
        </w:tc>
      </w:tr>
      <w:tr w:rsidR="00B87F90" w:rsidTr="004A23A9">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32"/>
                <w:szCs w:val="32"/>
                <w:lang w:bidi="ar-JO"/>
              </w:rPr>
              <w:t xml:space="preserve">     4</w:t>
            </w:r>
          </w:p>
        </w:tc>
        <w:tc>
          <w:tcPr>
            <w:tcW w:w="1559" w:type="dxa"/>
          </w:tcPr>
          <w:p w:rsidR="00B87F90" w:rsidRPr="00FF4360" w:rsidRDefault="00B87F90" w:rsidP="00B87F90">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FF4360">
              <w:rPr>
                <w:rFonts w:asciiTheme="majorBidi" w:hAnsiTheme="majorBidi" w:cstheme="majorBidi"/>
                <w:b/>
                <w:bCs/>
                <w:color w:val="000000" w:themeColor="text1"/>
                <w:sz w:val="22"/>
                <w:lang w:bidi="ar-JO"/>
              </w:rPr>
              <w:t>0.</w:t>
            </w:r>
            <w:r>
              <w:rPr>
                <w:rFonts w:asciiTheme="majorBidi" w:hAnsiTheme="majorBidi" w:cstheme="majorBidi"/>
                <w:b/>
                <w:bCs/>
                <w:color w:val="000000" w:themeColor="text1"/>
                <w:sz w:val="22"/>
                <w:lang w:bidi="ar-JO"/>
              </w:rPr>
              <w:t>580</w:t>
            </w:r>
            <w:r w:rsidRPr="00FF4360">
              <w:rPr>
                <w:rFonts w:asciiTheme="majorBidi" w:hAnsiTheme="majorBidi" w:cstheme="majorBidi"/>
                <w:b/>
                <w:bCs/>
                <w:color w:val="000000" w:themeColor="text1"/>
                <w:sz w:val="22"/>
                <w:lang w:bidi="ar-JO"/>
              </w:rPr>
              <w:t>A</w:t>
            </w:r>
          </w:p>
        </w:tc>
        <w:tc>
          <w:tcPr>
            <w:tcW w:w="1984" w:type="dxa"/>
          </w:tcPr>
          <w:p w:rsidR="00B87F90" w:rsidRPr="00FF4360" w:rsidRDefault="00B87F90" w:rsidP="004A23A9">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FF4360">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535A</w:t>
            </w:r>
          </w:p>
        </w:tc>
        <w:tc>
          <w:tcPr>
            <w:tcW w:w="2268" w:type="dxa"/>
          </w:tcPr>
          <w:p w:rsidR="00B87F90" w:rsidRPr="00FF4360" w:rsidRDefault="00B87F90"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FF4360">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.528A</w:t>
            </w:r>
          </w:p>
        </w:tc>
        <w:tc>
          <w:tcPr>
            <w:tcW w:w="2268" w:type="dxa"/>
          </w:tcPr>
          <w:p w:rsidR="00B87F90" w:rsidRPr="00FF4360" w:rsidRDefault="00B942C4"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0.591A</w:t>
            </w:r>
          </w:p>
        </w:tc>
        <w:tc>
          <w:tcPr>
            <w:tcW w:w="1985" w:type="dxa"/>
          </w:tcPr>
          <w:p w:rsidR="00B87F90" w:rsidRPr="00FF4360" w:rsidRDefault="00B942C4"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0.520A</w:t>
            </w:r>
          </w:p>
        </w:tc>
      </w:tr>
      <w:tr w:rsidR="00B87F90" w:rsidTr="004A2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32"/>
                <w:szCs w:val="32"/>
                <w:lang w:bidi="ar-JO"/>
              </w:rPr>
              <w:lastRenderedPageBreak/>
              <w:t xml:space="preserve">     5</w:t>
            </w:r>
          </w:p>
        </w:tc>
        <w:tc>
          <w:tcPr>
            <w:tcW w:w="1559" w:type="dxa"/>
          </w:tcPr>
          <w:p w:rsidR="00B87F90" w:rsidRPr="00D71E07" w:rsidRDefault="00B87F90" w:rsidP="00B87F90">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16"/>
                <w:szCs w:val="16"/>
                <w:lang w:bidi="ar-JO"/>
              </w:rPr>
            </w:pPr>
            <w:r w:rsidRPr="00CB3AF7">
              <w:rPr>
                <w:rFonts w:asciiTheme="majorBidi" w:hAnsiTheme="majorBidi" w:cstheme="majorBidi"/>
                <w:b/>
                <w:bCs/>
                <w:color w:val="000000" w:themeColor="text1"/>
                <w:sz w:val="22"/>
                <w:lang w:bidi="ar-JO"/>
              </w:rPr>
              <w:t>0.</w:t>
            </w:r>
            <w:r>
              <w:rPr>
                <w:rFonts w:asciiTheme="majorBidi" w:hAnsiTheme="majorBidi" w:cstheme="majorBidi"/>
                <w:b/>
                <w:bCs/>
                <w:color w:val="000000" w:themeColor="text1"/>
                <w:sz w:val="22"/>
                <w:lang w:bidi="ar-JO"/>
              </w:rPr>
              <w:t>132</w:t>
            </w:r>
            <w:r w:rsidRPr="00CB3AF7">
              <w:rPr>
                <w:rFonts w:asciiTheme="majorBidi" w:hAnsiTheme="majorBidi" w:cstheme="majorBidi"/>
                <w:b/>
                <w:bCs/>
                <w:color w:val="000000" w:themeColor="text1"/>
                <w:sz w:val="22"/>
                <w:lang w:bidi="ar-JO"/>
              </w:rPr>
              <w:t>A</w:t>
            </w:r>
          </w:p>
        </w:tc>
        <w:tc>
          <w:tcPr>
            <w:tcW w:w="1984" w:type="dxa"/>
          </w:tcPr>
          <w:p w:rsidR="00B87F90" w:rsidRPr="00D71E07" w:rsidRDefault="00B87F90" w:rsidP="004A23A9">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175A</w:t>
            </w:r>
          </w:p>
        </w:tc>
        <w:tc>
          <w:tcPr>
            <w:tcW w:w="2268" w:type="dxa"/>
          </w:tcPr>
          <w:p w:rsidR="00B87F90" w:rsidRPr="00D71E0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.174A</w:t>
            </w:r>
          </w:p>
        </w:tc>
        <w:tc>
          <w:tcPr>
            <w:tcW w:w="2268" w:type="dxa"/>
          </w:tcPr>
          <w:p w:rsidR="00B87F90" w:rsidRPr="00D71E07" w:rsidRDefault="00B942C4"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0.175A</w:t>
            </w:r>
          </w:p>
        </w:tc>
        <w:tc>
          <w:tcPr>
            <w:tcW w:w="1985" w:type="dxa"/>
          </w:tcPr>
          <w:p w:rsidR="00B87F90" w:rsidRPr="00CB3AF7" w:rsidRDefault="00B942C4"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0.182A</w:t>
            </w:r>
          </w:p>
        </w:tc>
      </w:tr>
      <w:tr w:rsidR="00B87F90" w:rsidTr="004A23A9">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32"/>
                <w:szCs w:val="32"/>
                <w:lang w:bidi="ar-JO"/>
              </w:rPr>
              <w:t xml:space="preserve">     6</w:t>
            </w:r>
          </w:p>
        </w:tc>
        <w:tc>
          <w:tcPr>
            <w:tcW w:w="1559" w:type="dxa"/>
          </w:tcPr>
          <w:p w:rsidR="00B87F90" w:rsidRPr="00CB3AF7" w:rsidRDefault="00B87F90" w:rsidP="00B87F90">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CB3AF7">
              <w:rPr>
                <w:rFonts w:asciiTheme="majorBidi" w:hAnsiTheme="majorBidi" w:cstheme="majorBidi"/>
                <w:b/>
                <w:bCs/>
                <w:color w:val="000000" w:themeColor="text1"/>
                <w:sz w:val="22"/>
                <w:lang w:bidi="ar-JO"/>
              </w:rPr>
              <w:t>0.</w:t>
            </w:r>
            <w:r>
              <w:rPr>
                <w:rFonts w:asciiTheme="majorBidi" w:hAnsiTheme="majorBidi" w:cstheme="majorBidi"/>
                <w:b/>
                <w:bCs/>
                <w:color w:val="000000" w:themeColor="text1"/>
                <w:sz w:val="22"/>
                <w:lang w:bidi="ar-JO"/>
              </w:rPr>
              <w:t>580</w:t>
            </w:r>
            <w:r w:rsidRPr="00CB3AF7">
              <w:rPr>
                <w:rFonts w:asciiTheme="majorBidi" w:hAnsiTheme="majorBidi" w:cstheme="majorBidi"/>
                <w:b/>
                <w:bCs/>
                <w:color w:val="000000" w:themeColor="text1"/>
                <w:sz w:val="22"/>
                <w:lang w:bidi="ar-JO"/>
              </w:rPr>
              <w:t>A</w:t>
            </w:r>
          </w:p>
        </w:tc>
        <w:tc>
          <w:tcPr>
            <w:tcW w:w="1984" w:type="dxa"/>
          </w:tcPr>
          <w:p w:rsidR="00B87F90" w:rsidRPr="00CB3AF7" w:rsidRDefault="004A23A9"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 MS was added with 1-5 tubes and not measured</w:t>
            </w:r>
          </w:p>
        </w:tc>
        <w:tc>
          <w:tcPr>
            <w:tcW w:w="2268" w:type="dxa"/>
          </w:tcPr>
          <w:p w:rsidR="00B87F90" w:rsidRPr="00CB3AF7" w:rsidRDefault="004A23A9"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 MS was added with 1-5 tubes and not measured</w:t>
            </w:r>
          </w:p>
        </w:tc>
        <w:tc>
          <w:tcPr>
            <w:tcW w:w="2268" w:type="dxa"/>
          </w:tcPr>
          <w:p w:rsidR="00B87F90" w:rsidRPr="00CB3AF7" w:rsidRDefault="004A23A9"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 MS was added with 1-5 tubes and not measured</w:t>
            </w:r>
          </w:p>
        </w:tc>
        <w:tc>
          <w:tcPr>
            <w:tcW w:w="1985" w:type="dxa"/>
          </w:tcPr>
          <w:p w:rsidR="00B87F90" w:rsidRPr="00CB3AF7" w:rsidRDefault="00B942C4"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0.506A</w:t>
            </w:r>
          </w:p>
        </w:tc>
      </w:tr>
      <w:tr w:rsidR="00B87F90" w:rsidTr="004A2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32"/>
                <w:szCs w:val="32"/>
                <w:lang w:bidi="ar-JO"/>
              </w:rPr>
              <w:t xml:space="preserve">     7</w:t>
            </w:r>
          </w:p>
        </w:tc>
        <w:tc>
          <w:tcPr>
            <w:tcW w:w="1559" w:type="dxa"/>
          </w:tcPr>
          <w:p w:rsidR="00B87F90" w:rsidRDefault="00B87F90" w:rsidP="004A23A9">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32"/>
                <w:szCs w:val="32"/>
                <w:lang w:bidi="ar-JO"/>
              </w:rPr>
            </w:pPr>
            <w:r w:rsidRPr="00CB3AF7">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568</w:t>
            </w:r>
            <w:r w:rsidRPr="00CB3AF7">
              <w:rPr>
                <w:rFonts w:asciiTheme="majorBidi" w:hAnsiTheme="majorBidi" w:cstheme="majorBidi"/>
                <w:b/>
                <w:bCs/>
                <w:color w:val="000000" w:themeColor="text1"/>
                <w:sz w:val="22"/>
                <w:lang w:bidi="ar-JO"/>
              </w:rPr>
              <w:t>A</w:t>
            </w:r>
          </w:p>
        </w:tc>
        <w:tc>
          <w:tcPr>
            <w:tcW w:w="1984" w:type="dxa"/>
          </w:tcPr>
          <w:p w:rsidR="00B87F90" w:rsidRPr="00CB3AF7" w:rsidRDefault="00B87F90"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sidRPr="00CB3AF7">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.491A</w:t>
            </w:r>
          </w:p>
        </w:tc>
        <w:tc>
          <w:tcPr>
            <w:tcW w:w="2268" w:type="dxa"/>
          </w:tcPr>
          <w:p w:rsidR="00B87F90" w:rsidRPr="00CB3AF7" w:rsidRDefault="004A23A9"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0.490A</w:t>
            </w:r>
          </w:p>
        </w:tc>
        <w:tc>
          <w:tcPr>
            <w:tcW w:w="2268" w:type="dxa"/>
          </w:tcPr>
          <w:p w:rsidR="00B87F90" w:rsidRPr="00CB3AF7" w:rsidRDefault="00B942C4"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0.488A</w:t>
            </w:r>
          </w:p>
        </w:tc>
        <w:tc>
          <w:tcPr>
            <w:tcW w:w="1985" w:type="dxa"/>
          </w:tcPr>
          <w:p w:rsidR="00B87F90" w:rsidRPr="00CB3AF7" w:rsidRDefault="00B942C4"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0.490A</w:t>
            </w:r>
          </w:p>
        </w:tc>
      </w:tr>
      <w:tr w:rsidR="00B87F90" w:rsidTr="004A23A9">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b w:val="0"/>
                <w:bCs w:val="0"/>
                <w:color w:val="000000" w:themeColor="text1"/>
                <w:sz w:val="32"/>
                <w:szCs w:val="32"/>
                <w:lang w:bidi="ar-JO"/>
              </w:rPr>
            </w:pPr>
            <w:r>
              <w:rPr>
                <w:rFonts w:asciiTheme="majorBidi" w:hAnsiTheme="majorBidi" w:cstheme="majorBidi"/>
                <w:b w:val="0"/>
                <w:bCs w:val="0"/>
                <w:color w:val="000000" w:themeColor="text1"/>
                <w:sz w:val="32"/>
                <w:szCs w:val="32"/>
                <w:lang w:bidi="ar-JO"/>
              </w:rPr>
              <w:t xml:space="preserve">     8</w:t>
            </w:r>
          </w:p>
        </w:tc>
        <w:tc>
          <w:tcPr>
            <w:tcW w:w="1559" w:type="dxa"/>
          </w:tcPr>
          <w:p w:rsidR="00B87F90" w:rsidRPr="00CB3AF7" w:rsidRDefault="00B87F90" w:rsidP="004A23A9">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CB3AF7">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.628A</w:t>
            </w:r>
          </w:p>
        </w:tc>
        <w:tc>
          <w:tcPr>
            <w:tcW w:w="1984" w:type="dxa"/>
          </w:tcPr>
          <w:p w:rsidR="00B87F90" w:rsidRPr="00CB3AF7" w:rsidRDefault="00B87F90"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sidRPr="00CB3AF7">
              <w:rPr>
                <w:rFonts w:asciiTheme="majorBidi" w:hAnsiTheme="majorBidi" w:cstheme="majorBidi"/>
                <w:b/>
                <w:bCs/>
                <w:color w:val="000000" w:themeColor="text1"/>
                <w:sz w:val="22"/>
                <w:lang w:bidi="ar-JO"/>
              </w:rPr>
              <w:t>0</w:t>
            </w:r>
            <w:r w:rsidR="004A23A9">
              <w:rPr>
                <w:rFonts w:asciiTheme="majorBidi" w:hAnsiTheme="majorBidi" w:cstheme="majorBidi"/>
                <w:b/>
                <w:bCs/>
                <w:color w:val="000000" w:themeColor="text1"/>
                <w:sz w:val="22"/>
                <w:lang w:bidi="ar-JO"/>
              </w:rPr>
              <w:t>.541A</w:t>
            </w:r>
          </w:p>
        </w:tc>
        <w:tc>
          <w:tcPr>
            <w:tcW w:w="2268" w:type="dxa"/>
          </w:tcPr>
          <w:p w:rsidR="00B87F90" w:rsidRPr="00CB3AF7" w:rsidRDefault="004A23A9"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0.533A</w:t>
            </w:r>
          </w:p>
        </w:tc>
        <w:tc>
          <w:tcPr>
            <w:tcW w:w="2268" w:type="dxa"/>
          </w:tcPr>
          <w:p w:rsidR="00B87F90" w:rsidRPr="00CB3AF7" w:rsidRDefault="00B942C4"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0.529A</w:t>
            </w:r>
          </w:p>
        </w:tc>
        <w:tc>
          <w:tcPr>
            <w:tcW w:w="1985" w:type="dxa"/>
          </w:tcPr>
          <w:p w:rsidR="00B87F90" w:rsidRPr="00CB3AF7" w:rsidRDefault="00B942C4" w:rsidP="00FC6CBB">
            <w:pPr>
              <w:spacing w:after="179" w:line="259" w:lineRule="auto"/>
              <w:ind w:left="0" w:right="675"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0.527A</w:t>
            </w:r>
          </w:p>
        </w:tc>
      </w:tr>
      <w:tr w:rsidR="004A23A9" w:rsidTr="004A2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B87F90" w:rsidRDefault="00B87F90" w:rsidP="00FC6CBB">
            <w:pPr>
              <w:spacing w:after="179" w:line="259" w:lineRule="auto"/>
              <w:ind w:left="0" w:right="675" w:firstLine="0"/>
              <w:jc w:val="both"/>
              <w:rPr>
                <w:rFonts w:asciiTheme="majorBidi" w:hAnsiTheme="majorBidi" w:cstheme="majorBidi"/>
                <w:color w:val="000000" w:themeColor="text1"/>
                <w:sz w:val="32"/>
                <w:szCs w:val="32"/>
                <w:lang w:bidi="ar-JO"/>
              </w:rPr>
            </w:pPr>
            <w:r>
              <w:rPr>
                <w:rFonts w:asciiTheme="majorBidi" w:hAnsiTheme="majorBidi" w:cstheme="majorBidi"/>
                <w:color w:val="000000" w:themeColor="text1"/>
                <w:sz w:val="32"/>
                <w:szCs w:val="32"/>
                <w:lang w:bidi="ar-JO"/>
              </w:rPr>
              <w:t xml:space="preserve">     9</w:t>
            </w:r>
          </w:p>
        </w:tc>
        <w:tc>
          <w:tcPr>
            <w:tcW w:w="1559" w:type="dxa"/>
          </w:tcPr>
          <w:p w:rsidR="00B87F90" w:rsidRPr="00CB3AF7" w:rsidRDefault="004A23A9"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0.630A</w:t>
            </w:r>
          </w:p>
        </w:tc>
        <w:tc>
          <w:tcPr>
            <w:tcW w:w="1984" w:type="dxa"/>
          </w:tcPr>
          <w:p w:rsidR="00B87F90" w:rsidRPr="00CB3AF7" w:rsidRDefault="004A23A9"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0.360A</w:t>
            </w:r>
          </w:p>
        </w:tc>
        <w:tc>
          <w:tcPr>
            <w:tcW w:w="2268" w:type="dxa"/>
          </w:tcPr>
          <w:p w:rsidR="00B87F90" w:rsidRPr="00CB3AF7" w:rsidRDefault="004A23A9"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0.212A</w:t>
            </w:r>
          </w:p>
        </w:tc>
        <w:tc>
          <w:tcPr>
            <w:tcW w:w="2268" w:type="dxa"/>
          </w:tcPr>
          <w:p w:rsidR="00B87F90" w:rsidRPr="00CB3AF7" w:rsidRDefault="00B942C4"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0.126A</w:t>
            </w:r>
          </w:p>
        </w:tc>
        <w:tc>
          <w:tcPr>
            <w:tcW w:w="1985" w:type="dxa"/>
          </w:tcPr>
          <w:p w:rsidR="00B87F90" w:rsidRPr="00CB3AF7" w:rsidRDefault="00B942C4" w:rsidP="00FC6CBB">
            <w:pPr>
              <w:spacing w:after="179" w:line="259" w:lineRule="auto"/>
              <w:ind w:left="0" w:right="675"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2"/>
                <w:lang w:bidi="ar-JO"/>
              </w:rPr>
            </w:pPr>
            <w:r>
              <w:rPr>
                <w:rFonts w:asciiTheme="majorBidi" w:hAnsiTheme="majorBidi" w:cstheme="majorBidi"/>
                <w:b/>
                <w:bCs/>
                <w:color w:val="000000" w:themeColor="text1"/>
                <w:sz w:val="22"/>
                <w:lang w:bidi="ar-JO"/>
              </w:rPr>
              <w:t>0.093A</w:t>
            </w:r>
          </w:p>
        </w:tc>
      </w:tr>
    </w:tbl>
    <w:p w:rsidR="000551EA" w:rsidRDefault="000551EA" w:rsidP="00B942C4">
      <w:pPr>
        <w:spacing w:after="179" w:line="259" w:lineRule="auto"/>
        <w:ind w:left="0" w:right="675" w:firstLine="0"/>
        <w:jc w:val="both"/>
        <w:rPr>
          <w:rFonts w:asciiTheme="majorBidi" w:hAnsiTheme="majorBidi" w:cstheme="majorBidi"/>
          <w:b/>
          <w:bCs/>
          <w:color w:val="000000" w:themeColor="text1"/>
          <w:sz w:val="32"/>
          <w:szCs w:val="32"/>
        </w:rPr>
      </w:pPr>
    </w:p>
    <w:p w:rsidR="00C33DEE" w:rsidRPr="00656EE0" w:rsidRDefault="006C2D82" w:rsidP="00656EE0">
      <w:pPr>
        <w:spacing w:after="179" w:line="259" w:lineRule="auto"/>
        <w:ind w:left="-5" w:right="675"/>
        <w:jc w:val="both"/>
        <w:rPr>
          <w:rFonts w:ascii="Arabic Typesetting" w:hAnsi="Arabic Typesetting" w:cs="Arabic Typesetting"/>
          <w:b/>
          <w:bCs/>
          <w:sz w:val="32"/>
          <w:szCs w:val="32"/>
          <w:lang w:bidi="ar-JO"/>
        </w:rPr>
      </w:pPr>
      <w:r w:rsidRPr="00656EE0">
        <w:rPr>
          <w:rFonts w:ascii="Arabic Typesetting" w:hAnsi="Arabic Typesetting" w:cs="Arabic Typesetting"/>
          <w:b/>
          <w:bCs/>
          <w:color w:val="000000" w:themeColor="text1"/>
          <w:sz w:val="32"/>
          <w:szCs w:val="32"/>
        </w:rPr>
        <w:t xml:space="preserve">  </w:t>
      </w:r>
      <w:r w:rsidR="00C33DEE" w:rsidRPr="00656EE0">
        <w:rPr>
          <w:rFonts w:ascii="Arabic Typesetting" w:hAnsi="Arabic Typesetting" w:cs="Arabic Typesetting"/>
          <w:b/>
          <w:bCs/>
          <w:color w:val="000000" w:themeColor="text1"/>
          <w:sz w:val="32"/>
          <w:szCs w:val="32"/>
        </w:rPr>
        <w:t xml:space="preserve">                       </w:t>
      </w:r>
      <w:r w:rsidR="00656EE0">
        <w:rPr>
          <w:rFonts w:ascii="Arabic Typesetting" w:hAnsi="Arabic Typesetting" w:cs="Arabic Typesetting" w:hint="cs"/>
          <w:b/>
          <w:bCs/>
          <w:color w:val="000000" w:themeColor="text1"/>
          <w:sz w:val="32"/>
          <w:szCs w:val="32"/>
          <w:rtl/>
        </w:rPr>
        <w:t xml:space="preserve">                       </w:t>
      </w:r>
      <w:r w:rsidR="00C33DEE" w:rsidRPr="00656EE0">
        <w:rPr>
          <w:rFonts w:ascii="Arabic Typesetting" w:hAnsi="Arabic Typesetting" w:cs="Arabic Typesetting"/>
          <w:b/>
          <w:bCs/>
          <w:color w:val="000000" w:themeColor="text1"/>
          <w:sz w:val="32"/>
          <w:szCs w:val="32"/>
        </w:rPr>
        <w:t xml:space="preserve">  </w:t>
      </w:r>
      <w:r w:rsidRPr="00656EE0">
        <w:rPr>
          <w:rFonts w:ascii="Arabic Typesetting" w:hAnsi="Arabic Typesetting" w:cs="Arabic Typesetting"/>
          <w:b/>
          <w:bCs/>
          <w:color w:val="000000" w:themeColor="text1"/>
          <w:sz w:val="32"/>
          <w:szCs w:val="32"/>
        </w:rPr>
        <w:t xml:space="preserve">    “Table 4.1. Tubes for SDH assay”</w:t>
      </w:r>
      <w:r w:rsidR="008651A1" w:rsidRPr="00656EE0">
        <w:rPr>
          <w:rFonts w:ascii="Arabic Typesetting" w:hAnsi="Arabic Typesetting" w:cs="Arabic Typesetting"/>
          <w:b/>
          <w:bCs/>
          <w:sz w:val="32"/>
          <w:szCs w:val="32"/>
          <w:lang w:bidi="ar-JO"/>
        </w:rPr>
        <w:t xml:space="preserve">        </w:t>
      </w:r>
    </w:p>
    <w:p w:rsidR="00F44F90" w:rsidRDefault="00F44F90" w:rsidP="001A2DF8">
      <w:pPr>
        <w:spacing w:after="179" w:line="259" w:lineRule="auto"/>
        <w:ind w:left="-5" w:right="675"/>
        <w:jc w:val="both"/>
        <w:rPr>
          <w:rFonts w:asciiTheme="majorBidi" w:hAnsiTheme="majorBidi" w:cstheme="majorBidi"/>
          <w:b/>
          <w:bCs/>
          <w:sz w:val="32"/>
          <w:szCs w:val="32"/>
          <w:highlight w:val="yellow"/>
          <w:lang w:bidi="ar-JO"/>
        </w:rPr>
      </w:pPr>
    </w:p>
    <w:p w:rsidR="00D73383" w:rsidRDefault="00960094" w:rsidP="001A2DF8">
      <w:pPr>
        <w:spacing w:after="179" w:line="259" w:lineRule="auto"/>
        <w:ind w:left="-5" w:right="675"/>
        <w:jc w:val="both"/>
        <w:rPr>
          <w:rFonts w:asciiTheme="majorBidi" w:hAnsiTheme="majorBidi" w:cstheme="majorBidi"/>
          <w:b/>
          <w:bCs/>
          <w:sz w:val="32"/>
          <w:szCs w:val="32"/>
          <w:lang w:bidi="ar-JO"/>
        </w:rPr>
      </w:pPr>
      <w:r w:rsidRPr="00960094">
        <w:rPr>
          <w:rFonts w:asciiTheme="majorBidi" w:hAnsiTheme="majorBidi" w:cstheme="majorBidi"/>
          <w:b/>
          <w:bCs/>
          <w:sz w:val="32"/>
          <w:szCs w:val="32"/>
          <w:highlight w:val="yellow"/>
          <w:lang w:bidi="ar-JO"/>
        </w:rPr>
        <w:t>Discussion:</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At present, centrifugation is the most common method for separation and isolation of cells and subcellular particles. The technique can be used the study of many isolated, membrane bound organelles so we was put this process for the sample step by step till desired molecules were observed. During cellular fractionation the temperature should be kept around 4 degree Celsius to protect DNA and proteins from degradation and to make centrifugation efficient.</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The experiment talks about the importance of using differential centrifugation in the cellular fractionation process. We worked on 8 samples, it important to happen interaction in them, We used a homogenizer technique to separate the cell into three parts (rat liver) and isotonic buffer. We used important materials like: ice to protect a cell, H-buffer to remove a blood, centrifuge the homogenate to remove unbroken cells and used a rat Liver cells because it contains a large amount of mitochondria and it responsible for many metabolic activities. After that, we calculated a total volume of many tubes like: tube H (SN1), tube N (nuclei) SN2, tube M (mitochondria), SN3, and tube L (lysosome), SN4.</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In the next experiment, we used the citric acid cycle and krebs cycle to discover a tube M (mitochondria) and we used a mitochondrial fraction to measure a rate of the reaction in vitro. We used enzyme (succinate dehydrogenase "SDH"), this enzyme work like assistant factor " in this process it turn FAD to FADH2 in the following equation:</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Pr>
          <w:rFonts w:asciiTheme="majorBidi" w:hAnsiTheme="majorBidi" w:cstheme="majorBidi"/>
          <w:b/>
          <w:bCs/>
          <w:noProof/>
          <w:color w:val="000000" w:themeColor="text1"/>
          <w:szCs w:val="24"/>
        </w:rPr>
        <mc:AlternateContent>
          <mc:Choice Requires="wps">
            <w:drawing>
              <wp:anchor distT="0" distB="0" distL="114300" distR="114300" simplePos="0" relativeHeight="251668480" behindDoc="0" locked="0" layoutInCell="1" allowOverlap="1">
                <wp:simplePos x="0" y="0"/>
                <wp:positionH relativeFrom="column">
                  <wp:posOffset>1386840</wp:posOffset>
                </wp:positionH>
                <wp:positionV relativeFrom="paragraph">
                  <wp:posOffset>97790</wp:posOffset>
                </wp:positionV>
                <wp:extent cx="830580" cy="15240"/>
                <wp:effectExtent l="0" t="57150" r="26670" b="99060"/>
                <wp:wrapNone/>
                <wp:docPr id="12" name="Straight Arrow Connector 12"/>
                <wp:cNvGraphicFramePr/>
                <a:graphic xmlns:a="http://schemas.openxmlformats.org/drawingml/2006/main">
                  <a:graphicData uri="http://schemas.microsoft.com/office/word/2010/wordprocessingShape">
                    <wps:wsp>
                      <wps:cNvCnPr/>
                      <wps:spPr>
                        <a:xfrm>
                          <a:off x="0" y="0"/>
                          <a:ext cx="830580" cy="152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8A1B31B" id="_x0000_t32" coordsize="21600,21600" o:spt="32" o:oned="t" path="m,l21600,21600e" filled="f">
                <v:path arrowok="t" fillok="f" o:connecttype="none"/>
                <o:lock v:ext="edit" shapetype="t"/>
              </v:shapetype>
              <v:shape id="Straight Arrow Connector 12" o:spid="_x0000_s1026" type="#_x0000_t32" style="position:absolute;margin-left:109.2pt;margin-top:7.7pt;width:65.4pt;height:1.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0W2AEAAPkDAAAOAAAAZHJzL2Uyb0RvYy54bWysU8uO1DAQvCPxD5bvTB7LolE0mRWaBS4I&#10;Rix8gNexEwu/1DaT5O9pO5ksArQHxMWJ7a7uqur24W4ymlwEBOVsS6tdSYmw3HXK9i399vX9qz0l&#10;ITLbMe2saOksAr07vnxxGH0jajc43QkgmMSGZvQtHWL0TVEEPgjDws55YfFSOjAs4hb6ogM2Ynaj&#10;i7os3xSjg86D4yIEPL1fLukx55dS8PhZyiAi0S1FbjGvkNfHtBbHA2t6YH5QfKXB/oGFYcpi0S3V&#10;PYuM/AD1RyqjOLjgZNxxZwonpeIia0A1VfmbmoeBeZG1oDnBbzaF/5eWf7qcgagOe1dTYpnBHj1E&#10;YKofInkL4EZyctaijw4IhqBfow8Nwk72DOsu+DMk8ZMEk74oi0zZ43nzWEyRcDzc35S3e+wEx6vq&#10;tn6dW1A8YT2E+EE4Q9JPS8PKZSNRZZvZ5WOIWB2BV0AqrG1aI1P6ne1InD2qiaCY7bVI1DE8hRRJ&#10;wkI6/8VZiwX+RUg0A2ne5DJ5DMVJA7kwHKDue7VlwcgEkUrrDVQ+D1pjE0zk0dyA9fPALTpXdDZu&#10;QKOsg7+B43SlKpf4q+pFa5L96Lo5tzDbgfOV/VnfQhrgX/cZ/vRijz8BAAD//wMAUEsDBBQABgAI&#10;AAAAIQCiuTFo3gAAAAkBAAAPAAAAZHJzL2Rvd25yZXYueG1sTI9BT8MwDIXvSPyHyEjcWNoytlKa&#10;TsBAAnFi7MLNa7y2onGqJtvKv8ec4GTZ7+n5e+Vqcr060hg6zwbSWQKKuPa248bA9uP5KgcVIrLF&#10;3jMZ+KYAq+r8rMTC+hO/03ETGyUhHAo00MY4FFqHuiWHYeYHYtH2fnQYZR0bbUc8SbjrdZYkC+2w&#10;Y/nQ4kCPLdVfm4MzsG+R1tuecT0sF+nbw+fLU/Lqjbm8mO7vQEWa4p8ZfvEFHSph2vkD26B6A1ma&#10;z8Uqwo1MMVzPbzNQOzksc9BVqf83qH4AAAD//wMAUEsBAi0AFAAGAAgAAAAhALaDOJL+AAAA4QEA&#10;ABMAAAAAAAAAAAAAAAAAAAAAAFtDb250ZW50X1R5cGVzXS54bWxQSwECLQAUAAYACAAAACEAOP0h&#10;/9YAAACUAQAACwAAAAAAAAAAAAAAAAAvAQAAX3JlbHMvLnJlbHNQSwECLQAUAAYACAAAACEA0BQ9&#10;FtgBAAD5AwAADgAAAAAAAAAAAAAAAAAuAgAAZHJzL2Uyb0RvYy54bWxQSwECLQAUAAYACAAAACEA&#10;orkxaN4AAAAJAQAADwAAAAAAAAAAAAAAAAAyBAAAZHJzL2Rvd25yZXYueG1sUEsFBgAAAAAEAAQA&#10;8wAAAD0FAAAAAA==&#10;" strokecolor="black [3200]" strokeweight="1.5pt">
                <v:stroke endarrow="block" joinstyle="miter"/>
              </v:shape>
            </w:pict>
          </mc:Fallback>
        </mc:AlternateContent>
      </w:r>
      <w:r w:rsidRPr="0054031C">
        <w:rPr>
          <w:rFonts w:asciiTheme="majorBidi" w:hAnsiTheme="majorBidi" w:cstheme="majorBidi"/>
          <w:b/>
          <w:bCs/>
          <w:color w:val="000000" w:themeColor="text1"/>
          <w:szCs w:val="24"/>
        </w:rPr>
        <w:t xml:space="preserve"> Succinate + FAD                        Fumarate + FADH2. </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lastRenderedPageBreak/>
        <w:t xml:space="preserve">also We used a dichlorophenolindophenol DCPIP “reduction” (to change color from dark blue “oxidize” to colorless “reduce”). </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w:t>
      </w:r>
      <w:r w:rsidRPr="0054031C">
        <w:rPr>
          <w:rFonts w:asciiTheme="majorBidi" w:hAnsiTheme="majorBidi" w:cstheme="majorBidi"/>
          <w:b/>
          <w:bCs/>
          <w:color w:val="000000" w:themeColor="text1"/>
          <w:szCs w:val="24"/>
        </w:rPr>
        <w:tab/>
        <w:t>Tube1 is lose a</w:t>
      </w:r>
      <w:r w:rsidR="0042088E">
        <w:rPr>
          <w:rFonts w:asciiTheme="majorBidi" w:hAnsiTheme="majorBidi" w:cstheme="majorBidi"/>
          <w:b/>
          <w:bCs/>
          <w:color w:val="000000" w:themeColor="text1"/>
          <w:szCs w:val="24"/>
        </w:rPr>
        <w:t xml:space="preserve"> mitochondria so it be constant</w:t>
      </w:r>
      <w:r w:rsidR="0042088E">
        <w:rPr>
          <w:rFonts w:asciiTheme="majorBidi" w:hAnsiTheme="majorBidi" w:cstheme="majorBidi" w:hint="cs"/>
          <w:b/>
          <w:bCs/>
          <w:color w:val="000000" w:themeColor="text1"/>
          <w:szCs w:val="24"/>
          <w:rtl/>
        </w:rPr>
        <w:t xml:space="preserve"> </w:t>
      </w:r>
      <w:r w:rsidR="0042088E" w:rsidRPr="0042088E">
        <w:rPr>
          <w:rFonts w:asciiTheme="majorBidi" w:hAnsiTheme="majorBidi" w:cstheme="majorBidi"/>
          <w:b/>
          <w:bCs/>
          <w:color w:val="000000" w:themeColor="text1"/>
          <w:szCs w:val="24"/>
        </w:rPr>
        <w:t>but after 20 minutes, the tube collapsed, so an error occurred in the measurements</w:t>
      </w:r>
      <w:r w:rsidR="0042088E">
        <w:rPr>
          <w:rFonts w:asciiTheme="majorBidi" w:hAnsiTheme="majorBidi" w:cstheme="majorBidi"/>
          <w:b/>
          <w:bCs/>
          <w:color w:val="000000" w:themeColor="text1"/>
          <w:szCs w:val="24"/>
        </w:rPr>
        <w:t>.</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w:t>
      </w:r>
      <w:r w:rsidRPr="0054031C">
        <w:rPr>
          <w:rFonts w:asciiTheme="majorBidi" w:hAnsiTheme="majorBidi" w:cstheme="majorBidi"/>
          <w:b/>
          <w:bCs/>
          <w:color w:val="000000" w:themeColor="text1"/>
          <w:szCs w:val="24"/>
        </w:rPr>
        <w:tab/>
        <w:t>Tube2 is have all things so it be decrease (interaction is little because the volume of mitochondria is 0.18).</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w:t>
      </w:r>
      <w:r w:rsidRPr="0054031C">
        <w:rPr>
          <w:rFonts w:asciiTheme="majorBidi" w:hAnsiTheme="majorBidi" w:cstheme="majorBidi"/>
          <w:b/>
          <w:bCs/>
          <w:color w:val="000000" w:themeColor="text1"/>
          <w:szCs w:val="24"/>
        </w:rPr>
        <w:tab/>
        <w:t xml:space="preserve">Tub3 is have all things so it be decrease (interaction is big because the volume of mitochondria is 0.54). </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w:t>
      </w:r>
      <w:r w:rsidRPr="0054031C">
        <w:rPr>
          <w:rFonts w:asciiTheme="majorBidi" w:hAnsiTheme="majorBidi" w:cstheme="majorBidi"/>
          <w:b/>
          <w:bCs/>
          <w:color w:val="000000" w:themeColor="text1"/>
          <w:szCs w:val="24"/>
        </w:rPr>
        <w:tab/>
        <w:t xml:space="preserve">Tube4 is have all things so it be decrease </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w:t>
      </w:r>
      <w:r w:rsidRPr="0054031C">
        <w:rPr>
          <w:rFonts w:asciiTheme="majorBidi" w:hAnsiTheme="majorBidi" w:cstheme="majorBidi"/>
          <w:b/>
          <w:bCs/>
          <w:color w:val="000000" w:themeColor="text1"/>
          <w:szCs w:val="24"/>
        </w:rPr>
        <w:tab/>
        <w:t>Tube5 is have all things and also malonte so it’s a competitive inhibitors, it make a inhibi</w:t>
      </w:r>
      <w:r>
        <w:rPr>
          <w:rFonts w:asciiTheme="majorBidi" w:hAnsiTheme="majorBidi" w:cstheme="majorBidi"/>
          <w:b/>
          <w:bCs/>
          <w:color w:val="000000" w:themeColor="text1"/>
          <w:szCs w:val="24"/>
        </w:rPr>
        <w:t xml:space="preserve">tion of succinate (interaction </w:t>
      </w:r>
      <w:r w:rsidRPr="0054031C">
        <w:rPr>
          <w:rFonts w:asciiTheme="majorBidi" w:hAnsiTheme="majorBidi" w:cstheme="majorBidi"/>
          <w:b/>
          <w:bCs/>
          <w:color w:val="000000" w:themeColor="text1"/>
          <w:szCs w:val="24"/>
        </w:rPr>
        <w:t>not happen but we have a mistake in this tube, a pink color appeared)</w:t>
      </w:r>
    </w:p>
    <w:p w:rsidR="0042088E"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w:t>
      </w:r>
      <w:r w:rsidRPr="0054031C">
        <w:rPr>
          <w:rFonts w:asciiTheme="majorBidi" w:hAnsiTheme="majorBidi" w:cstheme="majorBidi"/>
          <w:b/>
          <w:bCs/>
          <w:color w:val="000000" w:themeColor="text1"/>
          <w:szCs w:val="24"/>
        </w:rPr>
        <w:tab/>
        <w:t>Tube6 is lose azide(not happen reduction DCPIP so it remains oxidize (blue</w:t>
      </w:r>
      <w:r w:rsidR="0042088E">
        <w:rPr>
          <w:rFonts w:asciiTheme="majorBidi" w:hAnsiTheme="majorBidi" w:cstheme="majorBidi" w:hint="cs"/>
          <w:b/>
          <w:bCs/>
          <w:color w:val="000000" w:themeColor="text1"/>
          <w:szCs w:val="24"/>
          <w:rtl/>
        </w:rPr>
        <w:t xml:space="preserve"> </w:t>
      </w:r>
      <w:r w:rsidR="0042088E" w:rsidRPr="0042088E">
        <w:rPr>
          <w:rFonts w:asciiTheme="majorBidi" w:hAnsiTheme="majorBidi" w:cstheme="majorBidi"/>
          <w:b/>
          <w:bCs/>
          <w:color w:val="000000" w:themeColor="text1"/>
          <w:szCs w:val="24"/>
        </w:rPr>
        <w:t>as we think</w:t>
      </w:r>
      <w:r w:rsidR="0042088E">
        <w:rPr>
          <w:rFonts w:asciiTheme="majorBidi" w:hAnsiTheme="majorBidi" w:cstheme="majorBidi" w:hint="cs"/>
          <w:b/>
          <w:bCs/>
          <w:color w:val="000000" w:themeColor="text1"/>
          <w:szCs w:val="24"/>
          <w:rtl/>
        </w:rPr>
        <w:t>(</w:t>
      </w:r>
      <w:r w:rsidR="0042088E">
        <w:rPr>
          <w:rFonts w:asciiTheme="majorBidi" w:hAnsiTheme="majorBidi" w:cstheme="majorBidi"/>
          <w:b/>
          <w:bCs/>
          <w:color w:val="000000" w:themeColor="text1"/>
          <w:szCs w:val="24"/>
        </w:rPr>
        <w:t xml:space="preserve"> </w:t>
      </w:r>
      <w:r w:rsidR="0042088E" w:rsidRPr="0042088E">
        <w:rPr>
          <w:rFonts w:asciiTheme="majorBidi" w:hAnsiTheme="majorBidi" w:cstheme="majorBidi"/>
          <w:b/>
          <w:bCs/>
          <w:color w:val="000000" w:themeColor="text1"/>
          <w:szCs w:val="24"/>
        </w:rPr>
        <w:t>but MS was added with 1-5 tubes and not measured Immediately so we did not take readings.</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w:t>
      </w:r>
      <w:r w:rsidRPr="0054031C">
        <w:rPr>
          <w:rFonts w:asciiTheme="majorBidi" w:hAnsiTheme="majorBidi" w:cstheme="majorBidi"/>
          <w:b/>
          <w:bCs/>
          <w:color w:val="000000" w:themeColor="text1"/>
          <w:szCs w:val="24"/>
        </w:rPr>
        <w:tab/>
        <w:t>Tube7 is lose succinate so not happen interaction.</w:t>
      </w:r>
    </w:p>
    <w:p w:rsidR="0054031C" w:rsidRPr="0054031C" w:rsidRDefault="0054031C" w:rsidP="0054031C">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w:t>
      </w:r>
      <w:r w:rsidRPr="0054031C">
        <w:rPr>
          <w:rFonts w:asciiTheme="majorBidi" w:hAnsiTheme="majorBidi" w:cstheme="majorBidi"/>
          <w:b/>
          <w:bCs/>
          <w:color w:val="000000" w:themeColor="text1"/>
          <w:szCs w:val="24"/>
        </w:rPr>
        <w:tab/>
        <w:t>Tube8 is a heated so it denaturation of enzyme (not happen interaction.)</w:t>
      </w:r>
    </w:p>
    <w:p w:rsidR="001A2DF8" w:rsidRDefault="0054031C" w:rsidP="00E9086D">
      <w:pPr>
        <w:pStyle w:val="ListParagraph"/>
        <w:spacing w:after="179" w:line="259" w:lineRule="auto"/>
        <w:ind w:left="345" w:right="675" w:firstLine="0"/>
        <w:jc w:val="both"/>
        <w:rPr>
          <w:rFonts w:asciiTheme="majorBidi" w:hAnsiTheme="majorBidi" w:cstheme="majorBidi"/>
          <w:b/>
          <w:bCs/>
          <w:color w:val="000000" w:themeColor="text1"/>
          <w:szCs w:val="24"/>
        </w:rPr>
      </w:pPr>
      <w:r w:rsidRPr="0054031C">
        <w:rPr>
          <w:rFonts w:asciiTheme="majorBidi" w:hAnsiTheme="majorBidi" w:cstheme="majorBidi"/>
          <w:b/>
          <w:bCs/>
          <w:color w:val="000000" w:themeColor="text1"/>
          <w:szCs w:val="24"/>
        </w:rPr>
        <w:t>The absorption will be increased with concentration of ms increased and the absorption will be decreased with increase time.</w:t>
      </w:r>
    </w:p>
    <w:p w:rsidR="00E9086D" w:rsidRPr="00E9086D" w:rsidRDefault="00656EE0" w:rsidP="00E9086D">
      <w:pPr>
        <w:pStyle w:val="ListParagraph"/>
        <w:spacing w:after="179" w:line="259" w:lineRule="auto"/>
        <w:ind w:left="345" w:right="675" w:firstLine="0"/>
        <w:jc w:val="both"/>
        <w:rPr>
          <w:rFonts w:asciiTheme="majorBidi" w:hAnsiTheme="majorBidi" w:cstheme="majorBidi"/>
          <w:b/>
          <w:bCs/>
          <w:color w:val="000000" w:themeColor="text1"/>
          <w:szCs w:val="24"/>
        </w:rPr>
      </w:pPr>
      <w:r>
        <w:rPr>
          <w:rFonts w:asciiTheme="majorBidi" w:hAnsiTheme="majorBidi" w:cstheme="majorBidi"/>
          <w:b/>
          <w:bCs/>
          <w:noProof/>
          <w:color w:val="000000" w:themeColor="text1"/>
          <w:szCs w:val="24"/>
        </w:rPr>
        <mc:AlternateContent>
          <mc:Choice Requires="wps">
            <w:drawing>
              <wp:anchor distT="0" distB="0" distL="114300" distR="114300" simplePos="0" relativeHeight="251670528" behindDoc="0" locked="0" layoutInCell="1" allowOverlap="1">
                <wp:simplePos x="0" y="0"/>
                <wp:positionH relativeFrom="margin">
                  <wp:posOffset>-649605</wp:posOffset>
                </wp:positionH>
                <wp:positionV relativeFrom="paragraph">
                  <wp:posOffset>121920</wp:posOffset>
                </wp:positionV>
                <wp:extent cx="7231380" cy="1973580"/>
                <wp:effectExtent l="0" t="0" r="26670" b="26670"/>
                <wp:wrapNone/>
                <wp:docPr id="18" name="Text Box 18"/>
                <wp:cNvGraphicFramePr/>
                <a:graphic xmlns:a="http://schemas.openxmlformats.org/drawingml/2006/main">
                  <a:graphicData uri="http://schemas.microsoft.com/office/word/2010/wordprocessingShape">
                    <wps:wsp>
                      <wps:cNvSpPr txBox="1"/>
                      <wps:spPr>
                        <a:xfrm>
                          <a:off x="0" y="0"/>
                          <a:ext cx="7231380" cy="1973580"/>
                        </a:xfrm>
                        <a:prstGeom prst="rect">
                          <a:avLst/>
                        </a:prstGeom>
                        <a:solidFill>
                          <a:schemeClr val="lt1"/>
                        </a:solidFill>
                        <a:ln w="6350">
                          <a:solidFill>
                            <a:prstClr val="black"/>
                          </a:solidFill>
                        </a:ln>
                      </wps:spPr>
                      <wps:txbx>
                        <w:txbxContent>
                          <w:p w:rsidR="009E4C6D" w:rsidRDefault="009E4C6D">
                            <w:pPr>
                              <w:ind w:left="0"/>
                            </w:pPr>
                            <w:r>
                              <w:rPr>
                                <w:noProof/>
                              </w:rPr>
                              <w:drawing>
                                <wp:inline distT="0" distB="0" distL="0" distR="0">
                                  <wp:extent cx="1475105" cy="1875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80607578_3795126697380667_5763885774358086474_n.jpg"/>
                                          <pic:cNvPicPr/>
                                        </pic:nvPicPr>
                                        <pic:blipFill>
                                          <a:blip r:embed="rId12">
                                            <a:extLst>
                                              <a:ext uri="{28A0092B-C50C-407E-A947-70E740481C1C}">
                                                <a14:useLocalDpi xmlns:a14="http://schemas.microsoft.com/office/drawing/2010/main" val="0"/>
                                              </a:ext>
                                            </a:extLst>
                                          </a:blip>
                                          <a:stretch>
                                            <a:fillRect/>
                                          </a:stretch>
                                        </pic:blipFill>
                                        <pic:spPr>
                                          <a:xfrm>
                                            <a:off x="0" y="0"/>
                                            <a:ext cx="1475105" cy="1875790"/>
                                          </a:xfrm>
                                          <a:prstGeom prst="rect">
                                            <a:avLst/>
                                          </a:prstGeom>
                                        </pic:spPr>
                                      </pic:pic>
                                    </a:graphicData>
                                  </a:graphic>
                                </wp:inline>
                              </w:drawing>
                            </w:r>
                            <w:r>
                              <w:t xml:space="preserve">  </w:t>
                            </w:r>
                            <w:r>
                              <w:rPr>
                                <w:noProof/>
                              </w:rPr>
                              <w:drawing>
                                <wp:inline distT="0" distB="0" distL="0" distR="0" wp14:anchorId="4CDA8CFF" wp14:editId="775FFDDC">
                                  <wp:extent cx="1122045" cy="187579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0572606_533421408386281_2456220665119170190_n.jpg"/>
                                          <pic:cNvPicPr/>
                                        </pic:nvPicPr>
                                        <pic:blipFill>
                                          <a:blip r:embed="rId13">
                                            <a:extLst>
                                              <a:ext uri="{28A0092B-C50C-407E-A947-70E740481C1C}">
                                                <a14:useLocalDpi xmlns:a14="http://schemas.microsoft.com/office/drawing/2010/main" val="0"/>
                                              </a:ext>
                                            </a:extLst>
                                          </a:blip>
                                          <a:stretch>
                                            <a:fillRect/>
                                          </a:stretch>
                                        </pic:blipFill>
                                        <pic:spPr>
                                          <a:xfrm>
                                            <a:off x="0" y="0"/>
                                            <a:ext cx="1122045" cy="1875790"/>
                                          </a:xfrm>
                                          <a:prstGeom prst="rect">
                                            <a:avLst/>
                                          </a:prstGeom>
                                        </pic:spPr>
                                      </pic:pic>
                                    </a:graphicData>
                                  </a:graphic>
                                </wp:inline>
                              </w:drawing>
                            </w:r>
                            <w:r>
                              <w:t xml:space="preserve"> </w:t>
                            </w:r>
                            <w:r>
                              <w:rPr>
                                <w:noProof/>
                              </w:rPr>
                              <w:drawing>
                                <wp:inline distT="0" distB="0" distL="0" distR="0">
                                  <wp:extent cx="1407160" cy="18757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9178205_992340801721539_2160538301208674832_n.jpg"/>
                                          <pic:cNvPicPr/>
                                        </pic:nvPicPr>
                                        <pic:blipFill>
                                          <a:blip r:embed="rId14">
                                            <a:extLst>
                                              <a:ext uri="{28A0092B-C50C-407E-A947-70E740481C1C}">
                                                <a14:useLocalDpi xmlns:a14="http://schemas.microsoft.com/office/drawing/2010/main" val="0"/>
                                              </a:ext>
                                            </a:extLst>
                                          </a:blip>
                                          <a:stretch>
                                            <a:fillRect/>
                                          </a:stretch>
                                        </pic:blipFill>
                                        <pic:spPr>
                                          <a:xfrm>
                                            <a:off x="0" y="0"/>
                                            <a:ext cx="1407160" cy="1875790"/>
                                          </a:xfrm>
                                          <a:prstGeom prst="rect">
                                            <a:avLst/>
                                          </a:prstGeom>
                                        </pic:spPr>
                                      </pic:pic>
                                    </a:graphicData>
                                  </a:graphic>
                                </wp:inline>
                              </w:drawing>
                            </w:r>
                            <w:r>
                              <w:t xml:space="preserve"> </w:t>
                            </w:r>
                            <w:r>
                              <w:rPr>
                                <w:noProof/>
                              </w:rPr>
                              <w:drawing>
                                <wp:inline distT="0" distB="0" distL="0" distR="0">
                                  <wp:extent cx="1407160" cy="187579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78926935_1490958374685794_218644031503948253_n.jpg"/>
                                          <pic:cNvPicPr/>
                                        </pic:nvPicPr>
                                        <pic:blipFill>
                                          <a:blip r:embed="rId15">
                                            <a:extLst>
                                              <a:ext uri="{28A0092B-C50C-407E-A947-70E740481C1C}">
                                                <a14:useLocalDpi xmlns:a14="http://schemas.microsoft.com/office/drawing/2010/main" val="0"/>
                                              </a:ext>
                                            </a:extLst>
                                          </a:blip>
                                          <a:stretch>
                                            <a:fillRect/>
                                          </a:stretch>
                                        </pic:blipFill>
                                        <pic:spPr>
                                          <a:xfrm>
                                            <a:off x="0" y="0"/>
                                            <a:ext cx="1407160" cy="1875790"/>
                                          </a:xfrm>
                                          <a:prstGeom prst="rect">
                                            <a:avLst/>
                                          </a:prstGeom>
                                        </pic:spPr>
                                      </pic:pic>
                                    </a:graphicData>
                                  </a:graphic>
                                </wp:inline>
                              </w:drawing>
                            </w:r>
                            <w:r>
                              <w:t xml:space="preserve"> </w:t>
                            </w:r>
                            <w:r>
                              <w:rPr>
                                <w:noProof/>
                              </w:rPr>
                              <w:drawing>
                                <wp:inline distT="0" distB="0" distL="0" distR="0">
                                  <wp:extent cx="1407160" cy="187579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7975208_514722636704340_6729321807136527062_n.jpg"/>
                                          <pic:cNvPicPr/>
                                        </pic:nvPicPr>
                                        <pic:blipFill>
                                          <a:blip r:embed="rId16">
                                            <a:extLst>
                                              <a:ext uri="{28A0092B-C50C-407E-A947-70E740481C1C}">
                                                <a14:useLocalDpi xmlns:a14="http://schemas.microsoft.com/office/drawing/2010/main" val="0"/>
                                              </a:ext>
                                            </a:extLst>
                                          </a:blip>
                                          <a:stretch>
                                            <a:fillRect/>
                                          </a:stretch>
                                        </pic:blipFill>
                                        <pic:spPr>
                                          <a:xfrm>
                                            <a:off x="0" y="0"/>
                                            <a:ext cx="1407160" cy="1875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51.15pt;margin-top:9.6pt;width:569.4pt;height:155.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GZTgIAAKsEAAAOAAAAZHJzL2Uyb0RvYy54bWysVE1v2zAMvQ/YfxB0X52vfgVxiixFhgFF&#10;W6AtelZkOTEmi5qkxM5+/Z7kJE27nYZdFJF8fiIfyUxu2lqzrXK+IpPz/lmPM2UkFZVZ5fzlefHl&#10;ijMfhCmEJqNyvlOe30w/f5o0dqwGtCZdKMdAYvy4sTlfh2DHWeblWtXCn5FVBsGSXC0CTLfKCica&#10;sNc6G/R6F1lDrrCOpPIe3tsuyKeJvyyVDA9l6VVgOufILaTTpXMZz2w6EeOVE3ZdyX0a4h+yqEVl&#10;8OiR6lYEwTau+oOqrqQjT2U4k1RnVJaVVKkGVNPvfajmaS2sSrVAHG+PMvn/Ryvvt4+OVQV6h04Z&#10;UaNHz6oN7Cu1DC7o01g/BuzJAhha+IE9+D2csey2dHX8RUEMcSi9O6ob2SScl4Nhf3iFkESsf305&#10;PIcB/uztc+t8+KaoZvGSc4f2JVXF9s6HDnqAxNc86apYVFonI46MmmvHtgLN1iElCfJ3KG1Yk/OL&#10;4XkvEb+LRerj90st5I99eico8GmDnKMoXfHxFtpl24l4EGZJxQ56Oeomzlu5qEB/J3x4FA4jBh2w&#10;NuEBR6kJOdH+xtma3K+/+SMenUeUswYjm3P/cyOc4kx/N5iJ6/5oFGc8GaPzywEMdxpZnkbMpp4T&#10;hOpjQa1M14gP+nAtHdWv2K5ZfBUhYSTeznk4XOehWyRsp1SzWQJhqq0Id+bJykgdGxNlfW5fhbP7&#10;tgZMxD0dhluMP3S3w8YvDc02gcoqtT7q3Km6lx8bkYZnv71x5U7thHr7j5n+BgAA//8DAFBLAwQU&#10;AAYACAAAACEAdOvQB94AAAAMAQAADwAAAGRycy9kb3ducmV2LnhtbEyPwU7DMBBE70j8g7VI3Fq7&#10;iajSEKcCVLhwokWc3XhrR8TryHbT8Pe4Jziu5mnmbbOd3cAmDLH3JGG1FMCQOq97MhI+D6+LClhM&#10;irQaPKGEH4ywbW9vGlVrf6EPnPbJsFxCsVYSbEpjzXnsLDoVl35EytnJB6dSPoPhOqhLLncDL4RY&#10;c6d6ygtWjfhisfven52E3bPZmK5Swe4q3ffT/HV6N29S3t/NT4/AEs7pD4arflaHNjsd/Zl0ZIOE&#10;xUoUZWZzsimAXQlRrh+AHSWUpRDA24b/f6L9BQAA//8DAFBLAQItABQABgAIAAAAIQC2gziS/gAA&#10;AOEBAAATAAAAAAAAAAAAAAAAAAAAAABbQ29udGVudF9UeXBlc10ueG1sUEsBAi0AFAAGAAgAAAAh&#10;ADj9If/WAAAAlAEAAAsAAAAAAAAAAAAAAAAALwEAAF9yZWxzLy5yZWxzUEsBAi0AFAAGAAgAAAAh&#10;AGACgZlOAgAAqwQAAA4AAAAAAAAAAAAAAAAALgIAAGRycy9lMm9Eb2MueG1sUEsBAi0AFAAGAAgA&#10;AAAhAHTr0AfeAAAADAEAAA8AAAAAAAAAAAAAAAAAqAQAAGRycy9kb3ducmV2LnhtbFBLBQYAAAAA&#10;BAAEAPMAAACzBQAAAAA=&#10;" fillcolor="white [3201]" strokeweight=".5pt">
                <v:textbox>
                  <w:txbxContent>
                    <w:p w:rsidR="009E4C6D" w:rsidRDefault="009E4C6D">
                      <w:pPr>
                        <w:ind w:left="0"/>
                      </w:pPr>
                      <w:r>
                        <w:rPr>
                          <w:noProof/>
                        </w:rPr>
                        <w:drawing>
                          <wp:inline distT="0" distB="0" distL="0" distR="0">
                            <wp:extent cx="1475105" cy="1875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80607578_3795126697380667_5763885774358086474_n.jpg"/>
                                    <pic:cNvPicPr/>
                                  </pic:nvPicPr>
                                  <pic:blipFill>
                                    <a:blip r:embed="rId12">
                                      <a:extLst>
                                        <a:ext uri="{28A0092B-C50C-407E-A947-70E740481C1C}">
                                          <a14:useLocalDpi xmlns:a14="http://schemas.microsoft.com/office/drawing/2010/main" val="0"/>
                                        </a:ext>
                                      </a:extLst>
                                    </a:blip>
                                    <a:stretch>
                                      <a:fillRect/>
                                    </a:stretch>
                                  </pic:blipFill>
                                  <pic:spPr>
                                    <a:xfrm>
                                      <a:off x="0" y="0"/>
                                      <a:ext cx="1475105" cy="1875790"/>
                                    </a:xfrm>
                                    <a:prstGeom prst="rect">
                                      <a:avLst/>
                                    </a:prstGeom>
                                  </pic:spPr>
                                </pic:pic>
                              </a:graphicData>
                            </a:graphic>
                          </wp:inline>
                        </w:drawing>
                      </w:r>
                      <w:r>
                        <w:t xml:space="preserve">  </w:t>
                      </w:r>
                      <w:r>
                        <w:rPr>
                          <w:noProof/>
                        </w:rPr>
                        <w:drawing>
                          <wp:inline distT="0" distB="0" distL="0" distR="0" wp14:anchorId="4CDA8CFF" wp14:editId="775FFDDC">
                            <wp:extent cx="1122045" cy="187579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0572606_533421408386281_2456220665119170190_n.jpg"/>
                                    <pic:cNvPicPr/>
                                  </pic:nvPicPr>
                                  <pic:blipFill>
                                    <a:blip r:embed="rId13">
                                      <a:extLst>
                                        <a:ext uri="{28A0092B-C50C-407E-A947-70E740481C1C}">
                                          <a14:useLocalDpi xmlns:a14="http://schemas.microsoft.com/office/drawing/2010/main" val="0"/>
                                        </a:ext>
                                      </a:extLst>
                                    </a:blip>
                                    <a:stretch>
                                      <a:fillRect/>
                                    </a:stretch>
                                  </pic:blipFill>
                                  <pic:spPr>
                                    <a:xfrm>
                                      <a:off x="0" y="0"/>
                                      <a:ext cx="1122045" cy="1875790"/>
                                    </a:xfrm>
                                    <a:prstGeom prst="rect">
                                      <a:avLst/>
                                    </a:prstGeom>
                                  </pic:spPr>
                                </pic:pic>
                              </a:graphicData>
                            </a:graphic>
                          </wp:inline>
                        </w:drawing>
                      </w:r>
                      <w:r>
                        <w:t xml:space="preserve"> </w:t>
                      </w:r>
                      <w:r>
                        <w:rPr>
                          <w:noProof/>
                        </w:rPr>
                        <w:drawing>
                          <wp:inline distT="0" distB="0" distL="0" distR="0">
                            <wp:extent cx="1407160" cy="18757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9178205_992340801721539_2160538301208674832_n.jpg"/>
                                    <pic:cNvPicPr/>
                                  </pic:nvPicPr>
                                  <pic:blipFill>
                                    <a:blip r:embed="rId14">
                                      <a:extLst>
                                        <a:ext uri="{28A0092B-C50C-407E-A947-70E740481C1C}">
                                          <a14:useLocalDpi xmlns:a14="http://schemas.microsoft.com/office/drawing/2010/main" val="0"/>
                                        </a:ext>
                                      </a:extLst>
                                    </a:blip>
                                    <a:stretch>
                                      <a:fillRect/>
                                    </a:stretch>
                                  </pic:blipFill>
                                  <pic:spPr>
                                    <a:xfrm>
                                      <a:off x="0" y="0"/>
                                      <a:ext cx="1407160" cy="1875790"/>
                                    </a:xfrm>
                                    <a:prstGeom prst="rect">
                                      <a:avLst/>
                                    </a:prstGeom>
                                  </pic:spPr>
                                </pic:pic>
                              </a:graphicData>
                            </a:graphic>
                          </wp:inline>
                        </w:drawing>
                      </w:r>
                      <w:r>
                        <w:t xml:space="preserve"> </w:t>
                      </w:r>
                      <w:r>
                        <w:rPr>
                          <w:noProof/>
                        </w:rPr>
                        <w:drawing>
                          <wp:inline distT="0" distB="0" distL="0" distR="0">
                            <wp:extent cx="1407160" cy="187579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78926935_1490958374685794_218644031503948253_n.jpg"/>
                                    <pic:cNvPicPr/>
                                  </pic:nvPicPr>
                                  <pic:blipFill>
                                    <a:blip r:embed="rId15">
                                      <a:extLst>
                                        <a:ext uri="{28A0092B-C50C-407E-A947-70E740481C1C}">
                                          <a14:useLocalDpi xmlns:a14="http://schemas.microsoft.com/office/drawing/2010/main" val="0"/>
                                        </a:ext>
                                      </a:extLst>
                                    </a:blip>
                                    <a:stretch>
                                      <a:fillRect/>
                                    </a:stretch>
                                  </pic:blipFill>
                                  <pic:spPr>
                                    <a:xfrm>
                                      <a:off x="0" y="0"/>
                                      <a:ext cx="1407160" cy="1875790"/>
                                    </a:xfrm>
                                    <a:prstGeom prst="rect">
                                      <a:avLst/>
                                    </a:prstGeom>
                                  </pic:spPr>
                                </pic:pic>
                              </a:graphicData>
                            </a:graphic>
                          </wp:inline>
                        </w:drawing>
                      </w:r>
                      <w:r>
                        <w:t xml:space="preserve"> </w:t>
                      </w:r>
                      <w:r>
                        <w:rPr>
                          <w:noProof/>
                        </w:rPr>
                        <w:drawing>
                          <wp:inline distT="0" distB="0" distL="0" distR="0">
                            <wp:extent cx="1407160" cy="187579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7975208_514722636704340_6729321807136527062_n.jpg"/>
                                    <pic:cNvPicPr/>
                                  </pic:nvPicPr>
                                  <pic:blipFill>
                                    <a:blip r:embed="rId16">
                                      <a:extLst>
                                        <a:ext uri="{28A0092B-C50C-407E-A947-70E740481C1C}">
                                          <a14:useLocalDpi xmlns:a14="http://schemas.microsoft.com/office/drawing/2010/main" val="0"/>
                                        </a:ext>
                                      </a:extLst>
                                    </a:blip>
                                    <a:stretch>
                                      <a:fillRect/>
                                    </a:stretch>
                                  </pic:blipFill>
                                  <pic:spPr>
                                    <a:xfrm>
                                      <a:off x="0" y="0"/>
                                      <a:ext cx="1407160" cy="1875790"/>
                                    </a:xfrm>
                                    <a:prstGeom prst="rect">
                                      <a:avLst/>
                                    </a:prstGeom>
                                  </pic:spPr>
                                </pic:pic>
                              </a:graphicData>
                            </a:graphic>
                          </wp:inline>
                        </w:drawing>
                      </w:r>
                    </w:p>
                  </w:txbxContent>
                </v:textbox>
                <w10:wrap anchorx="margin"/>
              </v:shape>
            </w:pict>
          </mc:Fallback>
        </mc:AlternateContent>
      </w:r>
    </w:p>
    <w:p w:rsidR="0054031C" w:rsidRDefault="0054031C" w:rsidP="00D73383">
      <w:pPr>
        <w:pStyle w:val="ListParagraph"/>
        <w:spacing w:after="179" w:line="259" w:lineRule="auto"/>
        <w:ind w:left="345" w:right="675" w:firstLine="0"/>
        <w:jc w:val="both"/>
        <w:rPr>
          <w:rFonts w:asciiTheme="majorBidi" w:hAnsiTheme="majorBidi" w:cstheme="majorBidi"/>
          <w:b/>
          <w:bCs/>
          <w:color w:val="000000" w:themeColor="text1"/>
          <w:sz w:val="28"/>
          <w:szCs w:val="28"/>
        </w:rPr>
      </w:pPr>
    </w:p>
    <w:p w:rsidR="009E4C6D" w:rsidRDefault="009E4C6D" w:rsidP="001A2DF8">
      <w:pPr>
        <w:pStyle w:val="ListParagraph"/>
        <w:spacing w:after="179" w:line="259" w:lineRule="auto"/>
        <w:ind w:left="345" w:right="675" w:firstLine="0"/>
        <w:jc w:val="both"/>
        <w:rPr>
          <w:rFonts w:asciiTheme="majorBidi" w:hAnsiTheme="majorBidi" w:cstheme="majorBidi"/>
          <w:b/>
          <w:bCs/>
          <w:color w:val="000000" w:themeColor="text1"/>
          <w:sz w:val="32"/>
          <w:szCs w:val="32"/>
          <w:highlight w:val="yellow"/>
        </w:rPr>
      </w:pPr>
    </w:p>
    <w:p w:rsidR="009E4C6D" w:rsidRDefault="009E4C6D" w:rsidP="001A2DF8">
      <w:pPr>
        <w:pStyle w:val="ListParagraph"/>
        <w:spacing w:after="179" w:line="259" w:lineRule="auto"/>
        <w:ind w:left="345" w:right="675" w:firstLine="0"/>
        <w:jc w:val="both"/>
        <w:rPr>
          <w:rFonts w:asciiTheme="majorBidi" w:hAnsiTheme="majorBidi" w:cstheme="majorBidi"/>
          <w:b/>
          <w:bCs/>
          <w:color w:val="000000" w:themeColor="text1"/>
          <w:sz w:val="32"/>
          <w:szCs w:val="32"/>
          <w:highlight w:val="yellow"/>
        </w:rPr>
      </w:pPr>
    </w:p>
    <w:p w:rsidR="009E4C6D" w:rsidRDefault="009E4C6D" w:rsidP="001A2DF8">
      <w:pPr>
        <w:pStyle w:val="ListParagraph"/>
        <w:spacing w:after="179" w:line="259" w:lineRule="auto"/>
        <w:ind w:left="345" w:right="675" w:firstLine="0"/>
        <w:jc w:val="both"/>
        <w:rPr>
          <w:rFonts w:asciiTheme="majorBidi" w:hAnsiTheme="majorBidi" w:cstheme="majorBidi"/>
          <w:b/>
          <w:bCs/>
          <w:color w:val="000000" w:themeColor="text1"/>
          <w:sz w:val="32"/>
          <w:szCs w:val="32"/>
          <w:highlight w:val="yellow"/>
        </w:rPr>
      </w:pPr>
    </w:p>
    <w:p w:rsidR="009E4C6D" w:rsidRDefault="009E4C6D" w:rsidP="001A2DF8">
      <w:pPr>
        <w:pStyle w:val="ListParagraph"/>
        <w:spacing w:after="179" w:line="259" w:lineRule="auto"/>
        <w:ind w:left="345" w:right="675" w:firstLine="0"/>
        <w:jc w:val="both"/>
        <w:rPr>
          <w:rFonts w:asciiTheme="majorBidi" w:hAnsiTheme="majorBidi" w:cstheme="majorBidi"/>
          <w:b/>
          <w:bCs/>
          <w:color w:val="000000" w:themeColor="text1"/>
          <w:sz w:val="32"/>
          <w:szCs w:val="32"/>
          <w:highlight w:val="yellow"/>
        </w:rPr>
      </w:pPr>
    </w:p>
    <w:p w:rsidR="009E4C6D" w:rsidRDefault="009E4C6D" w:rsidP="001A2DF8">
      <w:pPr>
        <w:pStyle w:val="ListParagraph"/>
        <w:spacing w:after="179" w:line="259" w:lineRule="auto"/>
        <w:ind w:left="345" w:right="675" w:firstLine="0"/>
        <w:jc w:val="both"/>
        <w:rPr>
          <w:rFonts w:asciiTheme="majorBidi" w:hAnsiTheme="majorBidi" w:cstheme="majorBidi"/>
          <w:b/>
          <w:bCs/>
          <w:color w:val="000000" w:themeColor="text1"/>
          <w:sz w:val="32"/>
          <w:szCs w:val="32"/>
          <w:highlight w:val="yellow"/>
        </w:rPr>
      </w:pPr>
    </w:p>
    <w:p w:rsidR="00656EE0" w:rsidRDefault="00656EE0" w:rsidP="001A2DF8">
      <w:pPr>
        <w:pStyle w:val="ListParagraph"/>
        <w:spacing w:after="179" w:line="259" w:lineRule="auto"/>
        <w:ind w:left="345" w:right="675" w:firstLine="0"/>
        <w:jc w:val="both"/>
        <w:rPr>
          <w:rFonts w:asciiTheme="majorBidi" w:hAnsiTheme="majorBidi" w:cstheme="majorBidi"/>
          <w:b/>
          <w:bCs/>
          <w:color w:val="000000" w:themeColor="text1"/>
          <w:sz w:val="32"/>
          <w:szCs w:val="32"/>
          <w:highlight w:val="yellow"/>
        </w:rPr>
      </w:pPr>
    </w:p>
    <w:p w:rsidR="00656EE0" w:rsidRDefault="00656EE0" w:rsidP="001A2DF8">
      <w:pPr>
        <w:pStyle w:val="ListParagraph"/>
        <w:spacing w:after="179" w:line="259" w:lineRule="auto"/>
        <w:ind w:left="345" w:right="675" w:firstLine="0"/>
        <w:jc w:val="both"/>
        <w:rPr>
          <w:rFonts w:asciiTheme="majorBidi" w:hAnsiTheme="majorBidi" w:cstheme="majorBidi"/>
          <w:b/>
          <w:bCs/>
          <w:color w:val="000000" w:themeColor="text1"/>
          <w:sz w:val="32"/>
          <w:szCs w:val="32"/>
          <w:highlight w:val="yellow"/>
        </w:rPr>
      </w:pPr>
    </w:p>
    <w:p w:rsidR="009E4C6D" w:rsidRDefault="009E4C6D" w:rsidP="001A2DF8">
      <w:pPr>
        <w:pStyle w:val="ListParagraph"/>
        <w:spacing w:after="179" w:line="259" w:lineRule="auto"/>
        <w:ind w:left="345" w:right="675" w:firstLine="0"/>
        <w:jc w:val="both"/>
        <w:rPr>
          <w:rFonts w:asciiTheme="majorBidi" w:hAnsiTheme="majorBidi" w:cstheme="majorBidi"/>
          <w:b/>
          <w:bCs/>
          <w:color w:val="000000" w:themeColor="text1"/>
          <w:sz w:val="32"/>
          <w:szCs w:val="32"/>
          <w:highlight w:val="yellow"/>
        </w:rPr>
      </w:pPr>
    </w:p>
    <w:p w:rsidR="009E4C6D" w:rsidRPr="00656EE0" w:rsidRDefault="009E4C6D" w:rsidP="009E4C6D">
      <w:pPr>
        <w:pStyle w:val="ListParagraph"/>
        <w:spacing w:after="179" w:line="259" w:lineRule="auto"/>
        <w:ind w:left="345" w:right="675" w:firstLine="0"/>
        <w:jc w:val="center"/>
        <w:rPr>
          <w:rFonts w:ascii="Arabic Typesetting" w:hAnsi="Arabic Typesetting" w:cs="Arabic Typesetting" w:hint="cs"/>
          <w:b/>
          <w:bCs/>
          <w:color w:val="000000" w:themeColor="text1"/>
          <w:sz w:val="32"/>
          <w:szCs w:val="32"/>
          <w:rtl/>
          <w:lang w:bidi="ar-JO"/>
        </w:rPr>
      </w:pPr>
      <w:r w:rsidRPr="00656EE0">
        <w:rPr>
          <w:rFonts w:ascii="Arabic Typesetting" w:hAnsi="Arabic Typesetting" w:cs="Arabic Typesetting"/>
          <w:b/>
          <w:bCs/>
          <w:color w:val="000000" w:themeColor="text1"/>
          <w:sz w:val="32"/>
          <w:szCs w:val="32"/>
        </w:rPr>
        <w:t>Fig</w:t>
      </w:r>
      <w:r w:rsidR="00F44F90" w:rsidRPr="00656EE0">
        <w:rPr>
          <w:rFonts w:ascii="Arabic Typesetting" w:hAnsi="Arabic Typesetting" w:cs="Arabic Typesetting"/>
          <w:b/>
          <w:bCs/>
          <w:color w:val="000000" w:themeColor="text1"/>
          <w:sz w:val="32"/>
          <w:szCs w:val="32"/>
        </w:rPr>
        <w:t>ure 2: The steps of Separate rat liver to 3 organs: nuclei, mitochondria and microsomal fraction (lysosome) and save them by put in ice and we showed them under microscope.</w:t>
      </w:r>
    </w:p>
    <w:p w:rsidR="009E4C6D" w:rsidRDefault="009E4C6D" w:rsidP="001A2DF8">
      <w:pPr>
        <w:pStyle w:val="ListParagraph"/>
        <w:spacing w:after="179" w:line="259" w:lineRule="auto"/>
        <w:ind w:left="345" w:right="675" w:firstLine="0"/>
        <w:jc w:val="both"/>
        <w:rPr>
          <w:rFonts w:asciiTheme="majorBidi" w:hAnsiTheme="majorBidi" w:cstheme="majorBidi"/>
          <w:b/>
          <w:bCs/>
          <w:color w:val="000000" w:themeColor="text1"/>
          <w:sz w:val="28"/>
          <w:szCs w:val="28"/>
          <w:highlight w:val="yellow"/>
        </w:rPr>
      </w:pPr>
    </w:p>
    <w:p w:rsidR="00F44F90" w:rsidRDefault="00F44F90" w:rsidP="001A2DF8">
      <w:pPr>
        <w:pStyle w:val="ListParagraph"/>
        <w:spacing w:after="179" w:line="259" w:lineRule="auto"/>
        <w:ind w:left="345" w:right="675" w:firstLine="0"/>
        <w:jc w:val="both"/>
        <w:rPr>
          <w:rFonts w:asciiTheme="majorBidi" w:hAnsiTheme="majorBidi" w:cstheme="majorBidi"/>
          <w:b/>
          <w:bCs/>
          <w:color w:val="000000" w:themeColor="text1"/>
          <w:sz w:val="28"/>
          <w:szCs w:val="28"/>
          <w:highlight w:val="yellow"/>
        </w:rPr>
      </w:pPr>
    </w:p>
    <w:p w:rsidR="00F44F90" w:rsidRPr="009E4C6D" w:rsidRDefault="00F44F90" w:rsidP="001A2DF8">
      <w:pPr>
        <w:pStyle w:val="ListParagraph"/>
        <w:spacing w:after="179" w:line="259" w:lineRule="auto"/>
        <w:ind w:left="345" w:right="675" w:firstLine="0"/>
        <w:jc w:val="both"/>
        <w:rPr>
          <w:rFonts w:asciiTheme="majorBidi" w:hAnsiTheme="majorBidi" w:cstheme="majorBidi"/>
          <w:b/>
          <w:bCs/>
          <w:color w:val="000000" w:themeColor="text1"/>
          <w:sz w:val="28"/>
          <w:szCs w:val="28"/>
          <w:highlight w:val="yellow"/>
        </w:rPr>
      </w:pPr>
    </w:p>
    <w:p w:rsidR="001A2DF8" w:rsidRDefault="00D06F2E" w:rsidP="001A2DF8">
      <w:pPr>
        <w:pStyle w:val="ListParagraph"/>
        <w:spacing w:after="179" w:line="259" w:lineRule="auto"/>
        <w:ind w:left="345" w:right="675" w:firstLine="0"/>
        <w:jc w:val="both"/>
        <w:rPr>
          <w:rFonts w:asciiTheme="majorBidi" w:hAnsiTheme="majorBidi" w:cstheme="majorBidi"/>
          <w:b/>
          <w:bCs/>
          <w:color w:val="000000" w:themeColor="text1"/>
          <w:sz w:val="28"/>
          <w:szCs w:val="28"/>
        </w:rPr>
      </w:pPr>
      <w:r w:rsidRPr="001A2DF8">
        <w:rPr>
          <w:rFonts w:asciiTheme="majorBidi" w:hAnsiTheme="majorBidi" w:cstheme="majorBidi"/>
          <w:b/>
          <w:bCs/>
          <w:color w:val="000000" w:themeColor="text1"/>
          <w:sz w:val="32"/>
          <w:szCs w:val="32"/>
          <w:highlight w:val="yellow"/>
        </w:rPr>
        <w:t>Conclusion:</w:t>
      </w:r>
      <w:r w:rsidR="001A2DF8">
        <w:rPr>
          <w:rFonts w:asciiTheme="majorBidi" w:hAnsiTheme="majorBidi" w:cstheme="majorBidi"/>
          <w:b/>
          <w:bCs/>
          <w:color w:val="000000" w:themeColor="text1"/>
          <w:sz w:val="28"/>
          <w:szCs w:val="28"/>
        </w:rPr>
        <w:t xml:space="preserve"> </w:t>
      </w:r>
    </w:p>
    <w:p w:rsidR="00E03EE0" w:rsidRPr="001A2DF8" w:rsidRDefault="001A2DF8" w:rsidP="001A2DF8">
      <w:pPr>
        <w:pStyle w:val="ListParagraph"/>
        <w:spacing w:after="179" w:line="259" w:lineRule="auto"/>
        <w:ind w:left="345" w:right="675" w:firstLine="0"/>
        <w:jc w:val="both"/>
        <w:rPr>
          <w:rFonts w:asciiTheme="majorBidi" w:hAnsiTheme="majorBidi" w:cstheme="majorBidi"/>
          <w:b/>
          <w:bCs/>
          <w:color w:val="000000" w:themeColor="text1"/>
          <w:szCs w:val="24"/>
        </w:rPr>
      </w:pPr>
      <w:r w:rsidRPr="001A2DF8">
        <w:rPr>
          <w:rFonts w:asciiTheme="majorBidi" w:hAnsiTheme="majorBidi" w:cstheme="majorBidi"/>
          <w:b/>
          <w:bCs/>
          <w:color w:val="000000" w:themeColor="text1"/>
          <w:szCs w:val="24"/>
        </w:rPr>
        <w:t xml:space="preserve">Density-gradient centrifugation is a good method for separating samples based on their size and density, while maintaining their purity completely, better than differential fractionation. On experiment4, we noticed it is simple to conclude that as the concentration of succinate dehydrogenase increments, the rate that </w:t>
      </w:r>
      <w:r w:rsidRPr="001A2DF8">
        <w:rPr>
          <w:rFonts w:asciiTheme="majorBidi" w:hAnsiTheme="majorBidi" w:cstheme="majorBidi"/>
          <w:b/>
          <w:bCs/>
          <w:color w:val="000000" w:themeColor="text1"/>
          <w:szCs w:val="24"/>
        </w:rPr>
        <w:lastRenderedPageBreak/>
        <w:t>succinate is oxidized to fumarate increments as well. Nevertheless, expansim of malonate and lessening the sum of succinate or azide moderates down the response rate since of their intelligent with succinate dehydrogenase</w:t>
      </w:r>
    </w:p>
    <w:p w:rsidR="00B942C4" w:rsidRDefault="00B942C4" w:rsidP="00D73383">
      <w:pPr>
        <w:pStyle w:val="ListParagraph"/>
        <w:spacing w:after="179" w:line="259" w:lineRule="auto"/>
        <w:ind w:left="345" w:right="675" w:firstLine="0"/>
        <w:jc w:val="both"/>
        <w:rPr>
          <w:rFonts w:asciiTheme="majorBidi" w:hAnsiTheme="majorBidi" w:cstheme="majorBidi"/>
          <w:b/>
          <w:bCs/>
          <w:color w:val="000000" w:themeColor="text1"/>
          <w:sz w:val="28"/>
          <w:szCs w:val="28"/>
        </w:rPr>
      </w:pPr>
    </w:p>
    <w:p w:rsidR="00AB47C7" w:rsidRDefault="00AB47C7" w:rsidP="0054031C">
      <w:pPr>
        <w:spacing w:after="179" w:line="259" w:lineRule="auto"/>
        <w:ind w:left="0" w:right="675" w:firstLine="0"/>
        <w:jc w:val="both"/>
        <w:rPr>
          <w:rFonts w:asciiTheme="majorBidi" w:hAnsiTheme="majorBidi" w:cstheme="majorBidi"/>
          <w:b/>
          <w:bCs/>
          <w:color w:val="000000" w:themeColor="text1"/>
          <w:sz w:val="28"/>
          <w:szCs w:val="28"/>
        </w:rPr>
      </w:pPr>
    </w:p>
    <w:p w:rsidR="00960094" w:rsidRPr="00E4384A" w:rsidRDefault="008A72E8" w:rsidP="00FC6CBB">
      <w:pPr>
        <w:spacing w:after="179" w:line="259" w:lineRule="auto"/>
        <w:ind w:left="-5" w:right="675"/>
        <w:jc w:val="both"/>
        <w:rPr>
          <w:rFonts w:asciiTheme="majorBidi" w:hAnsiTheme="majorBidi" w:cstheme="majorBidi"/>
          <w:b/>
          <w:bCs/>
          <w:sz w:val="32"/>
          <w:szCs w:val="32"/>
        </w:rPr>
      </w:pPr>
      <w:r w:rsidRPr="00E4384A">
        <w:rPr>
          <w:rFonts w:asciiTheme="majorBidi" w:hAnsiTheme="majorBidi" w:cstheme="majorBidi"/>
          <w:b/>
          <w:bCs/>
          <w:sz w:val="32"/>
          <w:szCs w:val="32"/>
          <w:highlight w:val="yellow"/>
        </w:rPr>
        <w:t>References</w:t>
      </w:r>
      <w:r w:rsidRPr="00E4384A">
        <w:rPr>
          <w:rFonts w:asciiTheme="majorBidi" w:hAnsiTheme="majorBidi" w:cstheme="majorBidi"/>
          <w:b/>
          <w:bCs/>
          <w:sz w:val="32"/>
          <w:szCs w:val="32"/>
        </w:rPr>
        <w:t>:</w:t>
      </w:r>
    </w:p>
    <w:p w:rsidR="00867D38" w:rsidRDefault="00867D38" w:rsidP="00FC6CBB">
      <w:pPr>
        <w:spacing w:after="179" w:line="259" w:lineRule="auto"/>
        <w:ind w:left="-5" w:right="675"/>
        <w:jc w:val="both"/>
        <w:rPr>
          <w:rFonts w:asciiTheme="majorBidi" w:hAnsiTheme="majorBidi" w:cstheme="majorBidi"/>
          <w:b/>
          <w:bCs/>
          <w:sz w:val="28"/>
          <w:szCs w:val="28"/>
        </w:rPr>
      </w:pPr>
      <w:r>
        <w:rPr>
          <w:rFonts w:ascii="Arial" w:hAnsi="Arial" w:cs="Arial"/>
          <w:color w:val="222222"/>
          <w:sz w:val="20"/>
          <w:szCs w:val="20"/>
          <w:shd w:val="clear" w:color="auto" w:fill="FFFFFF"/>
        </w:rPr>
        <w:t>Graham, J. (2002). Preparation of crude subcellular fractions by differential centrifugation. </w:t>
      </w:r>
      <w:r>
        <w:rPr>
          <w:rFonts w:ascii="Arial" w:hAnsi="Arial" w:cs="Arial"/>
          <w:i/>
          <w:iCs/>
          <w:color w:val="222222"/>
          <w:sz w:val="20"/>
          <w:szCs w:val="20"/>
          <w:shd w:val="clear" w:color="auto" w:fill="FFFFFF"/>
        </w:rPr>
        <w:t>TheScientificWorldJOURNAL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 1638-1642.</w:t>
      </w:r>
    </w:p>
    <w:p w:rsidR="00867D38" w:rsidRDefault="00867D38" w:rsidP="00867D38">
      <w:pPr>
        <w:spacing w:after="0" w:line="240" w:lineRule="auto"/>
        <w:ind w:left="0" w:firstLine="0"/>
        <w:jc w:val="both"/>
        <w:rPr>
          <w:rFonts w:ascii="Arial" w:hAnsi="Arial" w:cs="Arial"/>
          <w:color w:val="222222"/>
          <w:sz w:val="20"/>
          <w:szCs w:val="20"/>
        </w:rPr>
      </w:pPr>
      <w:r w:rsidRPr="00867D38">
        <w:rPr>
          <w:rFonts w:ascii="Arial" w:hAnsi="Arial" w:cs="Arial"/>
          <w:color w:val="222222"/>
          <w:sz w:val="20"/>
          <w:szCs w:val="20"/>
        </w:rPr>
        <w:br/>
        <w:t>Claude, A. (1946). Fractionation of mammalian liver cells by differential centrifugation: II. Experimental procedures and results. </w:t>
      </w:r>
      <w:r w:rsidRPr="00867D38">
        <w:rPr>
          <w:rFonts w:ascii="Arial" w:hAnsi="Arial" w:cs="Arial"/>
          <w:i/>
          <w:iCs/>
          <w:color w:val="222222"/>
          <w:sz w:val="20"/>
          <w:szCs w:val="20"/>
        </w:rPr>
        <w:t>The Journal of experimental medicine</w:t>
      </w:r>
      <w:r w:rsidRPr="00867D38">
        <w:rPr>
          <w:rFonts w:ascii="Arial" w:hAnsi="Arial" w:cs="Arial"/>
          <w:color w:val="222222"/>
          <w:sz w:val="20"/>
          <w:szCs w:val="20"/>
        </w:rPr>
        <w:t>, </w:t>
      </w:r>
      <w:r w:rsidRPr="00867D38">
        <w:rPr>
          <w:rFonts w:ascii="Arial" w:hAnsi="Arial" w:cs="Arial"/>
          <w:i/>
          <w:iCs/>
          <w:color w:val="222222"/>
          <w:sz w:val="20"/>
          <w:szCs w:val="20"/>
        </w:rPr>
        <w:t>84</w:t>
      </w:r>
      <w:r w:rsidRPr="00867D38">
        <w:rPr>
          <w:rFonts w:ascii="Arial" w:hAnsi="Arial" w:cs="Arial"/>
          <w:color w:val="222222"/>
          <w:sz w:val="20"/>
          <w:szCs w:val="20"/>
        </w:rPr>
        <w:t>(1), 61-89.</w:t>
      </w:r>
    </w:p>
    <w:p w:rsidR="003C40ED" w:rsidRDefault="003C40ED" w:rsidP="00867D38">
      <w:pPr>
        <w:spacing w:after="0" w:line="240" w:lineRule="auto"/>
        <w:ind w:left="0" w:firstLine="0"/>
        <w:jc w:val="both"/>
        <w:rPr>
          <w:rFonts w:ascii="Arial" w:hAnsi="Arial" w:cs="Arial"/>
          <w:color w:val="222222"/>
          <w:sz w:val="20"/>
          <w:szCs w:val="20"/>
        </w:rPr>
      </w:pPr>
    </w:p>
    <w:p w:rsidR="003C40ED" w:rsidRDefault="003C40ED" w:rsidP="00867D38">
      <w:pPr>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Morgenthaler, J. J., Zuber, T., &amp; Friedli, H. (1985). Influence of heparin and calcium chloride on assay, stability, and recovery of factor VIII. </w:t>
      </w:r>
      <w:r>
        <w:rPr>
          <w:rFonts w:ascii="Arial" w:hAnsi="Arial" w:cs="Arial"/>
          <w:i/>
          <w:iCs/>
          <w:color w:val="222222"/>
          <w:sz w:val="20"/>
          <w:szCs w:val="20"/>
          <w:shd w:val="clear" w:color="auto" w:fill="FFFFFF"/>
        </w:rPr>
        <w:t>Vox sanguinis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(1), 8-17.</w:t>
      </w:r>
    </w:p>
    <w:p w:rsidR="003C40ED" w:rsidRDefault="003C40ED" w:rsidP="00867D38">
      <w:pPr>
        <w:spacing w:after="0" w:line="240" w:lineRule="auto"/>
        <w:ind w:left="0" w:firstLine="0"/>
        <w:jc w:val="both"/>
        <w:rPr>
          <w:rFonts w:ascii="Arial" w:hAnsi="Arial" w:cs="Arial"/>
          <w:color w:val="222222"/>
          <w:sz w:val="20"/>
          <w:szCs w:val="20"/>
          <w:shd w:val="clear" w:color="auto" w:fill="FFFFFF"/>
        </w:rPr>
      </w:pPr>
    </w:p>
    <w:p w:rsidR="00000CC2" w:rsidRDefault="00000CC2" w:rsidP="00867D38">
      <w:pPr>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DeCaprio, J., &amp; Kohl, T. O. (2019). Using Dounce homogenization to lyse cells for immunoprecipitation. </w:t>
      </w:r>
      <w:r>
        <w:rPr>
          <w:rFonts w:ascii="Arial" w:hAnsi="Arial" w:cs="Arial"/>
          <w:i/>
          <w:iCs/>
          <w:color w:val="222222"/>
          <w:sz w:val="20"/>
          <w:szCs w:val="20"/>
          <w:shd w:val="clear" w:color="auto" w:fill="FFFFFF"/>
        </w:rPr>
        <w:t>Cold Spring Harbor Protocols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2019</w:t>
      </w:r>
      <w:r>
        <w:rPr>
          <w:rFonts w:ascii="Arial" w:hAnsi="Arial" w:cs="Arial"/>
          <w:color w:val="222222"/>
          <w:sz w:val="20"/>
          <w:szCs w:val="20"/>
          <w:shd w:val="clear" w:color="auto" w:fill="FFFFFF"/>
        </w:rPr>
        <w:t>(7), pdb-prot098574.</w:t>
      </w:r>
    </w:p>
    <w:p w:rsidR="003659E5" w:rsidRDefault="003659E5" w:rsidP="00867D38">
      <w:pPr>
        <w:spacing w:after="0" w:line="240" w:lineRule="auto"/>
        <w:ind w:left="0" w:firstLine="0"/>
        <w:jc w:val="both"/>
        <w:rPr>
          <w:rFonts w:ascii="Arial" w:hAnsi="Arial" w:cs="Arial"/>
          <w:color w:val="222222"/>
          <w:sz w:val="20"/>
          <w:szCs w:val="20"/>
          <w:shd w:val="clear" w:color="auto" w:fill="FFFFFF"/>
        </w:rPr>
      </w:pPr>
    </w:p>
    <w:p w:rsidR="005B16C9" w:rsidRDefault="005B16C9" w:rsidP="00867D38">
      <w:pPr>
        <w:spacing w:after="0" w:line="240" w:lineRule="auto"/>
        <w:ind w:left="0" w:firstLine="0"/>
        <w:jc w:val="both"/>
        <w:rPr>
          <w:rFonts w:ascii="Arial" w:hAnsi="Arial" w:cs="Arial"/>
          <w:color w:val="222222"/>
          <w:sz w:val="20"/>
          <w:szCs w:val="20"/>
          <w:shd w:val="clear" w:color="auto" w:fill="FFFFFF"/>
        </w:rPr>
      </w:pPr>
    </w:p>
    <w:p w:rsidR="005B16C9" w:rsidRDefault="005B16C9" w:rsidP="00867D38">
      <w:pPr>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King, T. E. (1967). [58] Preparation of succinate dehydrogenase and reconstitution of succinate oxidase. In </w:t>
      </w:r>
      <w:r>
        <w:rPr>
          <w:rFonts w:ascii="Arial" w:hAnsi="Arial" w:cs="Arial"/>
          <w:i/>
          <w:iCs/>
          <w:color w:val="222222"/>
          <w:sz w:val="20"/>
          <w:szCs w:val="20"/>
          <w:shd w:val="clear" w:color="auto" w:fill="FFFFFF"/>
        </w:rPr>
        <w:t>Methods in enzymology</w:t>
      </w:r>
      <w:r>
        <w:rPr>
          <w:rFonts w:ascii="Arial" w:hAnsi="Arial" w:cs="Arial"/>
          <w:color w:val="222222"/>
          <w:sz w:val="20"/>
          <w:szCs w:val="20"/>
          <w:shd w:val="clear" w:color="auto" w:fill="FFFFFF"/>
        </w:rPr>
        <w:t> (Vol. 10, pp. 322-331). Academic Press.</w:t>
      </w:r>
    </w:p>
    <w:p w:rsidR="006C2D82" w:rsidRDefault="006C2D82" w:rsidP="00867D38">
      <w:pPr>
        <w:spacing w:after="0" w:line="240" w:lineRule="auto"/>
        <w:ind w:left="0" w:firstLine="0"/>
        <w:jc w:val="both"/>
        <w:rPr>
          <w:rFonts w:ascii="Arial" w:hAnsi="Arial" w:cs="Arial"/>
          <w:color w:val="222222"/>
          <w:sz w:val="20"/>
          <w:szCs w:val="20"/>
          <w:shd w:val="clear" w:color="auto" w:fill="FFFFFF"/>
        </w:rPr>
      </w:pPr>
    </w:p>
    <w:p w:rsidR="006C2D82" w:rsidRDefault="006C2D82" w:rsidP="00867D38">
      <w:pPr>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Maison-Peteri, B., &amp; Etienne, A. L. (1977). Effects of sodium azide on photosystem II of Chlorella pyrenoidosa. </w:t>
      </w:r>
      <w:r>
        <w:rPr>
          <w:rFonts w:ascii="Arial" w:hAnsi="Arial" w:cs="Arial"/>
          <w:i/>
          <w:iCs/>
          <w:color w:val="222222"/>
          <w:sz w:val="20"/>
          <w:szCs w:val="20"/>
          <w:shd w:val="clear" w:color="auto" w:fill="FFFFFF"/>
        </w:rPr>
        <w:t>Biochimica et biophysica acta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459</w:t>
      </w:r>
      <w:r>
        <w:rPr>
          <w:rFonts w:ascii="Arial" w:hAnsi="Arial" w:cs="Arial"/>
          <w:color w:val="222222"/>
          <w:sz w:val="20"/>
          <w:szCs w:val="20"/>
          <w:shd w:val="clear" w:color="auto" w:fill="FFFFFF"/>
        </w:rPr>
        <w:t>(1), 10-19.</w:t>
      </w:r>
    </w:p>
    <w:p w:rsidR="005B16C9" w:rsidRDefault="005B16C9" w:rsidP="00867D38">
      <w:pPr>
        <w:spacing w:after="0" w:line="240" w:lineRule="auto"/>
        <w:ind w:left="0" w:firstLine="0"/>
        <w:jc w:val="both"/>
        <w:rPr>
          <w:rFonts w:ascii="Arial" w:hAnsi="Arial" w:cs="Arial"/>
          <w:color w:val="222222"/>
          <w:sz w:val="20"/>
          <w:szCs w:val="20"/>
          <w:shd w:val="clear" w:color="auto" w:fill="FFFFFF"/>
        </w:rPr>
      </w:pPr>
    </w:p>
    <w:p w:rsidR="00F35BE2" w:rsidRDefault="00F35BE2" w:rsidP="0054031C">
      <w:pPr>
        <w:ind w:left="0" w:firstLine="0"/>
        <w:rPr>
          <w:b/>
          <w:bCs/>
          <w:sz w:val="32"/>
          <w:szCs w:val="32"/>
        </w:rPr>
      </w:pPr>
    </w:p>
    <w:p w:rsidR="00B942C4" w:rsidRPr="0054031C" w:rsidRDefault="0054031C" w:rsidP="00732E3E">
      <w:pPr>
        <w:rPr>
          <w:b/>
          <w:bCs/>
          <w:sz w:val="36"/>
          <w:szCs w:val="36"/>
        </w:rPr>
      </w:pPr>
      <w:r w:rsidRPr="0054031C">
        <w:rPr>
          <w:b/>
          <w:bCs/>
          <w:sz w:val="36"/>
          <w:szCs w:val="36"/>
          <w:highlight w:val="yellow"/>
        </w:rPr>
        <w:t>Questions:</w:t>
      </w:r>
    </w:p>
    <w:p w:rsidR="005D3E43" w:rsidRDefault="00B942C4" w:rsidP="005D3E43">
      <w:pPr>
        <w:rPr>
          <w:b/>
          <w:bCs/>
          <w:sz w:val="32"/>
          <w:szCs w:val="32"/>
        </w:rPr>
      </w:pPr>
      <w:r>
        <w:rPr>
          <w:b/>
          <w:bCs/>
          <w:sz w:val="32"/>
          <w:szCs w:val="32"/>
        </w:rPr>
        <w:t>Q1:</w:t>
      </w:r>
      <w:r w:rsidR="005D3E43">
        <w:rPr>
          <w:b/>
          <w:bCs/>
          <w:sz w:val="32"/>
          <w:szCs w:val="32"/>
        </w:rPr>
        <w:t xml:space="preserve"> </w:t>
      </w:r>
      <w:r w:rsidR="00AB47C7" w:rsidRPr="00AB47C7">
        <w:rPr>
          <w:b/>
          <w:bCs/>
          <w:sz w:val="32"/>
          <w:szCs w:val="32"/>
        </w:rPr>
        <w:t>Why was “liver” chosen as the target organ for cellular fractionation?</w:t>
      </w:r>
    </w:p>
    <w:p w:rsidR="00990BF6" w:rsidRPr="00445A16" w:rsidRDefault="00990BF6" w:rsidP="00445A16">
      <w:pPr>
        <w:pStyle w:val="ListParagraph"/>
        <w:numPr>
          <w:ilvl w:val="0"/>
          <w:numId w:val="16"/>
        </w:numPr>
        <w:rPr>
          <w:b/>
          <w:bCs/>
          <w:szCs w:val="24"/>
        </w:rPr>
      </w:pPr>
      <w:r w:rsidRPr="00445A16">
        <w:rPr>
          <w:b/>
          <w:bCs/>
          <w:szCs w:val="24"/>
        </w:rPr>
        <w:t xml:space="preserve">because the structure of liver is same of human and it play an important role in metabolism and Liver cells are responsible for many metabolic activity and </w:t>
      </w:r>
      <w:r w:rsidR="00445A16" w:rsidRPr="00445A16">
        <w:rPr>
          <w:b/>
          <w:bCs/>
          <w:szCs w:val="24"/>
        </w:rPr>
        <w:t xml:space="preserve">its </w:t>
      </w:r>
      <w:r w:rsidRPr="00445A16">
        <w:rPr>
          <w:b/>
          <w:bCs/>
          <w:szCs w:val="24"/>
        </w:rPr>
        <w:t xml:space="preserve">abundance of mitochondria                       </w:t>
      </w:r>
    </w:p>
    <w:p w:rsidR="00990BF6" w:rsidRDefault="00990BF6" w:rsidP="005D3E43">
      <w:pPr>
        <w:rPr>
          <w:b/>
          <w:bCs/>
          <w:sz w:val="32"/>
          <w:szCs w:val="32"/>
        </w:rPr>
      </w:pPr>
    </w:p>
    <w:p w:rsidR="00E07274" w:rsidRDefault="00E07274" w:rsidP="00E07274">
      <w:pPr>
        <w:rPr>
          <w:b/>
          <w:bCs/>
          <w:sz w:val="32"/>
          <w:szCs w:val="32"/>
        </w:rPr>
      </w:pPr>
      <w:r w:rsidRPr="00E07274">
        <w:rPr>
          <w:b/>
          <w:bCs/>
          <w:sz w:val="32"/>
          <w:szCs w:val="32"/>
        </w:rPr>
        <w:t>Q2: Why was homogenation and subsequent suspension of organelles done in H-buffer?</w:t>
      </w:r>
    </w:p>
    <w:p w:rsidR="00E07274" w:rsidRPr="00FB1C93" w:rsidRDefault="00FB1C93" w:rsidP="00FB1C93">
      <w:pPr>
        <w:pStyle w:val="ListParagraph"/>
        <w:numPr>
          <w:ilvl w:val="0"/>
          <w:numId w:val="16"/>
        </w:numPr>
        <w:rPr>
          <w:b/>
          <w:bCs/>
          <w:szCs w:val="24"/>
        </w:rPr>
      </w:pPr>
      <w:r w:rsidRPr="00FB1C93">
        <w:rPr>
          <w:b/>
          <w:bCs/>
          <w:szCs w:val="24"/>
        </w:rPr>
        <w:t xml:space="preserve">There are features make H buffer that contain sucrose one of the most useful buffers, because isotonic buffers are used to homogenize tissues properly. The H- buffer </w:t>
      </w:r>
      <w:r w:rsidRPr="00FB1C93">
        <w:rPr>
          <w:b/>
          <w:bCs/>
          <w:szCs w:val="24"/>
        </w:rPr>
        <w:lastRenderedPageBreak/>
        <w:t>contains 280 m M sucrose that is isotonic and does not hinder enzymes' activity in animal tissues also not react chemically with organelles so prevents the mitochondria lysis during the process.</w:t>
      </w:r>
    </w:p>
    <w:p w:rsidR="004C75F9" w:rsidRDefault="00FB1C93" w:rsidP="00D943E1">
      <w:pPr>
        <w:ind w:left="0" w:firstLine="0"/>
        <w:rPr>
          <w:b/>
          <w:bCs/>
          <w:sz w:val="32"/>
          <w:szCs w:val="28"/>
        </w:rPr>
      </w:pPr>
      <w:r w:rsidRPr="00FB1C93">
        <w:rPr>
          <w:b/>
          <w:bCs/>
          <w:sz w:val="32"/>
          <w:szCs w:val="28"/>
        </w:rPr>
        <w:t>Q3: Why were all steps carried out in relatively lower temperatures (centrifuges were fixed to 4°C and organelles were stored at -70°C)?</w:t>
      </w:r>
    </w:p>
    <w:p w:rsidR="00FB1C93" w:rsidRDefault="00800087" w:rsidP="00800087">
      <w:pPr>
        <w:pStyle w:val="ListParagraph"/>
        <w:numPr>
          <w:ilvl w:val="0"/>
          <w:numId w:val="16"/>
        </w:numPr>
        <w:rPr>
          <w:b/>
          <w:bCs/>
        </w:rPr>
      </w:pPr>
      <w:r w:rsidRPr="00800087">
        <w:rPr>
          <w:b/>
          <w:bCs/>
        </w:rPr>
        <w:t>All the centrifugation steps were carried out at low temperatures to adjust the heat revealed by friction force against the rotating speed of the centrifuge so temperature must be kept around 4 degree Celsius to protect DNA and proteins from degradation Organelles were stored at -70°C to inhibit the cellular damage and inactivate the enzymes that lysis the cells and To make centrifugation and fractionation effectively.</w:t>
      </w:r>
    </w:p>
    <w:p w:rsidR="00D11EAA" w:rsidRDefault="00923EE7" w:rsidP="00D11EAA">
      <w:pPr>
        <w:rPr>
          <w:b/>
          <w:bCs/>
          <w:sz w:val="32"/>
          <w:szCs w:val="28"/>
        </w:rPr>
      </w:pPr>
      <w:r>
        <w:rPr>
          <w:b/>
          <w:bCs/>
          <w:sz w:val="32"/>
          <w:szCs w:val="28"/>
        </w:rPr>
        <w:t>Q4:</w:t>
      </w:r>
      <w:r w:rsidRPr="00923EE7">
        <w:rPr>
          <w:b/>
          <w:bCs/>
          <w:sz w:val="32"/>
          <w:szCs w:val="28"/>
        </w:rPr>
        <w:t xml:space="preserve"> Make a graph using Excel to plot the change in RCF (in g) as a function of the change in RPM, using 3 values of radii, 5, 10 and 15 cm.</w:t>
      </w:r>
    </w:p>
    <w:p w:rsidR="00923EE7" w:rsidRDefault="00923EE7" w:rsidP="00D11EAA">
      <w:pPr>
        <w:rPr>
          <w:b/>
          <w:bCs/>
          <w:sz w:val="32"/>
          <w:szCs w:val="28"/>
        </w:rPr>
      </w:pPr>
      <w:r>
        <w:rPr>
          <w:b/>
          <w:bCs/>
          <w:sz w:val="32"/>
          <w:szCs w:val="28"/>
        </w:rPr>
        <w:tab/>
        <w:t xml:space="preserve">Q5: </w:t>
      </w:r>
      <w:r w:rsidRPr="00923EE7">
        <w:rPr>
          <w:b/>
          <w:bCs/>
          <w:sz w:val="32"/>
          <w:szCs w:val="28"/>
        </w:rPr>
        <w:t>Why do you think that the organelles obtained with this method are not absolutely pure?</w:t>
      </w:r>
    </w:p>
    <w:p w:rsidR="00923EE7" w:rsidRDefault="00923EE7" w:rsidP="00923EE7">
      <w:pPr>
        <w:pStyle w:val="ListParagraph"/>
        <w:numPr>
          <w:ilvl w:val="0"/>
          <w:numId w:val="16"/>
        </w:numPr>
        <w:rPr>
          <w:b/>
          <w:bCs/>
        </w:rPr>
      </w:pPr>
      <w:r w:rsidRPr="00923EE7">
        <w:rPr>
          <w:b/>
          <w:bCs/>
        </w:rPr>
        <w:t>Totally pure organelle fractions cannot be obtained with differential fractionation since this method separates organelles bas</w:t>
      </w:r>
      <w:r>
        <w:rPr>
          <w:b/>
          <w:bCs/>
        </w:rPr>
        <w:t>ed on their size and density.</w:t>
      </w:r>
    </w:p>
    <w:p w:rsidR="00923EE7" w:rsidRDefault="00923EE7" w:rsidP="00923EE7">
      <w:pPr>
        <w:pStyle w:val="ListParagraph"/>
        <w:ind w:left="345" w:firstLine="0"/>
        <w:rPr>
          <w:b/>
          <w:bCs/>
        </w:rPr>
      </w:pPr>
    </w:p>
    <w:p w:rsidR="00923EE7" w:rsidRDefault="00923EE7" w:rsidP="00923EE7">
      <w:pPr>
        <w:rPr>
          <w:b/>
          <w:bCs/>
          <w:sz w:val="32"/>
          <w:szCs w:val="28"/>
        </w:rPr>
      </w:pPr>
      <w:r>
        <w:rPr>
          <w:b/>
          <w:bCs/>
          <w:sz w:val="32"/>
          <w:szCs w:val="28"/>
        </w:rPr>
        <w:t xml:space="preserve">Q6: </w:t>
      </w:r>
      <w:r w:rsidRPr="00923EE7">
        <w:rPr>
          <w:b/>
          <w:bCs/>
          <w:sz w:val="32"/>
          <w:szCs w:val="28"/>
        </w:rPr>
        <w:t>Can you suggest an additional or alternative method to better purify these organelles?</w:t>
      </w:r>
    </w:p>
    <w:p w:rsidR="00923EE7" w:rsidRDefault="00923EE7" w:rsidP="00923EE7">
      <w:pPr>
        <w:pStyle w:val="ListParagraph"/>
        <w:numPr>
          <w:ilvl w:val="0"/>
          <w:numId w:val="16"/>
        </w:numPr>
        <w:rPr>
          <w:b/>
          <w:bCs/>
        </w:rPr>
      </w:pPr>
      <w:r w:rsidRPr="00923EE7">
        <w:rPr>
          <w:b/>
          <w:bCs/>
        </w:rPr>
        <w:t>Density-gradient centrifugation is a good method for separating samples based on their size and density, while maintaining their purity completely, better than differential fractionation.</w:t>
      </w:r>
    </w:p>
    <w:p w:rsidR="00923EE7" w:rsidRDefault="00923EE7" w:rsidP="00923EE7">
      <w:pPr>
        <w:rPr>
          <w:b/>
          <w:bCs/>
          <w:sz w:val="32"/>
          <w:szCs w:val="28"/>
        </w:rPr>
      </w:pPr>
      <w:r>
        <w:rPr>
          <w:b/>
          <w:bCs/>
          <w:sz w:val="32"/>
          <w:szCs w:val="28"/>
        </w:rPr>
        <w:t xml:space="preserve">Q7: </w:t>
      </w:r>
      <w:r w:rsidRPr="00923EE7">
        <w:rPr>
          <w:b/>
          <w:bCs/>
          <w:sz w:val="32"/>
          <w:szCs w:val="28"/>
        </w:rPr>
        <w:t>Can you measure ER-marker enzymes? In which fraction? Are they pure? Why or why not?</w:t>
      </w:r>
    </w:p>
    <w:p w:rsidR="00923EE7" w:rsidRPr="00923EE7" w:rsidRDefault="00923EE7" w:rsidP="00923EE7">
      <w:pPr>
        <w:pStyle w:val="ListParagraph"/>
        <w:numPr>
          <w:ilvl w:val="0"/>
          <w:numId w:val="16"/>
        </w:numPr>
        <w:rPr>
          <w:b/>
          <w:bCs/>
        </w:rPr>
      </w:pPr>
    </w:p>
    <w:sectPr w:rsidR="00923EE7" w:rsidRPr="00923EE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225" w:rsidRDefault="00914225" w:rsidP="00D943E1">
      <w:pPr>
        <w:spacing w:after="0" w:line="240" w:lineRule="auto"/>
      </w:pPr>
      <w:r>
        <w:separator/>
      </w:r>
    </w:p>
  </w:endnote>
  <w:endnote w:type="continuationSeparator" w:id="0">
    <w:p w:rsidR="00914225" w:rsidRDefault="00914225" w:rsidP="00D94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225" w:rsidRDefault="00914225" w:rsidP="00D943E1">
      <w:pPr>
        <w:spacing w:after="0" w:line="240" w:lineRule="auto"/>
      </w:pPr>
      <w:r>
        <w:separator/>
      </w:r>
    </w:p>
  </w:footnote>
  <w:footnote w:type="continuationSeparator" w:id="0">
    <w:p w:rsidR="00914225" w:rsidRDefault="00914225" w:rsidP="00D943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743FC"/>
    <w:multiLevelType w:val="hybridMultilevel"/>
    <w:tmpl w:val="BAB8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82B23"/>
    <w:multiLevelType w:val="hybridMultilevel"/>
    <w:tmpl w:val="8C5C3B10"/>
    <w:lvl w:ilvl="0" w:tplc="D2AA40A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97537"/>
    <w:multiLevelType w:val="hybridMultilevel"/>
    <w:tmpl w:val="DC9028A0"/>
    <w:lvl w:ilvl="0" w:tplc="A8F8A1A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55C4C"/>
    <w:multiLevelType w:val="hybridMultilevel"/>
    <w:tmpl w:val="4C18C0AE"/>
    <w:lvl w:ilvl="0" w:tplc="4C68914E">
      <w:start w:val="1"/>
      <w:numFmt w:val="bullet"/>
      <w:lvlText w:val="•"/>
      <w:lvlJc w:val="left"/>
      <w:pPr>
        <w:tabs>
          <w:tab w:val="num" w:pos="720"/>
        </w:tabs>
        <w:ind w:left="720" w:hanging="360"/>
      </w:pPr>
      <w:rPr>
        <w:rFonts w:ascii="Arial" w:hAnsi="Arial" w:hint="default"/>
      </w:rPr>
    </w:lvl>
    <w:lvl w:ilvl="1" w:tplc="E688903E">
      <w:start w:val="1"/>
      <w:numFmt w:val="bullet"/>
      <w:lvlText w:val="•"/>
      <w:lvlJc w:val="left"/>
      <w:pPr>
        <w:tabs>
          <w:tab w:val="num" w:pos="1440"/>
        </w:tabs>
        <w:ind w:left="1440" w:hanging="360"/>
      </w:pPr>
      <w:rPr>
        <w:rFonts w:ascii="Arial" w:hAnsi="Arial" w:hint="default"/>
      </w:rPr>
    </w:lvl>
    <w:lvl w:ilvl="2" w:tplc="45A8C546" w:tentative="1">
      <w:start w:val="1"/>
      <w:numFmt w:val="bullet"/>
      <w:lvlText w:val="•"/>
      <w:lvlJc w:val="left"/>
      <w:pPr>
        <w:tabs>
          <w:tab w:val="num" w:pos="2160"/>
        </w:tabs>
        <w:ind w:left="2160" w:hanging="360"/>
      </w:pPr>
      <w:rPr>
        <w:rFonts w:ascii="Arial" w:hAnsi="Arial" w:hint="default"/>
      </w:rPr>
    </w:lvl>
    <w:lvl w:ilvl="3" w:tplc="87DC887C" w:tentative="1">
      <w:start w:val="1"/>
      <w:numFmt w:val="bullet"/>
      <w:lvlText w:val="•"/>
      <w:lvlJc w:val="left"/>
      <w:pPr>
        <w:tabs>
          <w:tab w:val="num" w:pos="2880"/>
        </w:tabs>
        <w:ind w:left="2880" w:hanging="360"/>
      </w:pPr>
      <w:rPr>
        <w:rFonts w:ascii="Arial" w:hAnsi="Arial" w:hint="default"/>
      </w:rPr>
    </w:lvl>
    <w:lvl w:ilvl="4" w:tplc="A2341F5C" w:tentative="1">
      <w:start w:val="1"/>
      <w:numFmt w:val="bullet"/>
      <w:lvlText w:val="•"/>
      <w:lvlJc w:val="left"/>
      <w:pPr>
        <w:tabs>
          <w:tab w:val="num" w:pos="3600"/>
        </w:tabs>
        <w:ind w:left="3600" w:hanging="360"/>
      </w:pPr>
      <w:rPr>
        <w:rFonts w:ascii="Arial" w:hAnsi="Arial" w:hint="default"/>
      </w:rPr>
    </w:lvl>
    <w:lvl w:ilvl="5" w:tplc="932EE0D0" w:tentative="1">
      <w:start w:val="1"/>
      <w:numFmt w:val="bullet"/>
      <w:lvlText w:val="•"/>
      <w:lvlJc w:val="left"/>
      <w:pPr>
        <w:tabs>
          <w:tab w:val="num" w:pos="4320"/>
        </w:tabs>
        <w:ind w:left="4320" w:hanging="360"/>
      </w:pPr>
      <w:rPr>
        <w:rFonts w:ascii="Arial" w:hAnsi="Arial" w:hint="default"/>
      </w:rPr>
    </w:lvl>
    <w:lvl w:ilvl="6" w:tplc="123A76BC" w:tentative="1">
      <w:start w:val="1"/>
      <w:numFmt w:val="bullet"/>
      <w:lvlText w:val="•"/>
      <w:lvlJc w:val="left"/>
      <w:pPr>
        <w:tabs>
          <w:tab w:val="num" w:pos="5040"/>
        </w:tabs>
        <w:ind w:left="5040" w:hanging="360"/>
      </w:pPr>
      <w:rPr>
        <w:rFonts w:ascii="Arial" w:hAnsi="Arial" w:hint="default"/>
      </w:rPr>
    </w:lvl>
    <w:lvl w:ilvl="7" w:tplc="689EE8D2" w:tentative="1">
      <w:start w:val="1"/>
      <w:numFmt w:val="bullet"/>
      <w:lvlText w:val="•"/>
      <w:lvlJc w:val="left"/>
      <w:pPr>
        <w:tabs>
          <w:tab w:val="num" w:pos="5760"/>
        </w:tabs>
        <w:ind w:left="5760" w:hanging="360"/>
      </w:pPr>
      <w:rPr>
        <w:rFonts w:ascii="Arial" w:hAnsi="Arial" w:hint="default"/>
      </w:rPr>
    </w:lvl>
    <w:lvl w:ilvl="8" w:tplc="64707C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C2017C"/>
    <w:multiLevelType w:val="hybridMultilevel"/>
    <w:tmpl w:val="D05CDED2"/>
    <w:lvl w:ilvl="0" w:tplc="AEF2FAD2">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5" w15:restartNumberingAfterBreak="0">
    <w:nsid w:val="37AF6C90"/>
    <w:multiLevelType w:val="hybridMultilevel"/>
    <w:tmpl w:val="23280700"/>
    <w:lvl w:ilvl="0" w:tplc="63A893A8">
      <w:start w:val="2"/>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6" w15:restartNumberingAfterBreak="0">
    <w:nsid w:val="4EA26E3F"/>
    <w:multiLevelType w:val="hybridMultilevel"/>
    <w:tmpl w:val="5128EAB2"/>
    <w:lvl w:ilvl="0" w:tplc="652CC932">
      <w:start w:val="1"/>
      <w:numFmt w:val="decimal"/>
      <w:lvlText w:val="%1."/>
      <w:lvlJc w:val="left"/>
      <w:pPr>
        <w:ind w:left="7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FB5CBB3E">
      <w:start w:val="1"/>
      <w:numFmt w:val="lowerLetter"/>
      <w:lvlText w:val="%2"/>
      <w:lvlJc w:val="left"/>
      <w:pPr>
        <w:ind w:left="113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EE584650">
      <w:start w:val="1"/>
      <w:numFmt w:val="lowerRoman"/>
      <w:lvlText w:val="%3"/>
      <w:lvlJc w:val="left"/>
      <w:pPr>
        <w:ind w:left="185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A62F338">
      <w:start w:val="1"/>
      <w:numFmt w:val="decimal"/>
      <w:lvlText w:val="%4"/>
      <w:lvlJc w:val="left"/>
      <w:pPr>
        <w:ind w:left="257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6D2C95C6">
      <w:start w:val="1"/>
      <w:numFmt w:val="lowerLetter"/>
      <w:lvlText w:val="%5"/>
      <w:lvlJc w:val="left"/>
      <w:pPr>
        <w:ind w:left="329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6D66853E">
      <w:start w:val="1"/>
      <w:numFmt w:val="lowerRoman"/>
      <w:lvlText w:val="%6"/>
      <w:lvlJc w:val="left"/>
      <w:pPr>
        <w:ind w:left="401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269821EA">
      <w:start w:val="1"/>
      <w:numFmt w:val="decimal"/>
      <w:lvlText w:val="%7"/>
      <w:lvlJc w:val="left"/>
      <w:pPr>
        <w:ind w:left="473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867267DE">
      <w:start w:val="1"/>
      <w:numFmt w:val="lowerLetter"/>
      <w:lvlText w:val="%8"/>
      <w:lvlJc w:val="left"/>
      <w:pPr>
        <w:ind w:left="545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122EEC1C">
      <w:start w:val="1"/>
      <w:numFmt w:val="lowerRoman"/>
      <w:lvlText w:val="%9"/>
      <w:lvlJc w:val="left"/>
      <w:pPr>
        <w:ind w:left="617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52332CE7"/>
    <w:multiLevelType w:val="hybridMultilevel"/>
    <w:tmpl w:val="8712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A5685D"/>
    <w:multiLevelType w:val="hybridMultilevel"/>
    <w:tmpl w:val="44283C36"/>
    <w:lvl w:ilvl="0" w:tplc="399A376A">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9" w15:restartNumberingAfterBreak="0">
    <w:nsid w:val="63B90B37"/>
    <w:multiLevelType w:val="hybridMultilevel"/>
    <w:tmpl w:val="58AAF9D6"/>
    <w:lvl w:ilvl="0" w:tplc="434C230E">
      <w:numFmt w:val="bullet"/>
      <w:lvlText w:val="-"/>
      <w:lvlJc w:val="left"/>
      <w:pPr>
        <w:ind w:left="345" w:hanging="360"/>
      </w:pPr>
      <w:rPr>
        <w:rFonts w:ascii="Times New Roman" w:eastAsia="Times New Roman"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10" w15:restartNumberingAfterBreak="0">
    <w:nsid w:val="662D1AA9"/>
    <w:multiLevelType w:val="hybridMultilevel"/>
    <w:tmpl w:val="FA9CFDCE"/>
    <w:lvl w:ilvl="0" w:tplc="B23087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E5561D"/>
    <w:multiLevelType w:val="hybridMultilevel"/>
    <w:tmpl w:val="CFA43CFA"/>
    <w:lvl w:ilvl="0" w:tplc="C19AC024">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1440A4">
      <w:start w:val="1"/>
      <w:numFmt w:val="lowerLetter"/>
      <w:lvlText w:val="%2"/>
      <w:lvlJc w:val="left"/>
      <w:pPr>
        <w:ind w:left="12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DD4E9E2">
      <w:start w:val="1"/>
      <w:numFmt w:val="lowerRoman"/>
      <w:lvlText w:val="%3"/>
      <w:lvlJc w:val="left"/>
      <w:pPr>
        <w:ind w:left="19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4A6E84A">
      <w:start w:val="1"/>
      <w:numFmt w:val="decimal"/>
      <w:lvlText w:val="%4"/>
      <w:lvlJc w:val="left"/>
      <w:pPr>
        <w:ind w:left="27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D3CCEF6">
      <w:start w:val="1"/>
      <w:numFmt w:val="lowerLetter"/>
      <w:lvlText w:val="%5"/>
      <w:lvlJc w:val="left"/>
      <w:pPr>
        <w:ind w:left="34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A32C2E0">
      <w:start w:val="1"/>
      <w:numFmt w:val="lowerRoman"/>
      <w:lvlText w:val="%6"/>
      <w:lvlJc w:val="left"/>
      <w:pPr>
        <w:ind w:left="41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92A7B60">
      <w:start w:val="1"/>
      <w:numFmt w:val="decimal"/>
      <w:lvlText w:val="%7"/>
      <w:lvlJc w:val="left"/>
      <w:pPr>
        <w:ind w:left="48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FCA191C">
      <w:start w:val="1"/>
      <w:numFmt w:val="lowerLetter"/>
      <w:lvlText w:val="%8"/>
      <w:lvlJc w:val="left"/>
      <w:pPr>
        <w:ind w:left="55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7B8C790">
      <w:start w:val="1"/>
      <w:numFmt w:val="lowerRoman"/>
      <w:lvlText w:val="%9"/>
      <w:lvlJc w:val="left"/>
      <w:pPr>
        <w:ind w:left="63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75D2488B"/>
    <w:multiLevelType w:val="hybridMultilevel"/>
    <w:tmpl w:val="83909BD4"/>
    <w:lvl w:ilvl="0" w:tplc="C3E48338">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77CF4D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4FE67B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2E0EF7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A90457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6E8BB3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7CC4BC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480B2B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9B4668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78EA0710"/>
    <w:multiLevelType w:val="hybridMultilevel"/>
    <w:tmpl w:val="17569962"/>
    <w:lvl w:ilvl="0" w:tplc="A588D9E0">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4" w15:restartNumberingAfterBreak="0">
    <w:nsid w:val="79C31248"/>
    <w:multiLevelType w:val="hybridMultilevel"/>
    <w:tmpl w:val="FCEED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0F5BF5"/>
    <w:multiLevelType w:val="hybridMultilevel"/>
    <w:tmpl w:val="893C231E"/>
    <w:lvl w:ilvl="0" w:tplc="518E3EEE">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 w:numId="10">
    <w:abstractNumId w:val="14"/>
  </w:num>
  <w:num w:numId="11">
    <w:abstractNumId w:val="2"/>
  </w:num>
  <w:num w:numId="12">
    <w:abstractNumId w:val="10"/>
  </w:num>
  <w:num w:numId="13">
    <w:abstractNumId w:val="0"/>
  </w:num>
  <w:num w:numId="14">
    <w:abstractNumId w:val="7"/>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DC8"/>
    <w:rsid w:val="00000CC2"/>
    <w:rsid w:val="00014511"/>
    <w:rsid w:val="000400C9"/>
    <w:rsid w:val="000551EA"/>
    <w:rsid w:val="00082142"/>
    <w:rsid w:val="00100252"/>
    <w:rsid w:val="001058C9"/>
    <w:rsid w:val="001513B6"/>
    <w:rsid w:val="001A2DF8"/>
    <w:rsid w:val="001C7DD9"/>
    <w:rsid w:val="001E2C77"/>
    <w:rsid w:val="00261B06"/>
    <w:rsid w:val="002C6493"/>
    <w:rsid w:val="0031599D"/>
    <w:rsid w:val="00345887"/>
    <w:rsid w:val="003659E5"/>
    <w:rsid w:val="00386619"/>
    <w:rsid w:val="003C40ED"/>
    <w:rsid w:val="0042088E"/>
    <w:rsid w:val="004232EB"/>
    <w:rsid w:val="00445A16"/>
    <w:rsid w:val="00450B4A"/>
    <w:rsid w:val="004724D9"/>
    <w:rsid w:val="0049657C"/>
    <w:rsid w:val="004A1ED3"/>
    <w:rsid w:val="004A23A9"/>
    <w:rsid w:val="004C75F9"/>
    <w:rsid w:val="004E6595"/>
    <w:rsid w:val="005219F0"/>
    <w:rsid w:val="0054031C"/>
    <w:rsid w:val="00555E8F"/>
    <w:rsid w:val="00565979"/>
    <w:rsid w:val="005733DB"/>
    <w:rsid w:val="005A7F7A"/>
    <w:rsid w:val="005B16C9"/>
    <w:rsid w:val="005D3E43"/>
    <w:rsid w:val="005D3E9A"/>
    <w:rsid w:val="00630B37"/>
    <w:rsid w:val="006457D3"/>
    <w:rsid w:val="00656EE0"/>
    <w:rsid w:val="00665B6E"/>
    <w:rsid w:val="00690BF8"/>
    <w:rsid w:val="006C2D82"/>
    <w:rsid w:val="006D4DC8"/>
    <w:rsid w:val="006E1415"/>
    <w:rsid w:val="006F2648"/>
    <w:rsid w:val="00706E78"/>
    <w:rsid w:val="00732E3E"/>
    <w:rsid w:val="007415F7"/>
    <w:rsid w:val="0074523E"/>
    <w:rsid w:val="0077269A"/>
    <w:rsid w:val="00793C2A"/>
    <w:rsid w:val="007B2885"/>
    <w:rsid w:val="00800087"/>
    <w:rsid w:val="0082136B"/>
    <w:rsid w:val="00863FC3"/>
    <w:rsid w:val="008651A1"/>
    <w:rsid w:val="00867D38"/>
    <w:rsid w:val="008705F1"/>
    <w:rsid w:val="008A72E8"/>
    <w:rsid w:val="008C65A7"/>
    <w:rsid w:val="008E0911"/>
    <w:rsid w:val="008F0C8D"/>
    <w:rsid w:val="00914225"/>
    <w:rsid w:val="00921BB7"/>
    <w:rsid w:val="00923EE7"/>
    <w:rsid w:val="0093058F"/>
    <w:rsid w:val="00944601"/>
    <w:rsid w:val="00960094"/>
    <w:rsid w:val="00987CEE"/>
    <w:rsid w:val="00990BF6"/>
    <w:rsid w:val="009976CD"/>
    <w:rsid w:val="009C295A"/>
    <w:rsid w:val="009E4C6D"/>
    <w:rsid w:val="00A509BC"/>
    <w:rsid w:val="00A80582"/>
    <w:rsid w:val="00AB47C7"/>
    <w:rsid w:val="00B31981"/>
    <w:rsid w:val="00B87F90"/>
    <w:rsid w:val="00B942C4"/>
    <w:rsid w:val="00BE5898"/>
    <w:rsid w:val="00BF300E"/>
    <w:rsid w:val="00C33DEE"/>
    <w:rsid w:val="00C663AE"/>
    <w:rsid w:val="00C71050"/>
    <w:rsid w:val="00CB31CA"/>
    <w:rsid w:val="00CB3AF7"/>
    <w:rsid w:val="00CE507C"/>
    <w:rsid w:val="00D06F2E"/>
    <w:rsid w:val="00D11EAA"/>
    <w:rsid w:val="00D147B2"/>
    <w:rsid w:val="00D339D2"/>
    <w:rsid w:val="00D71E07"/>
    <w:rsid w:val="00D73383"/>
    <w:rsid w:val="00D943E1"/>
    <w:rsid w:val="00D97092"/>
    <w:rsid w:val="00DB0B3B"/>
    <w:rsid w:val="00DC781C"/>
    <w:rsid w:val="00DE566E"/>
    <w:rsid w:val="00E0018B"/>
    <w:rsid w:val="00E03EE0"/>
    <w:rsid w:val="00E07274"/>
    <w:rsid w:val="00E423DA"/>
    <w:rsid w:val="00E4384A"/>
    <w:rsid w:val="00E56974"/>
    <w:rsid w:val="00E9086D"/>
    <w:rsid w:val="00EE5444"/>
    <w:rsid w:val="00F35BE2"/>
    <w:rsid w:val="00F44F90"/>
    <w:rsid w:val="00FB1C93"/>
    <w:rsid w:val="00FC6CBB"/>
    <w:rsid w:val="00FF3645"/>
    <w:rsid w:val="00FF3A02"/>
    <w:rsid w:val="00FF43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FFBA6"/>
  <w15:chartTrackingRefBased/>
  <w15:docId w15:val="{D4FD2997-63E6-4379-AA11-E3EC1659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274"/>
    <w:pPr>
      <w:spacing w:after="207" w:line="267" w:lineRule="auto"/>
      <w:ind w:left="10" w:hanging="10"/>
    </w:pPr>
    <w:rPr>
      <w:rFonts w:ascii="Times New Roman" w:eastAsia="Times New Roman" w:hAnsi="Times New Roman" w:cs="Times New Roman"/>
      <w:color w:val="000000"/>
      <w:sz w:val="24"/>
    </w:rPr>
  </w:style>
  <w:style w:type="paragraph" w:styleId="Heading2">
    <w:name w:val="heading 2"/>
    <w:next w:val="Normal"/>
    <w:link w:val="Heading2Char"/>
    <w:uiPriority w:val="9"/>
    <w:semiHidden/>
    <w:unhideWhenUsed/>
    <w:qFormat/>
    <w:rsid w:val="00450B4A"/>
    <w:pPr>
      <w:keepNext/>
      <w:keepLines/>
      <w:spacing w:after="114" w:line="256" w:lineRule="auto"/>
      <w:ind w:left="10" w:hanging="10"/>
      <w:jc w:val="both"/>
      <w:outlineLvl w:val="1"/>
    </w:pPr>
    <w:rPr>
      <w:rFonts w:ascii="Times New Roman" w:eastAsia="Times New Roman" w:hAnsi="Times New Roman" w:cs="Times New Roman"/>
      <w:i/>
      <w:color w:val="000000"/>
      <w:sz w:val="24"/>
    </w:rPr>
  </w:style>
  <w:style w:type="paragraph" w:styleId="Heading3">
    <w:name w:val="heading 3"/>
    <w:basedOn w:val="Normal"/>
    <w:next w:val="Normal"/>
    <w:link w:val="Heading3Char"/>
    <w:uiPriority w:val="9"/>
    <w:semiHidden/>
    <w:unhideWhenUsed/>
    <w:qFormat/>
    <w:rsid w:val="001E2C77"/>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0B4A"/>
    <w:pPr>
      <w:spacing w:before="100" w:beforeAutospacing="1" w:after="100" w:afterAutospacing="1" w:line="240" w:lineRule="auto"/>
      <w:ind w:left="0" w:firstLine="0"/>
    </w:pPr>
    <w:rPr>
      <w:color w:val="auto"/>
      <w:szCs w:val="24"/>
    </w:rPr>
  </w:style>
  <w:style w:type="paragraph" w:styleId="ListParagraph">
    <w:name w:val="List Paragraph"/>
    <w:basedOn w:val="Normal"/>
    <w:uiPriority w:val="34"/>
    <w:qFormat/>
    <w:rsid w:val="00450B4A"/>
    <w:pPr>
      <w:ind w:left="720"/>
      <w:contextualSpacing/>
    </w:pPr>
  </w:style>
  <w:style w:type="character" w:customStyle="1" w:styleId="Heading2Char">
    <w:name w:val="Heading 2 Char"/>
    <w:basedOn w:val="DefaultParagraphFont"/>
    <w:link w:val="Heading2"/>
    <w:uiPriority w:val="9"/>
    <w:semiHidden/>
    <w:rsid w:val="00450B4A"/>
    <w:rPr>
      <w:rFonts w:ascii="Times New Roman" w:eastAsia="Times New Roman" w:hAnsi="Times New Roman" w:cs="Times New Roman"/>
      <w:i/>
      <w:color w:val="000000"/>
      <w:sz w:val="24"/>
    </w:rPr>
  </w:style>
  <w:style w:type="table" w:styleId="TableGrid">
    <w:name w:val="Table Grid"/>
    <w:basedOn w:val="TableNormal"/>
    <w:uiPriority w:val="39"/>
    <w:rsid w:val="0042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47B2"/>
    <w:rPr>
      <w:color w:val="0563C1" w:themeColor="hyperlink"/>
      <w:u w:val="single"/>
    </w:rPr>
  </w:style>
  <w:style w:type="table" w:styleId="GridTable4-Accent1">
    <w:name w:val="Grid Table 4 Accent 1"/>
    <w:basedOn w:val="TableNormal"/>
    <w:uiPriority w:val="49"/>
    <w:rsid w:val="009C295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9C29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5">
    <w:name w:val="Grid Table 4 Accent 5"/>
    <w:basedOn w:val="TableNormal"/>
    <w:uiPriority w:val="49"/>
    <w:rsid w:val="00CB3AF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D943E1"/>
    <w:pPr>
      <w:tabs>
        <w:tab w:val="center" w:pos="4320"/>
        <w:tab w:val="right" w:pos="8640"/>
      </w:tabs>
      <w:spacing w:after="0" w:line="240" w:lineRule="auto"/>
    </w:pPr>
  </w:style>
  <w:style w:type="character" w:customStyle="1" w:styleId="HeaderChar">
    <w:name w:val="Header Char"/>
    <w:basedOn w:val="DefaultParagraphFont"/>
    <w:link w:val="Header"/>
    <w:uiPriority w:val="99"/>
    <w:rsid w:val="00D943E1"/>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D943E1"/>
    <w:pPr>
      <w:tabs>
        <w:tab w:val="center" w:pos="4320"/>
        <w:tab w:val="right" w:pos="8640"/>
      </w:tabs>
      <w:spacing w:after="0" w:line="240" w:lineRule="auto"/>
    </w:pPr>
  </w:style>
  <w:style w:type="character" w:customStyle="1" w:styleId="FooterChar">
    <w:name w:val="Footer Char"/>
    <w:basedOn w:val="DefaultParagraphFont"/>
    <w:link w:val="Footer"/>
    <w:uiPriority w:val="99"/>
    <w:rsid w:val="00D943E1"/>
    <w:rPr>
      <w:rFonts w:ascii="Times New Roman" w:eastAsia="Times New Roman" w:hAnsi="Times New Roman" w:cs="Times New Roman"/>
      <w:color w:val="000000"/>
      <w:sz w:val="24"/>
    </w:rPr>
  </w:style>
  <w:style w:type="character" w:customStyle="1" w:styleId="Heading3Char">
    <w:name w:val="Heading 3 Char"/>
    <w:basedOn w:val="DefaultParagraphFont"/>
    <w:link w:val="Heading3"/>
    <w:uiPriority w:val="9"/>
    <w:semiHidden/>
    <w:rsid w:val="001E2C7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58897">
      <w:bodyDiv w:val="1"/>
      <w:marLeft w:val="0"/>
      <w:marRight w:val="0"/>
      <w:marTop w:val="0"/>
      <w:marBottom w:val="0"/>
      <w:divBdr>
        <w:top w:val="none" w:sz="0" w:space="0" w:color="auto"/>
        <w:left w:val="none" w:sz="0" w:space="0" w:color="auto"/>
        <w:bottom w:val="none" w:sz="0" w:space="0" w:color="auto"/>
        <w:right w:val="none" w:sz="0" w:space="0" w:color="auto"/>
      </w:divBdr>
      <w:divsChild>
        <w:div w:id="1394278614">
          <w:marLeft w:val="0"/>
          <w:marRight w:val="0"/>
          <w:marTop w:val="0"/>
          <w:marBottom w:val="0"/>
          <w:divBdr>
            <w:top w:val="none" w:sz="0" w:space="0" w:color="auto"/>
            <w:left w:val="none" w:sz="0" w:space="0" w:color="auto"/>
            <w:bottom w:val="none" w:sz="0" w:space="0" w:color="auto"/>
            <w:right w:val="none" w:sz="0" w:space="0" w:color="auto"/>
          </w:divBdr>
          <w:divsChild>
            <w:div w:id="1706832408">
              <w:marLeft w:val="0"/>
              <w:marRight w:val="0"/>
              <w:marTop w:val="0"/>
              <w:marBottom w:val="0"/>
              <w:divBdr>
                <w:top w:val="none" w:sz="0" w:space="0" w:color="auto"/>
                <w:left w:val="none" w:sz="0" w:space="0" w:color="auto"/>
                <w:bottom w:val="none" w:sz="0" w:space="0" w:color="auto"/>
                <w:right w:val="none" w:sz="0" w:space="0" w:color="auto"/>
              </w:divBdr>
              <w:divsChild>
                <w:div w:id="1083067513">
                  <w:marLeft w:val="0"/>
                  <w:marRight w:val="0"/>
                  <w:marTop w:val="0"/>
                  <w:marBottom w:val="0"/>
                  <w:divBdr>
                    <w:top w:val="none" w:sz="0" w:space="0" w:color="auto"/>
                    <w:left w:val="none" w:sz="0" w:space="0" w:color="auto"/>
                    <w:bottom w:val="none" w:sz="0" w:space="0" w:color="auto"/>
                    <w:right w:val="none" w:sz="0" w:space="0" w:color="auto"/>
                  </w:divBdr>
                  <w:divsChild>
                    <w:div w:id="1748916439">
                      <w:marLeft w:val="0"/>
                      <w:marRight w:val="0"/>
                      <w:marTop w:val="0"/>
                      <w:marBottom w:val="0"/>
                      <w:divBdr>
                        <w:top w:val="none" w:sz="0" w:space="0" w:color="auto"/>
                        <w:left w:val="none" w:sz="0" w:space="0" w:color="auto"/>
                        <w:bottom w:val="none" w:sz="0" w:space="0" w:color="auto"/>
                        <w:right w:val="none" w:sz="0" w:space="0" w:color="auto"/>
                      </w:divBdr>
                      <w:divsChild>
                        <w:div w:id="470752914">
                          <w:marLeft w:val="0"/>
                          <w:marRight w:val="0"/>
                          <w:marTop w:val="0"/>
                          <w:marBottom w:val="0"/>
                          <w:divBdr>
                            <w:top w:val="none" w:sz="0" w:space="0" w:color="auto"/>
                            <w:left w:val="none" w:sz="0" w:space="0" w:color="auto"/>
                            <w:bottom w:val="none" w:sz="0" w:space="0" w:color="auto"/>
                            <w:right w:val="none" w:sz="0" w:space="0" w:color="auto"/>
                          </w:divBdr>
                          <w:divsChild>
                            <w:div w:id="1797790449">
                              <w:marLeft w:val="0"/>
                              <w:marRight w:val="0"/>
                              <w:marTop w:val="0"/>
                              <w:marBottom w:val="0"/>
                              <w:divBdr>
                                <w:top w:val="none" w:sz="0" w:space="0" w:color="auto"/>
                                <w:left w:val="none" w:sz="0" w:space="0" w:color="auto"/>
                                <w:bottom w:val="none" w:sz="0" w:space="0" w:color="auto"/>
                                <w:right w:val="none" w:sz="0" w:space="0" w:color="auto"/>
                              </w:divBdr>
                              <w:divsChild>
                                <w:div w:id="1020395973">
                                  <w:marLeft w:val="0"/>
                                  <w:marRight w:val="0"/>
                                  <w:marTop w:val="0"/>
                                  <w:marBottom w:val="0"/>
                                  <w:divBdr>
                                    <w:top w:val="none" w:sz="0" w:space="0" w:color="auto"/>
                                    <w:left w:val="none" w:sz="0" w:space="0" w:color="auto"/>
                                    <w:bottom w:val="none" w:sz="0" w:space="0" w:color="auto"/>
                                    <w:right w:val="none" w:sz="0" w:space="0" w:color="auto"/>
                                  </w:divBdr>
                                  <w:divsChild>
                                    <w:div w:id="1107584979">
                                      <w:marLeft w:val="0"/>
                                      <w:marRight w:val="0"/>
                                      <w:marTop w:val="0"/>
                                      <w:marBottom w:val="0"/>
                                      <w:divBdr>
                                        <w:top w:val="none" w:sz="0" w:space="0" w:color="auto"/>
                                        <w:left w:val="none" w:sz="0" w:space="0" w:color="auto"/>
                                        <w:bottom w:val="none" w:sz="0" w:space="0" w:color="auto"/>
                                        <w:right w:val="none" w:sz="0" w:space="0" w:color="auto"/>
                                      </w:divBdr>
                                      <w:divsChild>
                                        <w:div w:id="19999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012552">
      <w:bodyDiv w:val="1"/>
      <w:marLeft w:val="0"/>
      <w:marRight w:val="0"/>
      <w:marTop w:val="0"/>
      <w:marBottom w:val="0"/>
      <w:divBdr>
        <w:top w:val="none" w:sz="0" w:space="0" w:color="auto"/>
        <w:left w:val="none" w:sz="0" w:space="0" w:color="auto"/>
        <w:bottom w:val="none" w:sz="0" w:space="0" w:color="auto"/>
        <w:right w:val="none" w:sz="0" w:space="0" w:color="auto"/>
      </w:divBdr>
    </w:div>
    <w:div w:id="535050349">
      <w:bodyDiv w:val="1"/>
      <w:marLeft w:val="0"/>
      <w:marRight w:val="0"/>
      <w:marTop w:val="0"/>
      <w:marBottom w:val="0"/>
      <w:divBdr>
        <w:top w:val="none" w:sz="0" w:space="0" w:color="auto"/>
        <w:left w:val="none" w:sz="0" w:space="0" w:color="auto"/>
        <w:bottom w:val="none" w:sz="0" w:space="0" w:color="auto"/>
        <w:right w:val="none" w:sz="0" w:space="0" w:color="auto"/>
      </w:divBdr>
    </w:div>
    <w:div w:id="923534613">
      <w:bodyDiv w:val="1"/>
      <w:marLeft w:val="0"/>
      <w:marRight w:val="0"/>
      <w:marTop w:val="0"/>
      <w:marBottom w:val="0"/>
      <w:divBdr>
        <w:top w:val="none" w:sz="0" w:space="0" w:color="auto"/>
        <w:left w:val="none" w:sz="0" w:space="0" w:color="auto"/>
        <w:bottom w:val="none" w:sz="0" w:space="0" w:color="auto"/>
        <w:right w:val="none" w:sz="0" w:space="0" w:color="auto"/>
      </w:divBdr>
    </w:div>
    <w:div w:id="1095830758">
      <w:bodyDiv w:val="1"/>
      <w:marLeft w:val="0"/>
      <w:marRight w:val="0"/>
      <w:marTop w:val="0"/>
      <w:marBottom w:val="0"/>
      <w:divBdr>
        <w:top w:val="none" w:sz="0" w:space="0" w:color="auto"/>
        <w:left w:val="none" w:sz="0" w:space="0" w:color="auto"/>
        <w:bottom w:val="none" w:sz="0" w:space="0" w:color="auto"/>
        <w:right w:val="none" w:sz="0" w:space="0" w:color="auto"/>
      </w:divBdr>
      <w:divsChild>
        <w:div w:id="1148591298">
          <w:marLeft w:val="0"/>
          <w:marRight w:val="0"/>
          <w:marTop w:val="0"/>
          <w:marBottom w:val="0"/>
          <w:divBdr>
            <w:top w:val="none" w:sz="0" w:space="0" w:color="auto"/>
            <w:left w:val="none" w:sz="0" w:space="0" w:color="auto"/>
            <w:bottom w:val="none" w:sz="0" w:space="0" w:color="auto"/>
            <w:right w:val="none" w:sz="0" w:space="0" w:color="auto"/>
          </w:divBdr>
          <w:divsChild>
            <w:div w:id="1071195130">
              <w:marLeft w:val="0"/>
              <w:marRight w:val="0"/>
              <w:marTop w:val="0"/>
              <w:marBottom w:val="0"/>
              <w:divBdr>
                <w:top w:val="none" w:sz="0" w:space="0" w:color="auto"/>
                <w:left w:val="none" w:sz="0" w:space="0" w:color="auto"/>
                <w:bottom w:val="none" w:sz="0" w:space="0" w:color="auto"/>
                <w:right w:val="none" w:sz="0" w:space="0" w:color="auto"/>
              </w:divBdr>
              <w:divsChild>
                <w:div w:id="547761370">
                  <w:marLeft w:val="0"/>
                  <w:marRight w:val="0"/>
                  <w:marTop w:val="0"/>
                  <w:marBottom w:val="0"/>
                  <w:divBdr>
                    <w:top w:val="none" w:sz="0" w:space="0" w:color="auto"/>
                    <w:left w:val="none" w:sz="0" w:space="0" w:color="auto"/>
                    <w:bottom w:val="none" w:sz="0" w:space="0" w:color="auto"/>
                    <w:right w:val="none" w:sz="0" w:space="0" w:color="auto"/>
                  </w:divBdr>
                  <w:divsChild>
                    <w:div w:id="1318655368">
                      <w:marLeft w:val="0"/>
                      <w:marRight w:val="0"/>
                      <w:marTop w:val="0"/>
                      <w:marBottom w:val="0"/>
                      <w:divBdr>
                        <w:top w:val="none" w:sz="0" w:space="0" w:color="auto"/>
                        <w:left w:val="none" w:sz="0" w:space="0" w:color="auto"/>
                        <w:bottom w:val="none" w:sz="0" w:space="0" w:color="auto"/>
                        <w:right w:val="none" w:sz="0" w:space="0" w:color="auto"/>
                      </w:divBdr>
                      <w:divsChild>
                        <w:div w:id="1265847540">
                          <w:marLeft w:val="0"/>
                          <w:marRight w:val="0"/>
                          <w:marTop w:val="0"/>
                          <w:marBottom w:val="0"/>
                          <w:divBdr>
                            <w:top w:val="none" w:sz="0" w:space="0" w:color="auto"/>
                            <w:left w:val="none" w:sz="0" w:space="0" w:color="auto"/>
                            <w:bottom w:val="none" w:sz="0" w:space="0" w:color="auto"/>
                            <w:right w:val="none" w:sz="0" w:space="0" w:color="auto"/>
                          </w:divBdr>
                          <w:divsChild>
                            <w:div w:id="474832224">
                              <w:marLeft w:val="0"/>
                              <w:marRight w:val="0"/>
                              <w:marTop w:val="0"/>
                              <w:marBottom w:val="0"/>
                              <w:divBdr>
                                <w:top w:val="none" w:sz="0" w:space="0" w:color="auto"/>
                                <w:left w:val="none" w:sz="0" w:space="0" w:color="auto"/>
                                <w:bottom w:val="none" w:sz="0" w:space="0" w:color="auto"/>
                                <w:right w:val="none" w:sz="0" w:space="0" w:color="auto"/>
                              </w:divBdr>
                              <w:divsChild>
                                <w:div w:id="1539007215">
                                  <w:marLeft w:val="0"/>
                                  <w:marRight w:val="0"/>
                                  <w:marTop w:val="0"/>
                                  <w:marBottom w:val="0"/>
                                  <w:divBdr>
                                    <w:top w:val="none" w:sz="0" w:space="0" w:color="auto"/>
                                    <w:left w:val="none" w:sz="0" w:space="0" w:color="auto"/>
                                    <w:bottom w:val="none" w:sz="0" w:space="0" w:color="auto"/>
                                    <w:right w:val="none" w:sz="0" w:space="0" w:color="auto"/>
                                  </w:divBdr>
                                  <w:divsChild>
                                    <w:div w:id="1297832792">
                                      <w:marLeft w:val="0"/>
                                      <w:marRight w:val="0"/>
                                      <w:marTop w:val="0"/>
                                      <w:marBottom w:val="0"/>
                                      <w:divBdr>
                                        <w:top w:val="none" w:sz="0" w:space="0" w:color="auto"/>
                                        <w:left w:val="none" w:sz="0" w:space="0" w:color="auto"/>
                                        <w:bottom w:val="none" w:sz="0" w:space="0" w:color="auto"/>
                                        <w:right w:val="none" w:sz="0" w:space="0" w:color="auto"/>
                                      </w:divBdr>
                                      <w:divsChild>
                                        <w:div w:id="134763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535565">
          <w:marLeft w:val="0"/>
          <w:marRight w:val="0"/>
          <w:marTop w:val="0"/>
          <w:marBottom w:val="0"/>
          <w:divBdr>
            <w:top w:val="none" w:sz="0" w:space="0" w:color="auto"/>
            <w:left w:val="none" w:sz="0" w:space="0" w:color="auto"/>
            <w:bottom w:val="none" w:sz="0" w:space="0" w:color="auto"/>
            <w:right w:val="none" w:sz="0" w:space="0" w:color="auto"/>
          </w:divBdr>
          <w:divsChild>
            <w:div w:id="133718245">
              <w:marLeft w:val="0"/>
              <w:marRight w:val="0"/>
              <w:marTop w:val="0"/>
              <w:marBottom w:val="0"/>
              <w:divBdr>
                <w:top w:val="none" w:sz="0" w:space="0" w:color="auto"/>
                <w:left w:val="none" w:sz="0" w:space="0" w:color="auto"/>
                <w:bottom w:val="none" w:sz="0" w:space="0" w:color="auto"/>
                <w:right w:val="none" w:sz="0" w:space="0" w:color="auto"/>
              </w:divBdr>
              <w:divsChild>
                <w:div w:id="1864636001">
                  <w:marLeft w:val="0"/>
                  <w:marRight w:val="0"/>
                  <w:marTop w:val="0"/>
                  <w:marBottom w:val="0"/>
                  <w:divBdr>
                    <w:top w:val="none" w:sz="0" w:space="0" w:color="auto"/>
                    <w:left w:val="none" w:sz="0" w:space="0" w:color="auto"/>
                    <w:bottom w:val="none" w:sz="0" w:space="0" w:color="auto"/>
                    <w:right w:val="none" w:sz="0" w:space="0" w:color="auto"/>
                  </w:divBdr>
                  <w:divsChild>
                    <w:div w:id="625545103">
                      <w:marLeft w:val="0"/>
                      <w:marRight w:val="0"/>
                      <w:marTop w:val="0"/>
                      <w:marBottom w:val="0"/>
                      <w:divBdr>
                        <w:top w:val="none" w:sz="0" w:space="0" w:color="auto"/>
                        <w:left w:val="none" w:sz="0" w:space="0" w:color="auto"/>
                        <w:bottom w:val="none" w:sz="0" w:space="0" w:color="auto"/>
                        <w:right w:val="none" w:sz="0" w:space="0" w:color="auto"/>
                      </w:divBdr>
                      <w:divsChild>
                        <w:div w:id="491412134">
                          <w:marLeft w:val="0"/>
                          <w:marRight w:val="0"/>
                          <w:marTop w:val="0"/>
                          <w:marBottom w:val="0"/>
                          <w:divBdr>
                            <w:top w:val="none" w:sz="0" w:space="0" w:color="auto"/>
                            <w:left w:val="none" w:sz="0" w:space="0" w:color="auto"/>
                            <w:bottom w:val="none" w:sz="0" w:space="0" w:color="auto"/>
                            <w:right w:val="none" w:sz="0" w:space="0" w:color="auto"/>
                          </w:divBdr>
                          <w:divsChild>
                            <w:div w:id="921764771">
                              <w:marLeft w:val="0"/>
                              <w:marRight w:val="0"/>
                              <w:marTop w:val="0"/>
                              <w:marBottom w:val="0"/>
                              <w:divBdr>
                                <w:top w:val="none" w:sz="0" w:space="0" w:color="auto"/>
                                <w:left w:val="none" w:sz="0" w:space="0" w:color="auto"/>
                                <w:bottom w:val="none" w:sz="0" w:space="0" w:color="auto"/>
                                <w:right w:val="none" w:sz="0" w:space="0" w:color="auto"/>
                              </w:divBdr>
                              <w:divsChild>
                                <w:div w:id="1260062854">
                                  <w:marLeft w:val="0"/>
                                  <w:marRight w:val="0"/>
                                  <w:marTop w:val="0"/>
                                  <w:marBottom w:val="0"/>
                                  <w:divBdr>
                                    <w:top w:val="none" w:sz="0" w:space="0" w:color="auto"/>
                                    <w:left w:val="none" w:sz="0" w:space="0" w:color="auto"/>
                                    <w:bottom w:val="none" w:sz="0" w:space="0" w:color="auto"/>
                                    <w:right w:val="none" w:sz="0" w:space="0" w:color="auto"/>
                                  </w:divBdr>
                                </w:div>
                                <w:div w:id="1316572083">
                                  <w:marLeft w:val="0"/>
                                  <w:marRight w:val="0"/>
                                  <w:marTop w:val="0"/>
                                  <w:marBottom w:val="0"/>
                                  <w:divBdr>
                                    <w:top w:val="none" w:sz="0" w:space="0" w:color="auto"/>
                                    <w:left w:val="none" w:sz="0" w:space="0" w:color="auto"/>
                                    <w:bottom w:val="none" w:sz="0" w:space="0" w:color="auto"/>
                                    <w:right w:val="none" w:sz="0" w:space="0" w:color="auto"/>
                                  </w:divBdr>
                                  <w:divsChild>
                                    <w:div w:id="678778678">
                                      <w:marLeft w:val="0"/>
                                      <w:marRight w:val="0"/>
                                      <w:marTop w:val="0"/>
                                      <w:marBottom w:val="0"/>
                                      <w:divBdr>
                                        <w:top w:val="none" w:sz="0" w:space="0" w:color="auto"/>
                                        <w:left w:val="none" w:sz="0" w:space="0" w:color="auto"/>
                                        <w:bottom w:val="none" w:sz="0" w:space="0" w:color="auto"/>
                                        <w:right w:val="none" w:sz="0" w:space="0" w:color="auto"/>
                                      </w:divBdr>
                                      <w:divsChild>
                                        <w:div w:id="3518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336340">
      <w:bodyDiv w:val="1"/>
      <w:marLeft w:val="0"/>
      <w:marRight w:val="0"/>
      <w:marTop w:val="0"/>
      <w:marBottom w:val="0"/>
      <w:divBdr>
        <w:top w:val="none" w:sz="0" w:space="0" w:color="auto"/>
        <w:left w:val="none" w:sz="0" w:space="0" w:color="auto"/>
        <w:bottom w:val="none" w:sz="0" w:space="0" w:color="auto"/>
        <w:right w:val="none" w:sz="0" w:space="0" w:color="auto"/>
      </w:divBdr>
    </w:div>
    <w:div w:id="1241718549">
      <w:bodyDiv w:val="1"/>
      <w:marLeft w:val="0"/>
      <w:marRight w:val="0"/>
      <w:marTop w:val="0"/>
      <w:marBottom w:val="0"/>
      <w:divBdr>
        <w:top w:val="none" w:sz="0" w:space="0" w:color="auto"/>
        <w:left w:val="none" w:sz="0" w:space="0" w:color="auto"/>
        <w:bottom w:val="none" w:sz="0" w:space="0" w:color="auto"/>
        <w:right w:val="none" w:sz="0" w:space="0" w:color="auto"/>
      </w:divBdr>
    </w:div>
    <w:div w:id="1441413773">
      <w:bodyDiv w:val="1"/>
      <w:marLeft w:val="0"/>
      <w:marRight w:val="0"/>
      <w:marTop w:val="0"/>
      <w:marBottom w:val="0"/>
      <w:divBdr>
        <w:top w:val="none" w:sz="0" w:space="0" w:color="auto"/>
        <w:left w:val="none" w:sz="0" w:space="0" w:color="auto"/>
        <w:bottom w:val="none" w:sz="0" w:space="0" w:color="auto"/>
        <w:right w:val="none" w:sz="0" w:space="0" w:color="auto"/>
      </w:divBdr>
    </w:div>
    <w:div w:id="1836070352">
      <w:bodyDiv w:val="1"/>
      <w:marLeft w:val="0"/>
      <w:marRight w:val="0"/>
      <w:marTop w:val="0"/>
      <w:marBottom w:val="0"/>
      <w:divBdr>
        <w:top w:val="none" w:sz="0" w:space="0" w:color="auto"/>
        <w:left w:val="none" w:sz="0" w:space="0" w:color="auto"/>
        <w:bottom w:val="none" w:sz="0" w:space="0" w:color="auto"/>
        <w:right w:val="none" w:sz="0" w:space="0" w:color="auto"/>
      </w:divBdr>
      <w:divsChild>
        <w:div w:id="1625113796">
          <w:marLeft w:val="0"/>
          <w:marRight w:val="0"/>
          <w:marTop w:val="0"/>
          <w:marBottom w:val="0"/>
          <w:divBdr>
            <w:top w:val="none" w:sz="0" w:space="0" w:color="auto"/>
            <w:left w:val="none" w:sz="0" w:space="0" w:color="auto"/>
            <w:bottom w:val="none" w:sz="0" w:space="0" w:color="auto"/>
            <w:right w:val="none" w:sz="0" w:space="0" w:color="auto"/>
          </w:divBdr>
        </w:div>
      </w:divsChild>
    </w:div>
    <w:div w:id="1863468935">
      <w:bodyDiv w:val="1"/>
      <w:marLeft w:val="0"/>
      <w:marRight w:val="0"/>
      <w:marTop w:val="0"/>
      <w:marBottom w:val="0"/>
      <w:divBdr>
        <w:top w:val="none" w:sz="0" w:space="0" w:color="auto"/>
        <w:left w:val="none" w:sz="0" w:space="0" w:color="auto"/>
        <w:bottom w:val="none" w:sz="0" w:space="0" w:color="auto"/>
        <w:right w:val="none" w:sz="0" w:space="0" w:color="auto"/>
      </w:divBdr>
    </w:div>
    <w:div w:id="1966111323">
      <w:bodyDiv w:val="1"/>
      <w:marLeft w:val="0"/>
      <w:marRight w:val="0"/>
      <w:marTop w:val="0"/>
      <w:marBottom w:val="0"/>
      <w:divBdr>
        <w:top w:val="none" w:sz="0" w:space="0" w:color="auto"/>
        <w:left w:val="none" w:sz="0" w:space="0" w:color="auto"/>
        <w:bottom w:val="none" w:sz="0" w:space="0" w:color="auto"/>
        <w:right w:val="none" w:sz="0" w:space="0" w:color="auto"/>
      </w:divBdr>
      <w:divsChild>
        <w:div w:id="2081947688">
          <w:marLeft w:val="720"/>
          <w:marRight w:val="0"/>
          <w:marTop w:val="120"/>
          <w:marBottom w:val="120"/>
          <w:divBdr>
            <w:top w:val="none" w:sz="0" w:space="0" w:color="auto"/>
            <w:left w:val="none" w:sz="0" w:space="0" w:color="auto"/>
            <w:bottom w:val="none" w:sz="0" w:space="0" w:color="auto"/>
            <w:right w:val="none" w:sz="0" w:space="0" w:color="auto"/>
          </w:divBdr>
        </w:div>
      </w:divsChild>
    </w:div>
    <w:div w:id="1968706390">
      <w:bodyDiv w:val="1"/>
      <w:marLeft w:val="0"/>
      <w:marRight w:val="0"/>
      <w:marTop w:val="0"/>
      <w:marBottom w:val="0"/>
      <w:divBdr>
        <w:top w:val="none" w:sz="0" w:space="0" w:color="auto"/>
        <w:left w:val="none" w:sz="0" w:space="0" w:color="auto"/>
        <w:bottom w:val="none" w:sz="0" w:space="0" w:color="auto"/>
        <w:right w:val="none" w:sz="0" w:space="0" w:color="auto"/>
      </w:divBdr>
    </w:div>
    <w:div w:id="2106412028">
      <w:bodyDiv w:val="1"/>
      <w:marLeft w:val="0"/>
      <w:marRight w:val="0"/>
      <w:marTop w:val="0"/>
      <w:marBottom w:val="0"/>
      <w:divBdr>
        <w:top w:val="none" w:sz="0" w:space="0" w:color="auto"/>
        <w:left w:val="none" w:sz="0" w:space="0" w:color="auto"/>
        <w:bottom w:val="none" w:sz="0" w:space="0" w:color="auto"/>
        <w:right w:val="none" w:sz="0" w:space="0" w:color="auto"/>
      </w:divBdr>
      <w:divsChild>
        <w:div w:id="1444379000">
          <w:marLeft w:val="0"/>
          <w:marRight w:val="0"/>
          <w:marTop w:val="0"/>
          <w:marBottom w:val="0"/>
          <w:divBdr>
            <w:top w:val="none" w:sz="0" w:space="0" w:color="auto"/>
            <w:left w:val="none" w:sz="0" w:space="0" w:color="auto"/>
            <w:bottom w:val="none" w:sz="0" w:space="0" w:color="auto"/>
            <w:right w:val="none" w:sz="0" w:space="0" w:color="auto"/>
          </w:divBdr>
          <w:divsChild>
            <w:div w:id="870187807">
              <w:marLeft w:val="0"/>
              <w:marRight w:val="0"/>
              <w:marTop w:val="0"/>
              <w:marBottom w:val="0"/>
              <w:divBdr>
                <w:top w:val="none" w:sz="0" w:space="0" w:color="auto"/>
                <w:left w:val="none" w:sz="0" w:space="0" w:color="auto"/>
                <w:bottom w:val="none" w:sz="0" w:space="0" w:color="auto"/>
                <w:right w:val="none" w:sz="0" w:space="0" w:color="auto"/>
              </w:divBdr>
              <w:divsChild>
                <w:div w:id="370502024">
                  <w:marLeft w:val="0"/>
                  <w:marRight w:val="0"/>
                  <w:marTop w:val="0"/>
                  <w:marBottom w:val="0"/>
                  <w:divBdr>
                    <w:top w:val="none" w:sz="0" w:space="0" w:color="auto"/>
                    <w:left w:val="none" w:sz="0" w:space="0" w:color="auto"/>
                    <w:bottom w:val="none" w:sz="0" w:space="0" w:color="auto"/>
                    <w:right w:val="none" w:sz="0" w:space="0" w:color="auto"/>
                  </w:divBdr>
                  <w:divsChild>
                    <w:div w:id="62796304">
                      <w:marLeft w:val="0"/>
                      <w:marRight w:val="0"/>
                      <w:marTop w:val="0"/>
                      <w:marBottom w:val="0"/>
                      <w:divBdr>
                        <w:top w:val="none" w:sz="0" w:space="0" w:color="auto"/>
                        <w:left w:val="none" w:sz="0" w:space="0" w:color="auto"/>
                        <w:bottom w:val="none" w:sz="0" w:space="0" w:color="auto"/>
                        <w:right w:val="none" w:sz="0" w:space="0" w:color="auto"/>
                      </w:divBdr>
                      <w:divsChild>
                        <w:div w:id="1398745695">
                          <w:marLeft w:val="0"/>
                          <w:marRight w:val="0"/>
                          <w:marTop w:val="0"/>
                          <w:marBottom w:val="0"/>
                          <w:divBdr>
                            <w:top w:val="none" w:sz="0" w:space="0" w:color="auto"/>
                            <w:left w:val="none" w:sz="0" w:space="0" w:color="auto"/>
                            <w:bottom w:val="none" w:sz="0" w:space="0" w:color="auto"/>
                            <w:right w:val="none" w:sz="0" w:space="0" w:color="auto"/>
                          </w:divBdr>
                          <w:divsChild>
                            <w:div w:id="1857423292">
                              <w:marLeft w:val="0"/>
                              <w:marRight w:val="0"/>
                              <w:marTop w:val="0"/>
                              <w:marBottom w:val="0"/>
                              <w:divBdr>
                                <w:top w:val="none" w:sz="0" w:space="0" w:color="auto"/>
                                <w:left w:val="none" w:sz="0" w:space="0" w:color="auto"/>
                                <w:bottom w:val="none" w:sz="0" w:space="0" w:color="auto"/>
                                <w:right w:val="none" w:sz="0" w:space="0" w:color="auto"/>
                              </w:divBdr>
                              <w:divsChild>
                                <w:div w:id="1602684034">
                                  <w:marLeft w:val="0"/>
                                  <w:marRight w:val="0"/>
                                  <w:marTop w:val="0"/>
                                  <w:marBottom w:val="0"/>
                                  <w:divBdr>
                                    <w:top w:val="none" w:sz="0" w:space="0" w:color="auto"/>
                                    <w:left w:val="none" w:sz="0" w:space="0" w:color="auto"/>
                                    <w:bottom w:val="none" w:sz="0" w:space="0" w:color="auto"/>
                                    <w:right w:val="none" w:sz="0" w:space="0" w:color="auto"/>
                                  </w:divBdr>
                                  <w:divsChild>
                                    <w:div w:id="910895983">
                                      <w:marLeft w:val="0"/>
                                      <w:marRight w:val="0"/>
                                      <w:marTop w:val="0"/>
                                      <w:marBottom w:val="0"/>
                                      <w:divBdr>
                                        <w:top w:val="none" w:sz="0" w:space="0" w:color="auto"/>
                                        <w:left w:val="none" w:sz="0" w:space="0" w:color="auto"/>
                                        <w:bottom w:val="none" w:sz="0" w:space="0" w:color="auto"/>
                                        <w:right w:val="none" w:sz="0" w:space="0" w:color="auto"/>
                                      </w:divBdr>
                                      <w:divsChild>
                                        <w:div w:id="11653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570229">
          <w:marLeft w:val="0"/>
          <w:marRight w:val="0"/>
          <w:marTop w:val="0"/>
          <w:marBottom w:val="0"/>
          <w:divBdr>
            <w:top w:val="none" w:sz="0" w:space="0" w:color="auto"/>
            <w:left w:val="none" w:sz="0" w:space="0" w:color="auto"/>
            <w:bottom w:val="none" w:sz="0" w:space="0" w:color="auto"/>
            <w:right w:val="none" w:sz="0" w:space="0" w:color="auto"/>
          </w:divBdr>
          <w:divsChild>
            <w:div w:id="2018191155">
              <w:marLeft w:val="0"/>
              <w:marRight w:val="0"/>
              <w:marTop w:val="0"/>
              <w:marBottom w:val="0"/>
              <w:divBdr>
                <w:top w:val="none" w:sz="0" w:space="0" w:color="auto"/>
                <w:left w:val="none" w:sz="0" w:space="0" w:color="auto"/>
                <w:bottom w:val="none" w:sz="0" w:space="0" w:color="auto"/>
                <w:right w:val="none" w:sz="0" w:space="0" w:color="auto"/>
              </w:divBdr>
              <w:divsChild>
                <w:div w:id="188222978">
                  <w:marLeft w:val="0"/>
                  <w:marRight w:val="0"/>
                  <w:marTop w:val="0"/>
                  <w:marBottom w:val="0"/>
                  <w:divBdr>
                    <w:top w:val="none" w:sz="0" w:space="0" w:color="auto"/>
                    <w:left w:val="none" w:sz="0" w:space="0" w:color="auto"/>
                    <w:bottom w:val="none" w:sz="0" w:space="0" w:color="auto"/>
                    <w:right w:val="none" w:sz="0" w:space="0" w:color="auto"/>
                  </w:divBdr>
                  <w:divsChild>
                    <w:div w:id="1730763906">
                      <w:marLeft w:val="0"/>
                      <w:marRight w:val="0"/>
                      <w:marTop w:val="0"/>
                      <w:marBottom w:val="0"/>
                      <w:divBdr>
                        <w:top w:val="none" w:sz="0" w:space="0" w:color="auto"/>
                        <w:left w:val="none" w:sz="0" w:space="0" w:color="auto"/>
                        <w:bottom w:val="none" w:sz="0" w:space="0" w:color="auto"/>
                        <w:right w:val="none" w:sz="0" w:space="0" w:color="auto"/>
                      </w:divBdr>
                      <w:divsChild>
                        <w:div w:id="113597295">
                          <w:marLeft w:val="0"/>
                          <w:marRight w:val="0"/>
                          <w:marTop w:val="0"/>
                          <w:marBottom w:val="0"/>
                          <w:divBdr>
                            <w:top w:val="none" w:sz="0" w:space="0" w:color="auto"/>
                            <w:left w:val="none" w:sz="0" w:space="0" w:color="auto"/>
                            <w:bottom w:val="none" w:sz="0" w:space="0" w:color="auto"/>
                            <w:right w:val="none" w:sz="0" w:space="0" w:color="auto"/>
                          </w:divBdr>
                          <w:divsChild>
                            <w:div w:id="1029791974">
                              <w:marLeft w:val="0"/>
                              <w:marRight w:val="0"/>
                              <w:marTop w:val="0"/>
                              <w:marBottom w:val="0"/>
                              <w:divBdr>
                                <w:top w:val="none" w:sz="0" w:space="0" w:color="auto"/>
                                <w:left w:val="none" w:sz="0" w:space="0" w:color="auto"/>
                                <w:bottom w:val="none" w:sz="0" w:space="0" w:color="auto"/>
                                <w:right w:val="none" w:sz="0" w:space="0" w:color="auto"/>
                              </w:divBdr>
                              <w:divsChild>
                                <w:div w:id="695352768">
                                  <w:marLeft w:val="0"/>
                                  <w:marRight w:val="0"/>
                                  <w:marTop w:val="0"/>
                                  <w:marBottom w:val="0"/>
                                  <w:divBdr>
                                    <w:top w:val="none" w:sz="0" w:space="0" w:color="auto"/>
                                    <w:left w:val="none" w:sz="0" w:space="0" w:color="auto"/>
                                    <w:bottom w:val="none" w:sz="0" w:space="0" w:color="auto"/>
                                    <w:right w:val="none" w:sz="0" w:space="0" w:color="auto"/>
                                  </w:divBdr>
                                </w:div>
                                <w:div w:id="765540277">
                                  <w:marLeft w:val="0"/>
                                  <w:marRight w:val="0"/>
                                  <w:marTop w:val="0"/>
                                  <w:marBottom w:val="0"/>
                                  <w:divBdr>
                                    <w:top w:val="none" w:sz="0" w:space="0" w:color="auto"/>
                                    <w:left w:val="none" w:sz="0" w:space="0" w:color="auto"/>
                                    <w:bottom w:val="none" w:sz="0" w:space="0" w:color="auto"/>
                                    <w:right w:val="none" w:sz="0" w:space="0" w:color="auto"/>
                                  </w:divBdr>
                                  <w:divsChild>
                                    <w:div w:id="1928541602">
                                      <w:marLeft w:val="0"/>
                                      <w:marRight w:val="0"/>
                                      <w:marTop w:val="0"/>
                                      <w:marBottom w:val="0"/>
                                      <w:divBdr>
                                        <w:top w:val="none" w:sz="0" w:space="0" w:color="auto"/>
                                        <w:left w:val="none" w:sz="0" w:space="0" w:color="auto"/>
                                        <w:bottom w:val="none" w:sz="0" w:space="0" w:color="auto"/>
                                        <w:right w:val="none" w:sz="0" w:space="0" w:color="auto"/>
                                      </w:divBdr>
                                      <w:divsChild>
                                        <w:div w:id="20268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37886-8741-4412-BB91-8D5EF6A07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18359</TotalTime>
  <Pages>8</Pages>
  <Words>1953</Words>
  <Characters>11136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24</cp:revision>
  <dcterms:created xsi:type="dcterms:W3CDTF">2021-05-03T00:33:00Z</dcterms:created>
  <dcterms:modified xsi:type="dcterms:W3CDTF">2022-05-19T05:07:00Z</dcterms:modified>
</cp:coreProperties>
</file>