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24"/>
          <w:szCs w:val="24"/>
        </w:rPr>
      </w:pPr>
      <w:r w:rsidDel="00000000" w:rsidR="00000000" w:rsidRPr="00000000">
        <w:rPr>
          <w:b w:val="1"/>
          <w:sz w:val="24"/>
          <w:szCs w:val="24"/>
          <w:rtl w:val="0"/>
        </w:rPr>
        <w:t xml:space="preserve">Birzeit University</w:t>
      </w:r>
    </w:p>
    <w:p w:rsidR="00000000" w:rsidDel="00000000" w:rsidP="00000000" w:rsidRDefault="00000000" w:rsidRPr="00000000" w14:paraId="00000002">
      <w:pPr>
        <w:spacing w:after="0" w:lineRule="auto"/>
        <w:jc w:val="center"/>
        <w:rPr>
          <w:b w:val="1"/>
          <w:sz w:val="24"/>
          <w:szCs w:val="24"/>
        </w:rPr>
      </w:pPr>
      <w:r w:rsidDel="00000000" w:rsidR="00000000" w:rsidRPr="00000000">
        <w:rPr>
          <w:b w:val="1"/>
          <w:sz w:val="24"/>
          <w:szCs w:val="24"/>
          <w:rtl w:val="0"/>
        </w:rPr>
        <w:t xml:space="preserve">Department of Biology and Biochemistry</w:t>
      </w:r>
    </w:p>
    <w:p w:rsidR="00000000" w:rsidDel="00000000" w:rsidP="00000000" w:rsidRDefault="00000000" w:rsidRPr="00000000" w14:paraId="00000003">
      <w:pPr>
        <w:spacing w:after="0" w:lineRule="auto"/>
        <w:jc w:val="center"/>
        <w:rPr>
          <w:b w:val="1"/>
          <w:sz w:val="24"/>
          <w:szCs w:val="24"/>
        </w:rPr>
      </w:pPr>
      <w:r w:rsidDel="00000000" w:rsidR="00000000" w:rsidRPr="00000000">
        <w:rPr>
          <w:b w:val="1"/>
          <w:sz w:val="24"/>
          <w:szCs w:val="24"/>
          <w:rtl w:val="0"/>
        </w:rPr>
        <w:t xml:space="preserve">BIOL241 (Botany)</w:t>
      </w:r>
    </w:p>
    <w:p w:rsidR="00000000" w:rsidDel="00000000" w:rsidP="00000000" w:rsidRDefault="00000000" w:rsidRPr="00000000" w14:paraId="00000004">
      <w:pPr>
        <w:spacing w:after="0" w:lineRule="auto"/>
        <w:jc w:val="center"/>
        <w:rPr>
          <w:b w:val="1"/>
          <w:sz w:val="24"/>
          <w:szCs w:val="24"/>
        </w:rPr>
      </w:pPr>
      <w:r w:rsidDel="00000000" w:rsidR="00000000" w:rsidRPr="00000000">
        <w:rPr>
          <w:b w:val="1"/>
          <w:sz w:val="24"/>
          <w:szCs w:val="24"/>
          <w:rtl w:val="0"/>
        </w:rPr>
        <w:t xml:space="preserve">Quiz One (14.09.2020)</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shd w:fill="d9d9d9" w:val="clear"/>
        <w:rPr>
          <w:b w:val="1"/>
          <w:sz w:val="24"/>
          <w:szCs w:val="24"/>
          <w:u w:val="single"/>
        </w:rPr>
      </w:pPr>
      <w:bookmarkStart w:colFirst="0" w:colLast="0" w:name="_heading=h.gjdgxs" w:id="0"/>
      <w:bookmarkEnd w:id="0"/>
      <w:r w:rsidDel="00000000" w:rsidR="00000000" w:rsidRPr="00000000">
        <w:rPr>
          <w:b w:val="1"/>
          <w:sz w:val="24"/>
          <w:szCs w:val="24"/>
          <w:u w:val="single"/>
          <w:rtl w:val="0"/>
        </w:rPr>
        <w:t xml:space="preserve">Name:</w:t>
        <w:tab/>
        <w:tab/>
        <w:tab/>
        <w:tab/>
        <w:tab/>
        <w:tab/>
        <w:tab/>
        <w:t xml:space="preserve">Number: </w:t>
      </w:r>
    </w:p>
    <w:p w:rsidR="00000000" w:rsidDel="00000000" w:rsidP="00000000" w:rsidRDefault="00000000" w:rsidRPr="00000000" w14:paraId="00000007">
      <w:pPr>
        <w:jc w:val="center"/>
        <w:rPr>
          <w:sz w:val="24"/>
          <w:szCs w:val="24"/>
        </w:rPr>
      </w:pPr>
      <w:r w:rsidDel="00000000" w:rsidR="00000000" w:rsidRPr="00000000">
        <w:rPr>
          <w:sz w:val="24"/>
          <w:szCs w:val="24"/>
        </w:rPr>
        <w:drawing>
          <wp:inline distB="0" distT="0" distL="0" distR="0">
            <wp:extent cx="3017520" cy="2912131"/>
            <wp:effectExtent b="0" l="0" r="0" t="0"/>
            <wp:docPr descr="mg0329" id="19468" name="image4.jpg"/>
            <a:graphic>
              <a:graphicData uri="http://schemas.openxmlformats.org/drawingml/2006/picture">
                <pic:pic>
                  <pic:nvPicPr>
                    <pic:cNvPr descr="mg0329" id="0" name="image4.jpg"/>
                    <pic:cNvPicPr preferRelativeResize="0"/>
                  </pic:nvPicPr>
                  <pic:blipFill>
                    <a:blip r:embed="rId7"/>
                    <a:srcRect b="0" l="0" r="0" t="0"/>
                    <a:stretch>
                      <a:fillRect/>
                    </a:stretch>
                  </pic:blipFill>
                  <pic:spPr>
                    <a:xfrm>
                      <a:off x="0" y="0"/>
                      <a:ext cx="3017520" cy="291213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(1) Give a title for the figure above</w:t>
      </w:r>
    </w:p>
    <w:p w:rsidR="00000000" w:rsidDel="00000000" w:rsidP="00000000" w:rsidRDefault="00000000" w:rsidRPr="00000000" w14:paraId="00000009">
      <w:pPr>
        <w:rPr>
          <w:sz w:val="24"/>
          <w:szCs w:val="24"/>
          <w:u w:val="single"/>
        </w:rPr>
      </w:pPr>
      <w:r w:rsidDel="00000000" w:rsidR="00000000" w:rsidRPr="00000000">
        <w:rPr>
          <w:sz w:val="24"/>
          <w:szCs w:val="24"/>
          <w:u w:val="single"/>
          <w:rtl w:val="0"/>
        </w:rPr>
        <w:t xml:space="preserve">The Plant Body</w:t>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(2) Explain the major processes from (a) to (d)</w:t>
      </w:r>
    </w:p>
    <w:p w:rsidR="00000000" w:rsidDel="00000000" w:rsidP="00000000" w:rsidRDefault="00000000" w:rsidRPr="00000000" w14:paraId="0000000B">
      <w:pPr>
        <w:rPr>
          <w:sz w:val="24"/>
          <w:szCs w:val="24"/>
          <w:u w:val="single"/>
        </w:rPr>
      </w:pPr>
      <w:r w:rsidDel="00000000" w:rsidR="00000000" w:rsidRPr="00000000">
        <w:rPr>
          <w:sz w:val="24"/>
          <w:szCs w:val="24"/>
          <w:u w:val="single"/>
          <w:rtl w:val="0"/>
        </w:rPr>
        <w:t xml:space="preserve">A). Grow by division at meristems develop into leaves, other shoots, and even flowers.</w:t>
      </w:r>
    </w:p>
    <w:p w:rsidR="00000000" w:rsidDel="00000000" w:rsidP="00000000" w:rsidRDefault="00000000" w:rsidRPr="00000000" w14:paraId="0000000C">
      <w:pPr>
        <w:rPr>
          <w:sz w:val="24"/>
          <w:szCs w:val="24"/>
          <w:u w:val="single"/>
        </w:rPr>
      </w:pPr>
      <w:r w:rsidDel="00000000" w:rsidR="00000000" w:rsidRPr="00000000">
        <w:rPr>
          <w:sz w:val="24"/>
          <w:szCs w:val="24"/>
          <w:u w:val="single"/>
          <w:rtl w:val="0"/>
        </w:rPr>
        <w:t xml:space="preserve">B). Ground tissue system: Body of the plant, Photosynthesis, support, storage.</w:t>
      </w:r>
    </w:p>
    <w:p w:rsidR="00000000" w:rsidDel="00000000" w:rsidP="00000000" w:rsidRDefault="00000000" w:rsidRPr="00000000" w14:paraId="0000000D">
      <w:pPr>
        <w:rPr>
          <w:sz w:val="24"/>
          <w:szCs w:val="24"/>
          <w:u w:val="single"/>
        </w:rPr>
      </w:pPr>
      <w:r w:rsidDel="00000000" w:rsidR="00000000" w:rsidRPr="00000000">
        <w:rPr>
          <w:sz w:val="24"/>
          <w:szCs w:val="24"/>
          <w:u w:val="single"/>
          <w:rtl w:val="0"/>
        </w:rPr>
        <w:t xml:space="preserve">C). Epidermis: single layer of cells that forms a boundary between the plant and its extremal environment. It protects against water loss, regulates gas exchange, absorbs water (H2O) and mineral nutrients, and excretes metabolic components.</w:t>
      </w:r>
    </w:p>
    <w:p w:rsidR="00000000" w:rsidDel="00000000" w:rsidP="00000000" w:rsidRDefault="00000000" w:rsidRPr="00000000" w14:paraId="0000000E">
      <w:pPr>
        <w:rPr>
          <w:sz w:val="24"/>
          <w:szCs w:val="24"/>
          <w:u w:val="single"/>
        </w:rPr>
      </w:pPr>
      <w:r w:rsidDel="00000000" w:rsidR="00000000" w:rsidRPr="00000000">
        <w:rPr>
          <w:sz w:val="24"/>
          <w:szCs w:val="24"/>
          <w:u w:val="single"/>
          <w:rtl w:val="0"/>
        </w:rPr>
        <w:t xml:space="preserve">D). Vascular tissue: Transport materials, throughout plant.</w:t>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 (3) State the function of the following tissues:</w:t>
      </w:r>
    </w:p>
    <w:p w:rsidR="00000000" w:rsidDel="00000000" w:rsidP="00000000" w:rsidRDefault="00000000" w:rsidRPr="00000000" w14:paraId="00000010">
      <w:pPr>
        <w:numPr>
          <w:ilvl w:val="0"/>
          <w:numId w:val="3"/>
        </w:numPr>
        <w:ind w:left="720" w:hanging="360"/>
        <w:rPr>
          <w:b w:val="1"/>
          <w:sz w:val="24"/>
          <w:szCs w:val="24"/>
        </w:rPr>
      </w:pPr>
      <w:r w:rsidDel="00000000" w:rsidR="00000000" w:rsidRPr="00000000">
        <w:rPr>
          <w:b w:val="1"/>
          <w:sz w:val="24"/>
          <w:szCs w:val="24"/>
          <w:rtl w:val="0"/>
        </w:rPr>
        <w:t xml:space="preserve">Procambium</w:t>
      </w:r>
      <w:r w:rsidDel="00000000" w:rsidR="00000000" w:rsidRPr="00000000">
        <w:rPr>
          <w:sz w:val="24"/>
          <w:szCs w:val="24"/>
          <w:u w:val="single"/>
          <w:rtl w:val="0"/>
        </w:rPr>
        <w:t xml:space="preserve">: He is a meristematic tissue concerned with providing the primary tissues of the vascular system</w:t>
      </w:r>
      <w:r w:rsidDel="00000000" w:rsidR="00000000" w:rsidRPr="00000000">
        <w:rPr>
          <w:b w:val="1"/>
          <w:sz w:val="24"/>
          <w:szCs w:val="24"/>
          <w:rtl w:val="0"/>
        </w:rPr>
        <w:t xml:space="preserve">.</w:t>
      </w:r>
    </w:p>
    <w:p w:rsidR="00000000" w:rsidDel="00000000" w:rsidP="00000000" w:rsidRDefault="00000000" w:rsidRPr="00000000" w14:paraId="00000011">
      <w:pPr>
        <w:numPr>
          <w:ilvl w:val="0"/>
          <w:numId w:val="3"/>
        </w:numPr>
        <w:ind w:left="720" w:hanging="360"/>
        <w:rPr>
          <w:b w:val="1"/>
          <w:sz w:val="24"/>
          <w:szCs w:val="24"/>
        </w:rPr>
      </w:pPr>
      <w:r w:rsidDel="00000000" w:rsidR="00000000" w:rsidRPr="00000000">
        <w:rPr>
          <w:b w:val="1"/>
          <w:sz w:val="24"/>
          <w:szCs w:val="24"/>
          <w:rtl w:val="0"/>
        </w:rPr>
        <w:t xml:space="preserve">Protoderm:</w:t>
      </w:r>
      <w:r w:rsidDel="00000000" w:rsidR="00000000" w:rsidRPr="00000000">
        <w:rPr>
          <w:rtl w:val="0"/>
        </w:rPr>
        <w:t xml:space="preserve"> </w:t>
      </w:r>
      <w:r w:rsidDel="00000000" w:rsidR="00000000" w:rsidRPr="00000000">
        <w:rPr>
          <w:sz w:val="24"/>
          <w:szCs w:val="24"/>
          <w:u w:val="single"/>
          <w:rtl w:val="0"/>
        </w:rPr>
        <w:t xml:space="preserve">He is the primary meristem in vascular plants that gives rise to epidermis</w:t>
      </w:r>
      <w:r w:rsidDel="00000000" w:rsidR="00000000" w:rsidRPr="00000000">
        <w:rPr>
          <w:b w:val="1"/>
          <w:sz w:val="24"/>
          <w:szCs w:val="24"/>
          <w:rtl w:val="0"/>
        </w:rPr>
        <w:t xml:space="preserve">. (GROWTH)</w:t>
      </w:r>
    </w:p>
    <w:p w:rsidR="00000000" w:rsidDel="00000000" w:rsidP="00000000" w:rsidRDefault="00000000" w:rsidRPr="00000000" w14:paraId="00000012">
      <w:pPr>
        <w:numPr>
          <w:ilvl w:val="0"/>
          <w:numId w:val="3"/>
        </w:numPr>
        <w:ind w:left="720" w:hanging="360"/>
        <w:rPr>
          <w:b w:val="1"/>
          <w:sz w:val="24"/>
          <w:szCs w:val="24"/>
          <w:u w:val="single"/>
        </w:rPr>
      </w:pPr>
      <w:r w:rsidDel="00000000" w:rsidR="00000000" w:rsidRPr="00000000">
        <w:rPr>
          <w:b w:val="1"/>
          <w:sz w:val="24"/>
          <w:szCs w:val="24"/>
          <w:rtl w:val="0"/>
        </w:rPr>
        <w:t xml:space="preserve">Ground meristem:</w:t>
      </w:r>
      <w:r w:rsidDel="00000000" w:rsidR="00000000" w:rsidRPr="00000000">
        <w:rPr>
          <w:sz w:val="24"/>
          <w:szCs w:val="24"/>
          <w:u w:val="single"/>
          <w:rtl w:val="0"/>
        </w:rPr>
        <w:t xml:space="preserve"> Photosynthesis, respiration, storage, support.</w:t>
      </w: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sz w:val="24"/>
          <w:szCs w:val="24"/>
          <w:u w:val="single"/>
        </w:rPr>
      </w:pPr>
      <w:r w:rsidDel="00000000" w:rsidR="00000000" w:rsidRPr="00000000">
        <w:rPr>
          <w:b w:val="1"/>
          <w:sz w:val="24"/>
          <w:szCs w:val="24"/>
          <w:rtl w:val="0"/>
        </w:rPr>
        <w:t xml:space="preserve">(4) What are the functions of (a) epidermis</w:t>
      </w:r>
      <w:r w:rsidDel="00000000" w:rsidR="00000000" w:rsidRPr="00000000">
        <w:rPr>
          <w:sz w:val="24"/>
          <w:szCs w:val="24"/>
          <w:rtl w:val="0"/>
        </w:rPr>
        <w:t xml:space="preserve">: </w:t>
      </w:r>
      <w:r w:rsidDel="00000000" w:rsidR="00000000" w:rsidRPr="00000000">
        <w:rPr>
          <w:sz w:val="24"/>
          <w:szCs w:val="24"/>
          <w:u w:val="single"/>
          <w:rtl w:val="0"/>
        </w:rPr>
        <w:t xml:space="preserve">Protects against water loss, in addition to regulating gases.</w:t>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and (b) primary xylem: </w:t>
      </w:r>
      <w:r w:rsidDel="00000000" w:rsidR="00000000" w:rsidRPr="00000000">
        <w:rPr>
          <w:sz w:val="24"/>
          <w:szCs w:val="24"/>
          <w:u w:val="single"/>
          <w:rtl w:val="0"/>
        </w:rPr>
        <w:t xml:space="preserve">Transport and stores water and water soluble molecules, and dissolved minerals upward from roots into the shoots</w:t>
      </w:r>
      <w:r w:rsidDel="00000000" w:rsidR="00000000" w:rsidRPr="00000000">
        <w:rPr>
          <w:b w:val="1"/>
          <w:sz w:val="24"/>
          <w:szCs w:val="24"/>
          <w:rtl w:val="0"/>
        </w:rPr>
        <w:t xml:space="preserve">.  </w:t>
      </w:r>
    </w:p>
    <w:p w:rsidR="00000000" w:rsidDel="00000000" w:rsidP="00000000" w:rsidRDefault="00000000" w:rsidRPr="00000000" w14:paraId="00000016">
      <w:pPr>
        <w:spacing w:after="0" w:line="240" w:lineRule="auto"/>
        <w:rPr>
          <w:color w:val="000000"/>
          <w:sz w:val="24"/>
          <w:szCs w:val="24"/>
        </w:rPr>
      </w:pPr>
      <w:r w:rsidDel="00000000" w:rsidR="00000000" w:rsidRPr="00000000">
        <w:rPr>
          <w:b w:val="1"/>
          <w:sz w:val="24"/>
          <w:szCs w:val="24"/>
          <w:rtl w:val="0"/>
        </w:rPr>
        <w:t xml:space="preserve">(5) Define and draw the </w:t>
      </w:r>
      <w:r w:rsidDel="00000000" w:rsidR="00000000" w:rsidRPr="00000000">
        <w:rPr>
          <w:color w:val="000000"/>
          <w:sz w:val="24"/>
          <w:szCs w:val="24"/>
          <w:rtl w:val="0"/>
        </w:rPr>
        <w:t xml:space="preserve">first root growing from a seed</w:t>
      </w:r>
    </w:p>
    <w:p w:rsidR="00000000" w:rsidDel="00000000" w:rsidP="00000000" w:rsidRDefault="00000000" w:rsidRPr="00000000" w14:paraId="00000017">
      <w:pPr>
        <w:spacing w:after="0" w:line="240" w:lineRule="auto"/>
        <w:rPr>
          <w:sz w:val="24"/>
          <w:szCs w:val="24"/>
          <w:u w:val="single"/>
        </w:rPr>
      </w:pPr>
      <w:r w:rsidDel="00000000" w:rsidR="00000000" w:rsidRPr="00000000">
        <w:rPr>
          <w:sz w:val="24"/>
          <w:szCs w:val="24"/>
          <w:u w:val="single"/>
          <w:rtl w:val="0"/>
        </w:rPr>
        <w:t xml:space="preserve">It is the first member of the plant and its direction is down.</w:t>
      </w:r>
    </w:p>
    <w:p w:rsidR="00000000" w:rsidDel="00000000" w:rsidP="00000000" w:rsidRDefault="00000000" w:rsidRPr="00000000" w14:paraId="00000018">
      <w:pPr>
        <w:spacing w:after="0" w:line="240" w:lineRule="auto"/>
        <w:rPr>
          <w:sz w:val="24"/>
          <w:szCs w:val="24"/>
          <w:u w:val="single"/>
        </w:rPr>
      </w:pPr>
      <w:r w:rsidDel="00000000" w:rsidR="00000000" w:rsidRPr="00000000">
        <w:rPr>
          <w:sz w:val="24"/>
          <w:szCs w:val="24"/>
          <w:u w:val="single"/>
        </w:rPr>
        <w:drawing>
          <wp:inline distB="0" distT="0" distL="0" distR="0">
            <wp:extent cx="3253720" cy="5784391"/>
            <wp:effectExtent b="0" l="0" r="0" t="0"/>
            <wp:docPr id="1947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rot="5400000">
                      <a:off x="0" y="0"/>
                      <a:ext cx="3253720" cy="578439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40" w:lineRule="auto"/>
        <w:rPr>
          <w:sz w:val="24"/>
          <w:szCs w:val="24"/>
        </w:rPr>
      </w:pPr>
      <w:r w:rsidDel="00000000" w:rsidR="00000000" w:rsidRPr="00000000">
        <w:rPr>
          <w:rtl w:val="0"/>
        </w:rPr>
      </w:r>
    </w:p>
    <w:p w:rsidR="00000000" w:rsidDel="00000000" w:rsidP="00000000" w:rsidRDefault="00000000" w:rsidRPr="00000000" w14:paraId="0000001A">
      <w:pPr>
        <w:shd w:fill="ffffff" w:val="clear"/>
        <w:spacing w:after="0" w:line="276" w:lineRule="auto"/>
        <w:rPr>
          <w:b w:val="1"/>
          <w:color w:val="000000"/>
          <w:sz w:val="24"/>
          <w:szCs w:val="24"/>
        </w:rPr>
      </w:pPr>
      <w:r w:rsidDel="00000000" w:rsidR="00000000" w:rsidRPr="00000000">
        <w:rPr>
          <w:b w:val="1"/>
          <w:color w:val="000000"/>
          <w:sz w:val="24"/>
          <w:szCs w:val="24"/>
          <w:rtl w:val="0"/>
        </w:rPr>
        <w:t xml:space="preserve">(6) What are the two kinds of plant growth?</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after="0" w:line="276" w:lineRule="auto"/>
        <w:ind w:left="1080" w:hanging="360"/>
        <w:rPr>
          <w:color w:val="000000"/>
          <w:sz w:val="24"/>
          <w:szCs w:val="24"/>
        </w:rPr>
      </w:pPr>
      <w:r w:rsidDel="00000000" w:rsidR="00000000" w:rsidRPr="00000000">
        <w:rPr>
          <w:color w:val="000000"/>
          <w:sz w:val="24"/>
          <w:szCs w:val="24"/>
          <w:highlight w:val="yellow"/>
          <w:rtl w:val="0"/>
        </w:rPr>
        <w:t xml:space="preserve">Primary and secondary</w:t>
      </w:r>
      <w:r w:rsidDel="00000000" w:rsidR="00000000" w:rsidRPr="00000000">
        <w:rPr>
          <w:color w:val="000000"/>
          <w:sz w:val="24"/>
          <w:szCs w:val="24"/>
          <w:rtl w:val="0"/>
        </w:rPr>
        <w:t xml:space="preserve">  </w:t>
        <w:tab/>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after="0" w:line="276" w:lineRule="auto"/>
        <w:ind w:left="1080" w:hanging="360"/>
        <w:rPr>
          <w:color w:val="000000"/>
          <w:sz w:val="24"/>
          <w:szCs w:val="24"/>
        </w:rPr>
      </w:pPr>
      <w:r w:rsidDel="00000000" w:rsidR="00000000" w:rsidRPr="00000000">
        <w:rPr>
          <w:color w:val="000000"/>
          <w:sz w:val="24"/>
          <w:szCs w:val="24"/>
          <w:rtl w:val="0"/>
        </w:rPr>
        <w:t xml:space="preserve">Lateral and outward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after="0" w:line="276" w:lineRule="auto"/>
        <w:ind w:left="1080" w:hanging="360"/>
        <w:rPr>
          <w:color w:val="000000"/>
          <w:sz w:val="24"/>
          <w:szCs w:val="24"/>
        </w:rPr>
      </w:pPr>
      <w:r w:rsidDel="00000000" w:rsidR="00000000" w:rsidRPr="00000000">
        <w:rPr>
          <w:color w:val="000000"/>
          <w:sz w:val="24"/>
          <w:szCs w:val="24"/>
          <w:rtl w:val="0"/>
        </w:rPr>
        <w:t xml:space="preserve">Xylem and phloem </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after="0" w:line="276" w:lineRule="auto"/>
        <w:ind w:left="1080" w:hanging="360"/>
        <w:rPr>
          <w:color w:val="000000"/>
          <w:sz w:val="24"/>
          <w:szCs w:val="24"/>
        </w:rPr>
      </w:pPr>
      <w:r w:rsidDel="00000000" w:rsidR="00000000" w:rsidRPr="00000000">
        <w:rPr>
          <w:color w:val="000000"/>
          <w:sz w:val="24"/>
          <w:szCs w:val="24"/>
          <w:rtl w:val="0"/>
        </w:rPr>
        <w:t xml:space="preserve">Vascular and cork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sz w:val="24"/>
          <w:szCs w:val="24"/>
          <w:u w:val="single"/>
        </w:rPr>
      </w:pPr>
      <w:r w:rsidDel="00000000" w:rsidR="00000000" w:rsidRPr="00000000">
        <w:rPr>
          <w:b w:val="1"/>
          <w:sz w:val="24"/>
          <w:szCs w:val="24"/>
          <w:u w:val="single"/>
          <w:rtl w:val="0"/>
        </w:rPr>
        <w:t xml:space="preserve">Read and understand</w:t>
      </w:r>
    </w:p>
    <w:p w:rsidR="00000000" w:rsidDel="00000000" w:rsidP="00000000" w:rsidRDefault="00000000" w:rsidRPr="00000000" w14:paraId="00000021">
      <w:pPr>
        <w:spacing w:after="0" w:line="240" w:lineRule="auto"/>
        <w:ind w:firstLine="720"/>
        <w:jc w:val="both"/>
        <w:rPr>
          <w:sz w:val="24"/>
          <w:szCs w:val="24"/>
        </w:rPr>
      </w:pPr>
      <w:r w:rsidDel="00000000" w:rsidR="00000000" w:rsidRPr="00000000">
        <w:rPr>
          <w:sz w:val="24"/>
          <w:szCs w:val="24"/>
          <w:rtl w:val="0"/>
        </w:rPr>
        <w:t xml:space="preserve">The root has the most primitive anatomy of the </w:t>
      </w:r>
      <w:r w:rsidDel="00000000" w:rsidR="00000000" w:rsidRPr="00000000">
        <w:rPr>
          <w:b w:val="1"/>
          <w:sz w:val="24"/>
          <w:szCs w:val="24"/>
          <w:u w:val="single"/>
          <w:rtl w:val="0"/>
        </w:rPr>
        <w:t xml:space="preserve">three</w:t>
      </w:r>
      <w:r w:rsidDel="00000000" w:rsidR="00000000" w:rsidRPr="00000000">
        <w:rPr>
          <w:sz w:val="24"/>
          <w:szCs w:val="24"/>
          <w:rtl w:val="0"/>
        </w:rPr>
        <w:t xml:space="preserve"> vegetative plant organs. There is a single-cell layer of </w:t>
      </w:r>
      <w:r w:rsidDel="00000000" w:rsidR="00000000" w:rsidRPr="00000000">
        <w:rPr>
          <w:b w:val="1"/>
          <w:sz w:val="24"/>
          <w:szCs w:val="24"/>
          <w:u w:val="single"/>
          <w:rtl w:val="0"/>
        </w:rPr>
        <w:t xml:space="preserve">epidermis</w:t>
      </w:r>
      <w:r w:rsidDel="00000000" w:rsidR="00000000" w:rsidRPr="00000000">
        <w:rPr>
          <w:sz w:val="24"/>
          <w:szCs w:val="24"/>
          <w:rtl w:val="0"/>
        </w:rPr>
        <w:t xml:space="preserve">, a cortical region of ground tissue, and a single solid cylinder of vascular tissue. The root epidermis is equivalent to and continuous with that in stem and leaf, but both waxy </w:t>
      </w:r>
      <w:r w:rsidDel="00000000" w:rsidR="00000000" w:rsidRPr="00000000">
        <w:rPr>
          <w:b w:val="1"/>
          <w:sz w:val="24"/>
          <w:szCs w:val="24"/>
          <w:u w:val="single"/>
          <w:rtl w:val="0"/>
        </w:rPr>
        <w:t xml:space="preserve">cutin</w:t>
      </w:r>
      <w:r w:rsidDel="00000000" w:rsidR="00000000" w:rsidRPr="00000000">
        <w:rPr>
          <w:sz w:val="24"/>
          <w:szCs w:val="24"/>
          <w:rtl w:val="0"/>
        </w:rPr>
        <w:t xml:space="preserve"> and </w:t>
      </w:r>
      <w:r w:rsidDel="00000000" w:rsidR="00000000" w:rsidRPr="00000000">
        <w:rPr>
          <w:b w:val="1"/>
          <w:sz w:val="24"/>
          <w:szCs w:val="24"/>
          <w:u w:val="single"/>
          <w:rtl w:val="0"/>
        </w:rPr>
        <w:t xml:space="preserve">stomata</w:t>
      </w:r>
      <w:r w:rsidDel="00000000" w:rsidR="00000000" w:rsidRPr="00000000">
        <w:rPr>
          <w:sz w:val="24"/>
          <w:szCs w:val="24"/>
          <w:rtl w:val="0"/>
        </w:rPr>
        <w:t xml:space="preserve"> (openings) are absent in young portions of the root.</w:t>
      </w:r>
    </w:p>
    <w:p w:rsidR="00000000" w:rsidDel="00000000" w:rsidP="00000000" w:rsidRDefault="00000000" w:rsidRPr="00000000" w14:paraId="00000022">
      <w:pPr>
        <w:tabs>
          <w:tab w:val="right" w:pos="9360"/>
        </w:tabs>
        <w:spacing w:after="0" w:line="240" w:lineRule="auto"/>
        <w:ind w:firstLine="720"/>
        <w:jc w:val="both"/>
        <w:rPr>
          <w:sz w:val="24"/>
          <w:szCs w:val="24"/>
        </w:rPr>
      </w:pPr>
      <w:r w:rsidDel="00000000" w:rsidR="00000000" w:rsidRPr="00000000">
        <w:rPr>
          <w:sz w:val="24"/>
          <w:szCs w:val="24"/>
          <w:rtl w:val="0"/>
        </w:rPr>
        <w:t xml:space="preserve">The vascular tissue is partially coalesced into a solid </w:t>
      </w:r>
      <w:r w:rsidDel="00000000" w:rsidR="00000000" w:rsidRPr="00000000">
        <w:rPr>
          <w:b w:val="1"/>
          <w:sz w:val="24"/>
          <w:szCs w:val="24"/>
          <w:u w:val="single"/>
          <w:rtl w:val="0"/>
        </w:rPr>
        <w:t xml:space="preserve">vascular cylinder</w:t>
      </w:r>
      <w:r w:rsidDel="00000000" w:rsidR="00000000" w:rsidRPr="00000000">
        <w:rPr>
          <w:sz w:val="24"/>
          <w:szCs w:val="24"/>
          <w:rtl w:val="0"/>
        </w:rPr>
        <w:t xml:space="preserve">. In the cross section, you see a circle representing these tissues. The central portion of tissue comprises the </w:t>
      </w:r>
      <w:r w:rsidDel="00000000" w:rsidR="00000000" w:rsidRPr="00000000">
        <w:rPr>
          <w:b w:val="1"/>
          <w:sz w:val="24"/>
          <w:szCs w:val="24"/>
          <w:u w:val="single"/>
          <w:rtl w:val="0"/>
        </w:rPr>
        <w:t xml:space="preserve">xylem</w:t>
      </w:r>
      <w:r w:rsidDel="00000000" w:rsidR="00000000" w:rsidRPr="00000000">
        <w:rPr>
          <w:sz w:val="24"/>
          <w:szCs w:val="24"/>
          <w:rtl w:val="0"/>
        </w:rPr>
        <w:t xml:space="preserve"> area. Here the very large-diameter cells have thick walls that pick up the </w:t>
      </w:r>
      <w:r w:rsidDel="00000000" w:rsidR="00000000" w:rsidRPr="00000000">
        <w:rPr>
          <w:i w:val="1"/>
          <w:sz w:val="24"/>
          <w:szCs w:val="24"/>
          <w:u w:val="single"/>
          <w:rtl w:val="0"/>
        </w:rPr>
        <w:t xml:space="preserve">red dye</w:t>
      </w:r>
      <w:r w:rsidDel="00000000" w:rsidR="00000000" w:rsidRPr="00000000">
        <w:rPr>
          <w:sz w:val="24"/>
          <w:szCs w:val="24"/>
          <w:rtl w:val="0"/>
        </w:rPr>
        <w:t xml:space="preserve">, indicating the presence of </w:t>
      </w:r>
      <w:r w:rsidDel="00000000" w:rsidR="00000000" w:rsidRPr="00000000">
        <w:rPr>
          <w:b w:val="1"/>
          <w:sz w:val="24"/>
          <w:szCs w:val="24"/>
          <w:u w:val="single"/>
          <w:rtl w:val="0"/>
        </w:rPr>
        <w:t xml:space="preserve">lignin</w:t>
      </w:r>
      <w:r w:rsidDel="00000000" w:rsidR="00000000" w:rsidRPr="00000000">
        <w:rPr>
          <w:sz w:val="24"/>
          <w:szCs w:val="24"/>
          <w:rtl w:val="0"/>
        </w:rPr>
        <w:t xml:space="preserve">. Lignin is a brittle chemical that makes xylem cell walls very tough. The difference between cotton and wood is the presence of lignin! Why would a tube that conducts water and minerals up a plant need to have tough walls? You will see that unlike the cortex cells, the xylem cells lack any kind of cytoplasm; </w:t>
      </w:r>
      <w:r w:rsidDel="00000000" w:rsidR="00000000" w:rsidRPr="00000000">
        <w:rPr>
          <w:b w:val="1"/>
          <w:sz w:val="24"/>
          <w:szCs w:val="24"/>
          <w:u w:val="single"/>
          <w:rtl w:val="0"/>
        </w:rPr>
        <w:t xml:space="preserve">mature xylem cells are dead</w:t>
      </w:r>
      <w:r w:rsidDel="00000000" w:rsidR="00000000" w:rsidRPr="00000000">
        <w:rPr>
          <w:sz w:val="24"/>
          <w:szCs w:val="24"/>
          <w:rtl w:val="0"/>
        </w:rPr>
        <w:t xml:space="preserve">.</w:t>
      </w:r>
    </w:p>
    <w:p w:rsidR="00000000" w:rsidDel="00000000" w:rsidP="00000000" w:rsidRDefault="00000000" w:rsidRPr="00000000" w14:paraId="00000023">
      <w:pPr>
        <w:tabs>
          <w:tab w:val="right" w:pos="9360"/>
        </w:tabs>
        <w:spacing w:after="0" w:line="240" w:lineRule="auto"/>
        <w:ind w:firstLine="720"/>
        <w:jc w:val="both"/>
        <w:rPr>
          <w:sz w:val="24"/>
          <w:szCs w:val="24"/>
        </w:rPr>
      </w:pPr>
      <w:r w:rsidDel="00000000" w:rsidR="00000000" w:rsidRPr="00000000">
        <w:rPr>
          <w:sz w:val="24"/>
          <w:szCs w:val="24"/>
          <w:rtl w:val="0"/>
        </w:rPr>
        <w:t xml:space="preserve">Near the periphery (edge) of this central disc of vascular tissue, you will find discrete bundles of </w:t>
      </w:r>
      <w:r w:rsidDel="00000000" w:rsidR="00000000" w:rsidRPr="00000000">
        <w:rPr>
          <w:b w:val="1"/>
          <w:sz w:val="24"/>
          <w:szCs w:val="24"/>
          <w:u w:val="single"/>
          <w:rtl w:val="0"/>
        </w:rPr>
        <w:t xml:space="preserve">phloem</w:t>
      </w:r>
      <w:r w:rsidDel="00000000" w:rsidR="00000000" w:rsidRPr="00000000">
        <w:rPr>
          <w:sz w:val="24"/>
          <w:szCs w:val="24"/>
          <w:rtl w:val="0"/>
        </w:rPr>
        <w:t xml:space="preserve">. The phloem tissue has two distinct cell types, but both have </w:t>
      </w:r>
      <w:r w:rsidDel="00000000" w:rsidR="00000000" w:rsidRPr="00000000">
        <w:rPr>
          <w:b w:val="1"/>
          <w:sz w:val="24"/>
          <w:szCs w:val="24"/>
          <w:u w:val="single"/>
          <w:rtl w:val="0"/>
        </w:rPr>
        <w:t xml:space="preserve">thin-green-stained walls</w:t>
      </w:r>
      <w:r w:rsidDel="00000000" w:rsidR="00000000" w:rsidRPr="00000000">
        <w:rPr>
          <w:sz w:val="24"/>
          <w:szCs w:val="24"/>
          <w:rtl w:val="0"/>
        </w:rPr>
        <w:t xml:space="preserve">. One phloem cell type is large in diameter, has a very “simple” cytoplasm, and conducts water and carbohydrates down the plant from the leaves. These </w:t>
      </w:r>
      <w:r w:rsidDel="00000000" w:rsidR="00000000" w:rsidRPr="00000000">
        <w:rPr>
          <w:b w:val="1"/>
          <w:sz w:val="24"/>
          <w:szCs w:val="24"/>
          <w:u w:val="single"/>
          <w:rtl w:val="0"/>
        </w:rPr>
        <w:t xml:space="preserve">sieve tube elements</w:t>
      </w:r>
      <w:r w:rsidDel="00000000" w:rsidR="00000000" w:rsidRPr="00000000">
        <w:rPr>
          <w:sz w:val="24"/>
          <w:szCs w:val="24"/>
          <w:rtl w:val="0"/>
        </w:rPr>
        <w:t xml:space="preserve"> lack a nucleus, plastids, and vacuoles; the cells are connected end to end and the fluid flows from one sieve tube element to the next through pores in the end-walls of each cell. Between sieve tube elements are </w:t>
      </w:r>
      <w:r w:rsidDel="00000000" w:rsidR="00000000" w:rsidRPr="00000000">
        <w:rPr>
          <w:b w:val="1"/>
          <w:sz w:val="24"/>
          <w:szCs w:val="24"/>
          <w:u w:val="single"/>
          <w:rtl w:val="0"/>
        </w:rPr>
        <w:t xml:space="preserve">companion cells</w:t>
      </w:r>
      <w:r w:rsidDel="00000000" w:rsidR="00000000" w:rsidRPr="00000000">
        <w:rPr>
          <w:sz w:val="24"/>
          <w:szCs w:val="24"/>
          <w:rtl w:val="0"/>
        </w:rPr>
        <w:t xml:space="preserve">. These are smaller in diameter and have a densely-staining complex cytoplasm. These cells are indeed companions for the sieve tube elements. They carry out the biochemistry needed to keep the sieve tube elements alive! The molecules of life pass from companion to sieve through </w:t>
      </w:r>
      <w:r w:rsidDel="00000000" w:rsidR="00000000" w:rsidRPr="00000000">
        <w:rPr>
          <w:b w:val="1"/>
          <w:sz w:val="24"/>
          <w:szCs w:val="24"/>
          <w:u w:val="single"/>
          <w:rtl w:val="0"/>
        </w:rPr>
        <w:t xml:space="preserve">plasmodesmata</w:t>
      </w:r>
      <w:r w:rsidDel="00000000" w:rsidR="00000000" w:rsidRPr="00000000">
        <w:rPr>
          <w:sz w:val="24"/>
          <w:szCs w:val="24"/>
          <w:rtl w:val="0"/>
        </w:rPr>
        <w:t xml:space="preserve"> in the sidewalls of these two cells.</w:t>
      </w:r>
    </w:p>
    <w:p w:rsidR="00000000" w:rsidDel="00000000" w:rsidP="00000000" w:rsidRDefault="00000000" w:rsidRPr="00000000" w14:paraId="00000024">
      <w:pPr>
        <w:spacing w:after="0" w:line="240" w:lineRule="auto"/>
        <w:ind w:firstLine="720"/>
        <w:jc w:val="both"/>
        <w:rPr>
          <w:sz w:val="24"/>
          <w:szCs w:val="24"/>
        </w:rPr>
        <w:sectPr>
          <w:footerReference r:id="rId9" w:type="default"/>
          <w:footerReference r:id="rId10" w:type="even"/>
          <w:pgSz w:h="15840" w:w="12240" w:orient="portrait"/>
          <w:pgMar w:bottom="1440" w:top="1440" w:left="1440" w:right="1440" w:header="720" w:footer="720"/>
          <w:pgNumType w:start="1"/>
          <w:titlePg w:val="1"/>
        </w:sectPr>
      </w:pPr>
      <w:r w:rsidDel="00000000" w:rsidR="00000000" w:rsidRPr="00000000">
        <w:rPr>
          <w:sz w:val="24"/>
          <w:szCs w:val="24"/>
          <w:rtl w:val="0"/>
        </w:rPr>
        <w:t xml:space="preserve">In the space provided below, diagram a </w:t>
      </w:r>
      <w:r w:rsidDel="00000000" w:rsidR="00000000" w:rsidRPr="00000000">
        <w:rPr>
          <w:b w:val="1"/>
          <w:sz w:val="24"/>
          <w:szCs w:val="24"/>
          <w:rtl w:val="0"/>
        </w:rPr>
        <w:t xml:space="preserve">cross section of a root</w:t>
      </w:r>
      <w:r w:rsidDel="00000000" w:rsidR="00000000" w:rsidRPr="00000000">
        <w:rPr>
          <w:sz w:val="24"/>
          <w:szCs w:val="24"/>
          <w:rtl w:val="0"/>
        </w:rPr>
        <w:t xml:space="preserve">. You need only show the layers and a few (less than 10) cells in each region. Label your diagram by connecting lines to your drawing from the provided labels.</w:t>
      </w:r>
    </w:p>
    <w:p w:rsidR="00000000" w:rsidDel="00000000" w:rsidP="00000000" w:rsidRDefault="00000000" w:rsidRPr="00000000" w14:paraId="00000025">
      <w:pPr>
        <w:spacing w:after="0" w:before="240" w:line="240" w:lineRule="auto"/>
        <w:ind w:right="1080"/>
        <w:rPr>
          <w:b w:val="1"/>
          <w:sz w:val="24"/>
          <w:szCs w:val="24"/>
        </w:rPr>
      </w:pPr>
      <w:r w:rsidDel="00000000" w:rsidR="00000000" w:rsidRPr="00000000">
        <w:rPr>
          <w:b w:val="1"/>
          <w:sz w:val="24"/>
          <w:szCs w:val="24"/>
          <w:rtl w:val="0"/>
        </w:rPr>
        <w:t xml:space="preserve">Discuss the underlined words:</w:t>
      </w:r>
    </w:p>
    <w:p w:rsidR="00000000" w:rsidDel="00000000" w:rsidP="00000000" w:rsidRDefault="00000000" w:rsidRPr="00000000" w14:paraId="00000026">
      <w:pPr>
        <w:spacing w:after="0" w:before="240" w:line="240" w:lineRule="auto"/>
        <w:ind w:right="1080"/>
        <w:rPr>
          <w:b w:val="1"/>
          <w:sz w:val="24"/>
          <w:szCs w:val="24"/>
        </w:rPr>
      </w:pPr>
      <w:r w:rsidDel="00000000" w:rsidR="00000000" w:rsidRPr="00000000">
        <w:rPr>
          <w:b w:val="1"/>
          <w:sz w:val="24"/>
          <w:szCs w:val="24"/>
          <w:highlight w:val="yellow"/>
          <w:rtl w:val="0"/>
        </w:rPr>
        <w:t xml:space="preserve">Epidermis</w:t>
      </w:r>
      <w:r w:rsidDel="00000000" w:rsidR="00000000" w:rsidRPr="00000000">
        <w:rPr>
          <w:sz w:val="24"/>
          <w:szCs w:val="24"/>
          <w:highlight w:val="yellow"/>
          <w:u w:val="single"/>
          <w:rtl w:val="0"/>
        </w:rPr>
        <w:t xml:space="preserve">:</w:t>
      </w:r>
      <w:r w:rsidDel="00000000" w:rsidR="00000000" w:rsidRPr="00000000">
        <w:rPr>
          <w:sz w:val="24"/>
          <w:szCs w:val="24"/>
          <w:u w:val="single"/>
          <w:rtl w:val="0"/>
        </w:rPr>
        <w:t xml:space="preserve"> single layer of cells that forms a boundary between the plant and its extremal environment</w:t>
      </w:r>
      <w:r w:rsidDel="00000000" w:rsidR="00000000" w:rsidRPr="00000000">
        <w:rPr>
          <w:b w:val="1"/>
          <w:sz w:val="24"/>
          <w:szCs w:val="24"/>
          <w:rtl w:val="0"/>
        </w:rPr>
        <w:t xml:space="preserve">.</w:t>
      </w:r>
    </w:p>
    <w:p w:rsidR="00000000" w:rsidDel="00000000" w:rsidP="00000000" w:rsidRDefault="00000000" w:rsidRPr="00000000" w14:paraId="00000027">
      <w:pPr>
        <w:spacing w:after="0" w:before="240" w:line="240" w:lineRule="auto"/>
        <w:ind w:right="1080"/>
        <w:rPr>
          <w:sz w:val="24"/>
          <w:szCs w:val="24"/>
          <w:u w:val="single"/>
        </w:rPr>
      </w:pPr>
      <w:r w:rsidDel="00000000" w:rsidR="00000000" w:rsidRPr="00000000">
        <w:rPr>
          <w:b w:val="1"/>
          <w:sz w:val="24"/>
          <w:szCs w:val="24"/>
          <w:highlight w:val="yellow"/>
          <w:rtl w:val="0"/>
        </w:rPr>
        <w:t xml:space="preserve">Stomata</w:t>
      </w:r>
      <w:r w:rsidDel="00000000" w:rsidR="00000000" w:rsidRPr="00000000">
        <w:rPr>
          <w:b w:val="1"/>
          <w:sz w:val="24"/>
          <w:szCs w:val="24"/>
          <w:rtl w:val="0"/>
        </w:rPr>
        <w:t xml:space="preserve">: </w:t>
      </w:r>
      <w:r w:rsidDel="00000000" w:rsidR="00000000" w:rsidRPr="00000000">
        <w:rPr>
          <w:sz w:val="24"/>
          <w:szCs w:val="24"/>
          <w:u w:val="single"/>
          <w:rtl w:val="0"/>
        </w:rPr>
        <w:t xml:space="preserve">a pore responsible for the rate of gas exchange. </w:t>
      </w:r>
    </w:p>
    <w:p w:rsidR="00000000" w:rsidDel="00000000" w:rsidP="00000000" w:rsidRDefault="00000000" w:rsidRPr="00000000" w14:paraId="00000028">
      <w:pPr>
        <w:spacing w:after="0" w:before="240" w:line="240" w:lineRule="auto"/>
        <w:ind w:right="1080"/>
        <w:rPr>
          <w:b w:val="1"/>
          <w:sz w:val="24"/>
          <w:szCs w:val="24"/>
        </w:rPr>
      </w:pPr>
      <w:r w:rsidDel="00000000" w:rsidR="00000000" w:rsidRPr="00000000">
        <w:rPr>
          <w:b w:val="1"/>
          <w:sz w:val="24"/>
          <w:szCs w:val="24"/>
          <w:rtl w:val="0"/>
        </w:rPr>
        <w:t xml:space="preserve"> </w:t>
      </w:r>
      <w:r w:rsidDel="00000000" w:rsidR="00000000" w:rsidRPr="00000000">
        <w:rPr>
          <w:b w:val="1"/>
          <w:sz w:val="24"/>
          <w:szCs w:val="24"/>
          <w:highlight w:val="yellow"/>
          <w:rtl w:val="0"/>
        </w:rPr>
        <w:t xml:space="preserve">Lignin</w:t>
      </w:r>
      <w:r w:rsidDel="00000000" w:rsidR="00000000" w:rsidRPr="00000000">
        <w:rPr>
          <w:b w:val="1"/>
          <w:sz w:val="24"/>
          <w:szCs w:val="24"/>
          <w:rtl w:val="0"/>
        </w:rPr>
        <w:t xml:space="preserve">: </w:t>
      </w:r>
      <w:r w:rsidDel="00000000" w:rsidR="00000000" w:rsidRPr="00000000">
        <w:rPr>
          <w:sz w:val="24"/>
          <w:szCs w:val="24"/>
          <w:u w:val="single"/>
          <w:rtl w:val="0"/>
        </w:rPr>
        <w:t xml:space="preserve">Is a brittle chemical that makes xylem cell walls very tough</w:t>
      </w:r>
      <w:r w:rsidDel="00000000" w:rsidR="00000000" w:rsidRPr="00000000">
        <w:rPr>
          <w:b w:val="1"/>
          <w:sz w:val="24"/>
          <w:szCs w:val="24"/>
          <w:rtl w:val="0"/>
        </w:rPr>
        <w:t xml:space="preserve">.</w:t>
      </w:r>
    </w:p>
    <w:p w:rsidR="00000000" w:rsidDel="00000000" w:rsidP="00000000" w:rsidRDefault="00000000" w:rsidRPr="00000000" w14:paraId="00000029">
      <w:pPr>
        <w:spacing w:after="0" w:before="240" w:line="240" w:lineRule="auto"/>
        <w:ind w:right="1080"/>
        <w:rPr>
          <w:sz w:val="24"/>
          <w:szCs w:val="24"/>
          <w:u w:val="single"/>
        </w:rPr>
      </w:pPr>
      <w:r w:rsidDel="00000000" w:rsidR="00000000" w:rsidRPr="00000000">
        <w:rPr>
          <w:b w:val="1"/>
          <w:sz w:val="24"/>
          <w:szCs w:val="24"/>
          <w:highlight w:val="yellow"/>
          <w:rtl w:val="0"/>
        </w:rPr>
        <w:t xml:space="preserve">Three vegetative plant organs:</w:t>
      </w:r>
      <w:r w:rsidDel="00000000" w:rsidR="00000000" w:rsidRPr="00000000">
        <w:rPr>
          <w:b w:val="1"/>
          <w:sz w:val="24"/>
          <w:szCs w:val="24"/>
          <w:rtl w:val="0"/>
        </w:rPr>
        <w:t xml:space="preserve"> </w:t>
      </w:r>
      <w:r w:rsidDel="00000000" w:rsidR="00000000" w:rsidRPr="00000000">
        <w:rPr>
          <w:sz w:val="24"/>
          <w:szCs w:val="24"/>
          <w:u w:val="single"/>
          <w:rtl w:val="0"/>
        </w:rPr>
        <w:t xml:space="preserve">There are three levels of integrated organization in the vegetative plant body.</w:t>
      </w:r>
    </w:p>
    <w:p w:rsidR="00000000" w:rsidDel="00000000" w:rsidP="00000000" w:rsidRDefault="00000000" w:rsidRPr="00000000" w14:paraId="0000002A">
      <w:pPr>
        <w:spacing w:after="0" w:before="240" w:line="240" w:lineRule="auto"/>
        <w:ind w:right="1080"/>
        <w:rPr>
          <w:b w:val="1"/>
          <w:sz w:val="24"/>
          <w:szCs w:val="24"/>
        </w:rPr>
      </w:pPr>
      <w:r w:rsidDel="00000000" w:rsidR="00000000" w:rsidRPr="00000000">
        <w:rPr>
          <w:b w:val="1"/>
          <w:sz w:val="24"/>
          <w:szCs w:val="24"/>
          <w:highlight w:val="yellow"/>
          <w:rtl w:val="0"/>
        </w:rPr>
        <w:t xml:space="preserve">Thin-green-stained walls:</w:t>
      </w:r>
      <w:r w:rsidDel="00000000" w:rsidR="00000000" w:rsidRPr="00000000">
        <w:rPr>
          <w:b w:val="1"/>
          <w:sz w:val="24"/>
          <w:szCs w:val="24"/>
          <w:rtl w:val="0"/>
        </w:rPr>
        <w:t xml:space="preserve"> </w:t>
      </w:r>
      <w:r w:rsidDel="00000000" w:rsidR="00000000" w:rsidRPr="00000000">
        <w:rPr>
          <w:sz w:val="24"/>
          <w:szCs w:val="24"/>
          <w:u w:val="single"/>
          <w:rtl w:val="0"/>
        </w:rPr>
        <w:t xml:space="preserve">Cell walls composed mostly cellulose</w:t>
      </w:r>
      <w:r w:rsidDel="00000000" w:rsidR="00000000" w:rsidRPr="00000000">
        <w:rPr>
          <w:b w:val="1"/>
          <w:sz w:val="24"/>
          <w:szCs w:val="24"/>
          <w:rtl w:val="0"/>
        </w:rPr>
        <w:t xml:space="preserve">.</w:t>
      </w:r>
    </w:p>
    <w:p w:rsidR="00000000" w:rsidDel="00000000" w:rsidP="00000000" w:rsidRDefault="00000000" w:rsidRPr="00000000" w14:paraId="0000002B">
      <w:pPr>
        <w:spacing w:after="0" w:before="240" w:line="240" w:lineRule="auto"/>
        <w:ind w:right="1080"/>
        <w:rPr>
          <w:b w:val="1"/>
          <w:sz w:val="24"/>
          <w:szCs w:val="24"/>
        </w:rPr>
      </w:pPr>
      <w:r w:rsidDel="00000000" w:rsidR="00000000" w:rsidRPr="00000000">
        <w:rPr>
          <w:b w:val="1"/>
          <w:sz w:val="24"/>
          <w:szCs w:val="24"/>
          <w:highlight w:val="yellow"/>
          <w:rtl w:val="0"/>
        </w:rPr>
        <w:t xml:space="preserve">Vascular cylinder:</w:t>
      </w:r>
      <w:r w:rsidDel="00000000" w:rsidR="00000000" w:rsidRPr="00000000">
        <w:rPr>
          <w:b w:val="1"/>
          <w:sz w:val="24"/>
          <w:szCs w:val="24"/>
          <w:rtl w:val="0"/>
        </w:rPr>
        <w:t xml:space="preserve"> </w:t>
      </w:r>
      <w:r w:rsidDel="00000000" w:rsidR="00000000" w:rsidRPr="00000000">
        <w:rPr>
          <w:sz w:val="24"/>
          <w:szCs w:val="24"/>
          <w:u w:val="single"/>
          <w:rtl w:val="0"/>
        </w:rPr>
        <w:t xml:space="preserve">Are the bundles of vascular tissue that run within the core of plant stem and roots</w:t>
      </w:r>
      <w:r w:rsidDel="00000000" w:rsidR="00000000" w:rsidRPr="00000000">
        <w:rPr>
          <w:b w:val="1"/>
          <w:sz w:val="24"/>
          <w:szCs w:val="24"/>
          <w:rtl w:val="0"/>
        </w:rPr>
        <w:t xml:space="preserve">.</w:t>
      </w:r>
    </w:p>
    <w:p w:rsidR="00000000" w:rsidDel="00000000" w:rsidP="00000000" w:rsidRDefault="00000000" w:rsidRPr="00000000" w14:paraId="0000002C">
      <w:pPr>
        <w:spacing w:after="0" w:before="240" w:line="240" w:lineRule="auto"/>
        <w:ind w:right="1080"/>
        <w:rPr>
          <w:b w:val="1"/>
          <w:sz w:val="24"/>
          <w:szCs w:val="24"/>
        </w:rPr>
      </w:pPr>
      <w:r w:rsidDel="00000000" w:rsidR="00000000" w:rsidRPr="00000000">
        <w:rPr>
          <w:b w:val="1"/>
          <w:sz w:val="24"/>
          <w:szCs w:val="24"/>
          <w:highlight w:val="yellow"/>
          <w:rtl w:val="0"/>
        </w:rPr>
        <w:t xml:space="preserve">phloem:</w:t>
      </w:r>
      <w:r w:rsidDel="00000000" w:rsidR="00000000" w:rsidRPr="00000000">
        <w:rPr>
          <w:b w:val="1"/>
          <w:sz w:val="24"/>
          <w:szCs w:val="24"/>
          <w:rtl w:val="0"/>
        </w:rPr>
        <w:t xml:space="preserve"> </w:t>
      </w:r>
      <w:r w:rsidDel="00000000" w:rsidR="00000000" w:rsidRPr="00000000">
        <w:rPr>
          <w:sz w:val="24"/>
          <w:szCs w:val="24"/>
          <w:u w:val="single"/>
          <w:rtl w:val="0"/>
        </w:rPr>
        <w:t xml:space="preserve">Is the living tissue in vascular plants that transports the soluble organic compounds made during photosynthesis</w:t>
      </w:r>
      <w:r w:rsidDel="00000000" w:rsidR="00000000" w:rsidRPr="00000000">
        <w:rPr>
          <w:b w:val="1"/>
          <w:sz w:val="24"/>
          <w:szCs w:val="24"/>
          <w:rtl w:val="0"/>
        </w:rPr>
        <w:t xml:space="preserve">.</w:t>
      </w:r>
    </w:p>
    <w:p w:rsidR="00000000" w:rsidDel="00000000" w:rsidP="00000000" w:rsidRDefault="00000000" w:rsidRPr="00000000" w14:paraId="0000002D">
      <w:pPr>
        <w:spacing w:after="0" w:before="240" w:line="240" w:lineRule="auto"/>
        <w:ind w:right="1080"/>
        <w:rPr>
          <w:sz w:val="24"/>
          <w:szCs w:val="24"/>
          <w:u w:val="single"/>
        </w:rPr>
      </w:pPr>
      <w:r w:rsidDel="00000000" w:rsidR="00000000" w:rsidRPr="00000000">
        <w:rPr>
          <w:b w:val="1"/>
          <w:sz w:val="24"/>
          <w:szCs w:val="24"/>
          <w:highlight w:val="yellow"/>
          <w:rtl w:val="0"/>
        </w:rPr>
        <w:t xml:space="preserve">Sieve tube elements</w:t>
      </w:r>
      <w:r w:rsidDel="00000000" w:rsidR="00000000" w:rsidRPr="00000000">
        <w:rPr>
          <w:sz w:val="24"/>
          <w:szCs w:val="24"/>
          <w:u w:val="single"/>
          <w:rtl w:val="0"/>
        </w:rPr>
        <w:t xml:space="preserve">: are specialized cells that are important for the function of phloem which is highly organized tissue that transports organic compounds.</w:t>
      </w:r>
    </w:p>
    <w:p w:rsidR="00000000" w:rsidDel="00000000" w:rsidP="00000000" w:rsidRDefault="00000000" w:rsidRPr="00000000" w14:paraId="0000002E">
      <w:pPr>
        <w:spacing w:after="0" w:line="240" w:lineRule="auto"/>
        <w:rPr>
          <w:sz w:val="24"/>
          <w:szCs w:val="24"/>
        </w:rPr>
      </w:pPr>
      <w:r w:rsidDel="00000000" w:rsidR="00000000" w:rsidRPr="00000000">
        <w:rPr>
          <w:rtl w:val="0"/>
        </w:rPr>
      </w:r>
    </w:p>
    <w:p w:rsidR="00000000" w:rsidDel="00000000" w:rsidP="00000000" w:rsidRDefault="00000000" w:rsidRPr="00000000" w14:paraId="0000002F">
      <w:pPr>
        <w:spacing w:after="0" w:line="240" w:lineRule="auto"/>
        <w:rPr>
          <w:sz w:val="24"/>
          <w:szCs w:val="24"/>
        </w:rPr>
      </w:pPr>
      <w:r w:rsidDel="00000000" w:rsidR="00000000" w:rsidRPr="00000000">
        <w:rPr>
          <w:rtl w:val="0"/>
        </w:rPr>
      </w:r>
    </w:p>
    <w:p w:rsidR="00000000" w:rsidDel="00000000" w:rsidP="00000000" w:rsidRDefault="00000000" w:rsidRPr="00000000" w14:paraId="00000030">
      <w:pPr>
        <w:spacing w:after="0" w:line="240" w:lineRule="auto"/>
        <w:rPr>
          <w:sz w:val="24"/>
          <w:szCs w:val="24"/>
        </w:rPr>
      </w:pPr>
      <w:r w:rsidDel="00000000" w:rsidR="00000000" w:rsidRPr="00000000">
        <w:rPr>
          <w:rtl w:val="0"/>
        </w:rPr>
      </w:r>
    </w:p>
    <w:p w:rsidR="00000000" w:rsidDel="00000000" w:rsidP="00000000" w:rsidRDefault="00000000" w:rsidRPr="00000000" w14:paraId="00000031">
      <w:pPr>
        <w:spacing w:after="0" w:line="240" w:lineRule="auto"/>
        <w:rPr>
          <w:sz w:val="24"/>
          <w:szCs w:val="24"/>
        </w:rPr>
      </w:pPr>
      <w:r w:rsidDel="00000000" w:rsidR="00000000" w:rsidRPr="00000000">
        <w:rPr>
          <w:rtl w:val="0"/>
        </w:rPr>
      </w:r>
    </w:p>
    <w:p w:rsidR="00000000" w:rsidDel="00000000" w:rsidP="00000000" w:rsidRDefault="00000000" w:rsidRPr="00000000" w14:paraId="00000032">
      <w:pPr>
        <w:spacing w:after="0" w:line="240" w:lineRule="auto"/>
        <w:rPr>
          <w:b w:val="1"/>
          <w:sz w:val="24"/>
          <w:szCs w:val="24"/>
        </w:rPr>
      </w:pPr>
      <w:r w:rsidDel="00000000" w:rsidR="00000000" w:rsidRPr="00000000">
        <w:rPr>
          <w:sz w:val="24"/>
          <w:szCs w:val="24"/>
        </w:rPr>
        <w:drawing>
          <wp:inline distB="0" distT="0" distL="0" distR="0">
            <wp:extent cx="2743200" cy="2495550"/>
            <wp:effectExtent b="88900" l="88900" r="88900" t="88900"/>
            <wp:docPr descr="Image result for megasporogenesis and megagametogenesis" id="19469" name="image2.gif"/>
            <a:graphic>
              <a:graphicData uri="http://schemas.openxmlformats.org/drawingml/2006/picture">
                <pic:pic>
                  <pic:nvPicPr>
                    <pic:cNvPr descr="Image result for megasporogenesis and megagametogenesis" id="0" name="image2.gif"/>
                    <pic:cNvPicPr preferRelativeResize="0"/>
                  </pic:nvPicPr>
                  <pic:blipFill>
                    <a:blip r:embed="rId11"/>
                    <a:srcRect b="0" l="0" r="0" t="0"/>
                    <a:stretch>
                      <a:fillRect/>
                    </a:stretch>
                  </pic:blipFill>
                  <pic:spPr>
                    <a:xfrm>
                      <a:off x="0" y="0"/>
                      <a:ext cx="2743200" cy="249555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spacing w:before="240" w:line="276" w:lineRule="auto"/>
        <w:rPr>
          <w:b w:val="1"/>
          <w:sz w:val="24"/>
          <w:szCs w:val="24"/>
          <w:u w:val="single"/>
        </w:rPr>
      </w:pPr>
      <w:r w:rsidDel="00000000" w:rsidR="00000000" w:rsidRPr="00000000">
        <w:rPr>
          <w:b w:val="1"/>
          <w:sz w:val="24"/>
          <w:szCs w:val="24"/>
          <w:u w:val="single"/>
          <w:rtl w:val="0"/>
        </w:rPr>
        <w:t xml:space="preserve">Define and draw</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600" w:lineRule="auto"/>
        <w:ind w:left="785" w:hanging="360"/>
        <w:rPr>
          <w:color w:val="000000"/>
          <w:sz w:val="24"/>
          <w:szCs w:val="24"/>
        </w:rPr>
      </w:pPr>
      <w:r w:rsidDel="00000000" w:rsidR="00000000" w:rsidRPr="00000000">
        <w:rPr>
          <w:b w:val="1"/>
          <w:color w:val="000000"/>
          <w:sz w:val="24"/>
          <w:szCs w:val="24"/>
          <w:highlight w:val="yellow"/>
          <w:rtl w:val="0"/>
        </w:rPr>
        <w:t xml:space="preserve">Bisexual flower:</w:t>
      </w:r>
      <w:r w:rsidDel="00000000" w:rsidR="00000000" w:rsidRPr="00000000">
        <w:rPr>
          <w:color w:val="000000"/>
          <w:sz w:val="24"/>
          <w:szCs w:val="24"/>
          <w:rtl w:val="0"/>
        </w:rPr>
        <w:t xml:space="preserve"> The flowers which contain both male and female reproductive organs are known as full or bisexual flowers.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600" w:lineRule="auto"/>
        <w:ind w:left="425" w:firstLine="0"/>
        <w:rPr>
          <w:color w:val="000000"/>
          <w:sz w:val="24"/>
          <w:szCs w:val="24"/>
        </w:rPr>
      </w:pPr>
      <w:r w:rsidDel="00000000" w:rsidR="00000000" w:rsidRPr="00000000">
        <w:rPr/>
        <w:drawing>
          <wp:inline distB="0" distT="0" distL="0" distR="0">
            <wp:extent cx="1987983" cy="2707635"/>
            <wp:effectExtent b="0" l="0" r="0" t="0"/>
            <wp:docPr id="19472" name="image5.jpg"/>
            <a:graphic>
              <a:graphicData uri="http://schemas.openxmlformats.org/drawingml/2006/picture">
                <pic:pic>
                  <pic:nvPicPr>
                    <pic:cNvPr id="0" name="image5.jpg"/>
                    <pic:cNvPicPr preferRelativeResize="0"/>
                  </pic:nvPicPr>
                  <pic:blipFill>
                    <a:blip r:embed="rId12"/>
                    <a:srcRect b="21432" l="5964" r="8191" t="12802"/>
                    <a:stretch>
                      <a:fillRect/>
                    </a:stretch>
                  </pic:blipFill>
                  <pic:spPr>
                    <a:xfrm rot="5400000">
                      <a:off x="0" y="0"/>
                      <a:ext cx="1987983" cy="270763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600" w:lineRule="auto"/>
        <w:ind w:left="425" w:firstLine="0"/>
        <w:rPr>
          <w:color w:val="000000"/>
          <w:sz w:val="24"/>
          <w:szCs w:val="24"/>
        </w:rPr>
      </w:pP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0" w:line="600" w:lineRule="auto"/>
        <w:ind w:left="785" w:hanging="360"/>
        <w:rPr>
          <w:color w:val="000000"/>
          <w:sz w:val="24"/>
          <w:szCs w:val="24"/>
        </w:rPr>
      </w:pPr>
      <w:r w:rsidDel="00000000" w:rsidR="00000000" w:rsidRPr="00000000">
        <w:rPr>
          <w:b w:val="1"/>
          <w:color w:val="000000"/>
          <w:sz w:val="24"/>
          <w:szCs w:val="24"/>
          <w:highlight w:val="yellow"/>
          <w:rtl w:val="0"/>
        </w:rPr>
        <w:t xml:space="preserve">Seed:</w:t>
      </w:r>
      <w:r w:rsidDel="00000000" w:rsidR="00000000" w:rsidRPr="00000000">
        <w:rPr>
          <w:color w:val="000000"/>
          <w:sz w:val="24"/>
          <w:szCs w:val="24"/>
          <w:rtl w:val="0"/>
        </w:rPr>
        <w:t xml:space="preserve"> capable of developing into another plant.</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600" w:lineRule="auto"/>
        <w:ind w:left="785" w:firstLine="0"/>
        <w:rPr>
          <w:color w:val="000000"/>
          <w:sz w:val="24"/>
          <w:szCs w:val="24"/>
        </w:rPr>
      </w:pPr>
      <w:r w:rsidDel="00000000" w:rsidR="00000000" w:rsidRPr="00000000">
        <w:rPr>
          <w:color w:val="000000"/>
          <w:sz w:val="24"/>
          <w:szCs w:val="24"/>
        </w:rPr>
        <w:drawing>
          <wp:inline distB="0" distT="0" distL="0" distR="0">
            <wp:extent cx="1379150" cy="1274403"/>
            <wp:effectExtent b="0" l="0" r="0" t="0"/>
            <wp:docPr id="19471" name="image3.jpg"/>
            <a:graphic>
              <a:graphicData uri="http://schemas.openxmlformats.org/drawingml/2006/picture">
                <pic:pic>
                  <pic:nvPicPr>
                    <pic:cNvPr id="0" name="image3.jpg"/>
                    <pic:cNvPicPr preferRelativeResize="0"/>
                  </pic:nvPicPr>
                  <pic:blipFill>
                    <a:blip r:embed="rId13"/>
                    <a:srcRect b="34847" l="24506" r="25217" t="30309"/>
                    <a:stretch>
                      <a:fillRect/>
                    </a:stretch>
                  </pic:blipFill>
                  <pic:spPr>
                    <a:xfrm>
                      <a:off x="0" y="0"/>
                      <a:ext cx="1379150" cy="127440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after="0" w:line="600" w:lineRule="auto"/>
        <w:ind w:left="785" w:hanging="360"/>
        <w:rPr>
          <w:color w:val="000000"/>
          <w:sz w:val="24"/>
          <w:szCs w:val="24"/>
        </w:rPr>
      </w:pPr>
      <w:r w:rsidDel="00000000" w:rsidR="00000000" w:rsidRPr="00000000">
        <w:rPr>
          <w:b w:val="1"/>
          <w:color w:val="000000"/>
          <w:sz w:val="24"/>
          <w:szCs w:val="24"/>
          <w:highlight w:val="yellow"/>
          <w:rtl w:val="0"/>
        </w:rPr>
        <w:t xml:space="preserve">Baby plant</w:t>
      </w:r>
      <w:r w:rsidDel="00000000" w:rsidR="00000000" w:rsidRPr="00000000">
        <w:rPr>
          <w:b w:val="1"/>
          <w:color w:val="000000"/>
          <w:sz w:val="24"/>
          <w:szCs w:val="24"/>
          <w:rtl w:val="0"/>
        </w:rPr>
        <w:t xml:space="preserve">:</w:t>
      </w:r>
      <w:r w:rsidDel="00000000" w:rsidR="00000000" w:rsidRPr="00000000">
        <w:rPr>
          <w:rtl w:val="0"/>
        </w:rPr>
        <w:t xml:space="preserve"> </w:t>
      </w:r>
      <w:r w:rsidDel="00000000" w:rsidR="00000000" w:rsidRPr="00000000">
        <w:rPr>
          <w:color w:val="000000"/>
          <w:sz w:val="24"/>
          <w:szCs w:val="24"/>
          <w:rtl w:val="0"/>
        </w:rPr>
        <w:t xml:space="preserve">He is present inside the seed which develops into a new plant, the embryo gives to rise to a small core and radical.</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600" w:lineRule="auto"/>
        <w:ind w:left="425" w:firstLine="0"/>
        <w:rPr>
          <w:color w:val="000000"/>
          <w:sz w:val="24"/>
          <w:szCs w:val="24"/>
        </w:rPr>
      </w:pPr>
      <w:r w:rsidDel="00000000" w:rsidR="00000000" w:rsidRPr="00000000">
        <w:rPr>
          <w:color w:val="000000"/>
          <w:sz w:val="24"/>
          <w:szCs w:val="24"/>
        </w:rPr>
        <w:drawing>
          <wp:inline distB="0" distT="0" distL="0" distR="0">
            <wp:extent cx="1334170" cy="1499062"/>
            <wp:effectExtent b="0" l="0" r="0" t="0"/>
            <wp:docPr id="19467" name="image1.jpg"/>
            <a:graphic>
              <a:graphicData uri="http://schemas.openxmlformats.org/drawingml/2006/picture">
                <pic:pic>
                  <pic:nvPicPr>
                    <pic:cNvPr id="0" name="image1.jpg"/>
                    <pic:cNvPicPr preferRelativeResize="0"/>
                  </pic:nvPicPr>
                  <pic:blipFill>
                    <a:blip r:embed="rId14"/>
                    <a:srcRect b="21741" l="13477" r="14274" t="17374"/>
                    <a:stretch>
                      <a:fillRect/>
                    </a:stretch>
                  </pic:blipFill>
                  <pic:spPr>
                    <a:xfrm>
                      <a:off x="0" y="0"/>
                      <a:ext cx="1334170" cy="149906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Rule="auto"/>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sectPr>
      <w:type w:val="continuous"/>
      <w:pgSz w:h="15840" w:w="12240" w:orient="portrait"/>
      <w:pgMar w:bottom="1440" w:top="1440" w:left="1440" w:right="1440" w:header="720" w:footer="720"/>
      <w:cols w:equalWidth="0" w:num="2">
        <w:col w:space="0" w:w="4680"/>
        <w:col w:space="0" w:w="468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pos="4680"/>
        <w:tab w:val="right" w:pos="9360"/>
      </w:tabs>
      <w:spacing w:after="0" w:line="240" w:lineRule="auto"/>
      <w:ind w:right="360"/>
      <w:jc w:val="center"/>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pos="4680"/>
        <w:tab w:val="right" w:pos="9360"/>
      </w:tabs>
      <w:spacing w:after="0" w:line="240" w:lineRule="auto"/>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76DCC"/>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E76DCC"/>
    <w:pPr>
      <w:ind w:left="720"/>
      <w:contextualSpacing w:val="1"/>
    </w:pPr>
  </w:style>
  <w:style w:type="paragraph" w:styleId="Footer">
    <w:name w:val="footer"/>
    <w:basedOn w:val="Normal"/>
    <w:link w:val="FooterChar"/>
    <w:uiPriority w:val="99"/>
    <w:semiHidden w:val="1"/>
    <w:unhideWhenUsed w:val="1"/>
    <w:rsid w:val="00E76DCC"/>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E76DCC"/>
  </w:style>
  <w:style w:type="paragraph" w:styleId="Header">
    <w:name w:val="header"/>
    <w:basedOn w:val="Normal"/>
    <w:link w:val="HeaderChar"/>
    <w:uiPriority w:val="99"/>
    <w:semiHidden w:val="1"/>
    <w:unhideWhenUsed w:val="1"/>
    <w:rsid w:val="00E76DCC"/>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E76DCC"/>
  </w:style>
  <w:style w:type="character" w:styleId="PageNumber">
    <w:name w:val="page number"/>
    <w:basedOn w:val="DefaultParagraphFont"/>
    <w:semiHidden w:val="1"/>
    <w:rsid w:val="00E76DCC"/>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gif"/><Relationship Id="rId10" Type="http://schemas.openxmlformats.org/officeDocument/2006/relationships/footer" Target="footer2.xml"/><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6gbDYKO/PqN4mnIHd9Lv1qg2Zw==">AMUW2mVPef1GEgTuBOHsyPZG6qqsuGcgE4wJ5/yC4dEM+L0W+a64Phux+tGSZXMimVoIcRl62D40as7nnQeArDJGqh9JnGugrYaUEGau/R50fT/CppMgb4cUkFTMPMd9hNyBqETfoQYU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2020-09-14T08:08:00Z</dcterms:created>
  <dc:creator>Jamil Harb</dc:creator>
</cp:coreProperties>
</file>