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7" w:rsidRPr="004E3B80" w:rsidRDefault="004E3B80" w:rsidP="00263BE2">
      <w:pPr>
        <w:spacing w:after="120"/>
        <w:rPr>
          <w:rFonts w:eastAsiaTheme="minorEastAsia"/>
          <w:iCs/>
          <w:sz w:val="40"/>
          <w:szCs w:val="40"/>
        </w:rPr>
      </w:pPr>
      <w:bookmarkStart w:id="0" w:name="_GoBack"/>
      <w:bookmarkEnd w:id="0"/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Chapter 7</m:t>
          </m:r>
        </m:oMath>
      </m:oMathPara>
    </w:p>
    <w:p w:rsidR="004E3B80" w:rsidRPr="004E3B80" w:rsidRDefault="004E3B80" w:rsidP="00852622">
      <w:pPr>
        <w:spacing w:after="0"/>
        <w:ind w:left="-540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In this chapter we will use formulas called the Quadrature formulas to approximate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f(x)</m:t>
              </m:r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.</m:t>
          </m:r>
        </m:oMath>
      </m:oMathPara>
    </w:p>
    <w:p w:rsidR="004E3B80" w:rsidRPr="006F7F0D" w:rsidRDefault="004E3B80" w:rsidP="00820A3C">
      <w:pPr>
        <w:pStyle w:val="ListParagraph"/>
        <w:numPr>
          <w:ilvl w:val="0"/>
          <w:numId w:val="4"/>
        </w:numPr>
        <w:spacing w:after="0"/>
        <w:rPr>
          <w:rFonts w:eastAsiaTheme="minorEastAsia"/>
          <w:iCs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There are three famous Quadrature formulas:</m:t>
        </m:r>
      </m:oMath>
    </w:p>
    <w:p w:rsidR="004E3B80" w:rsidRPr="00820A3C" w:rsidRDefault="00820A3C" w:rsidP="006F7F0D">
      <w:pPr>
        <w:pStyle w:val="ListParagraph"/>
        <w:numPr>
          <w:ilvl w:val="0"/>
          <w:numId w:val="1"/>
        </w:numPr>
        <w:spacing w:after="0"/>
        <w:ind w:left="1170"/>
        <w:rPr>
          <w:rFonts w:ascii="Cambria Math" w:eastAsiaTheme="minorEastAsia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Trapezoidal Rule: </m:t>
        </m:r>
      </m:oMath>
    </w:p>
    <w:p w:rsidR="00820A3C" w:rsidRPr="00820A3C" w:rsidRDefault="0092278F" w:rsidP="001B7886">
      <w:pPr>
        <w:pStyle w:val="ListParagraph"/>
        <w:spacing w:after="0"/>
        <w:ind w:left="126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f(x)</m:t>
              </m:r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-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      ∴ DOP=1</m:t>
          </m:r>
        </m:oMath>
      </m:oMathPara>
    </w:p>
    <w:p w:rsidR="00820A3C" w:rsidRDefault="00820A3C" w:rsidP="00820A3C">
      <w:pPr>
        <w:spacing w:after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</w:t>
      </w:r>
    </w:p>
    <w:p w:rsidR="00820A3C" w:rsidRPr="00820A3C" w:rsidRDefault="00820A3C" w:rsidP="006F7F0D">
      <w:pPr>
        <w:pStyle w:val="ListParagraph"/>
        <w:numPr>
          <w:ilvl w:val="0"/>
          <w:numId w:val="1"/>
        </w:numPr>
        <w:spacing w:after="0"/>
        <w:ind w:left="1170"/>
        <w:rPr>
          <w:rFonts w:ascii="Cambria Math" w:eastAsiaTheme="minorEastAsia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Simpson's Rule: </m:t>
        </m:r>
      </m:oMath>
    </w:p>
    <w:p w:rsidR="00820A3C" w:rsidRPr="00820A3C" w:rsidRDefault="0092278F" w:rsidP="001B7886">
      <w:pPr>
        <w:pStyle w:val="ListParagraph"/>
        <w:spacing w:after="0"/>
        <w:ind w:left="126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f(x)</m:t>
              </m:r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-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90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(4)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                ∴ DOP=3</m:t>
          </m:r>
        </m:oMath>
      </m:oMathPara>
    </w:p>
    <w:p w:rsidR="00820A3C" w:rsidRDefault="00820A3C" w:rsidP="00820A3C">
      <w:pPr>
        <w:spacing w:after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</w:t>
      </w:r>
    </w:p>
    <w:p w:rsidR="00820A3C" w:rsidRPr="00820A3C" w:rsidRDefault="0092278F" w:rsidP="006F7F0D">
      <w:pPr>
        <w:pStyle w:val="ListParagraph"/>
        <w:numPr>
          <w:ilvl w:val="0"/>
          <w:numId w:val="1"/>
        </w:numPr>
        <w:spacing w:after="0"/>
        <w:ind w:left="1260"/>
        <w:rPr>
          <w:rFonts w:ascii="Cambria Math" w:eastAsiaTheme="minorEastAsia" w:hAnsi="Cambria Math"/>
          <w:sz w:val="24"/>
          <w:szCs w:val="24"/>
          <w:oMath/>
        </w:rPr>
      </w:pP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Simpson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s </m:t>
        </m:r>
        <m:f>
          <m:fPr>
            <m:type m:val="skw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Rule: </m:t>
        </m:r>
      </m:oMath>
    </w:p>
    <w:p w:rsidR="00820A3C" w:rsidRPr="00820A3C" w:rsidRDefault="0092278F" w:rsidP="001B7886">
      <w:pPr>
        <w:pStyle w:val="ListParagraph"/>
        <w:spacing w:after="0"/>
        <w:ind w:left="126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f(x)</m:t>
              </m:r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+3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-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80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(4)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    ∴ DOP=3</m:t>
          </m:r>
        </m:oMath>
      </m:oMathPara>
    </w:p>
    <w:p w:rsidR="006F7F0D" w:rsidRDefault="00820A3C" w:rsidP="00263BE2">
      <w:pPr>
        <w:spacing w:after="120"/>
        <w:ind w:left="27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</w:t>
      </w:r>
      <w:r w:rsidR="006F7F0D">
        <w:rPr>
          <w:rFonts w:eastAsiaTheme="minorEastAsia"/>
          <w:sz w:val="24"/>
          <w:szCs w:val="24"/>
        </w:rPr>
        <w:t>______________________________</w:t>
      </w:r>
    </w:p>
    <w:p w:rsidR="006F7F0D" w:rsidRPr="006F7F0D" w:rsidRDefault="006F7F0D" w:rsidP="006F7F0D">
      <w:pPr>
        <w:pStyle w:val="ListParagraph"/>
        <w:numPr>
          <w:ilvl w:val="0"/>
          <w:numId w:val="4"/>
        </w:numPr>
        <w:spacing w:after="0"/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Degree of precision (DOP):</m:t>
        </m:r>
      </m:oMath>
    </w:p>
    <w:p w:rsidR="006F7F0D" w:rsidRPr="006F7F0D" w:rsidRDefault="006F7F0D" w:rsidP="00263BE2">
      <w:pPr>
        <w:pStyle w:val="ListParagraph"/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A Quadrature Formula Q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F(x)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has a DOP=n if Q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F(x)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is exact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E=0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for </m:t>
          </m:r>
        </m:oMath>
      </m:oMathPara>
    </w:p>
    <w:p w:rsidR="006F7F0D" w:rsidRPr="006F7F0D" w:rsidRDefault="00263BE2" w:rsidP="006F7F0D">
      <w:pPr>
        <w:pStyle w:val="ListParagraph"/>
        <w:spacing w:after="0"/>
        <w:rPr>
          <w:rFonts w:ascii="Cambria Math" w:eastAsiaTheme="minorEastAsia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all the polynomials of degree≤n.</m:t>
          </m:r>
        </m:oMath>
      </m:oMathPara>
    </w:p>
    <w:p w:rsidR="006F7F0D" w:rsidRPr="00263BE2" w:rsidRDefault="006F7F0D" w:rsidP="00263BE2">
      <w:pPr>
        <w:pStyle w:val="ListParagraph"/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 … = 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=0, but 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n+1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≠0.</m:t>
          </m:r>
        </m:oMath>
      </m:oMathPara>
    </w:p>
    <w:p w:rsidR="00263BE2" w:rsidRPr="00263BE2" w:rsidRDefault="00263BE2" w:rsidP="00263BE2">
      <w:pPr>
        <w:pStyle w:val="ListParagraph"/>
        <w:spacing w:after="0"/>
        <w:rPr>
          <w:rFonts w:eastAsiaTheme="minorEastAsia"/>
          <w:sz w:val="24"/>
          <w:szCs w:val="24"/>
        </w:rPr>
      </w:pPr>
    </w:p>
    <w:p w:rsidR="006F7F0D" w:rsidRPr="006F7F0D" w:rsidRDefault="006F7F0D" w:rsidP="006F7F0D">
      <w:pPr>
        <w:pStyle w:val="ListParagraph"/>
        <w:spacing w:after="0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The DOP table:</m:t>
          </m:r>
        </m:oMath>
      </m:oMathPara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055"/>
        <w:gridCol w:w="2135"/>
        <w:gridCol w:w="1977"/>
      </w:tblGrid>
      <w:tr w:rsidR="006F7F0D" w:rsidTr="00263BE2">
        <w:trPr>
          <w:trHeight w:val="404"/>
        </w:trPr>
        <w:tc>
          <w:tcPr>
            <w:tcW w:w="1969" w:type="dxa"/>
            <w:vAlign w:val="center"/>
          </w:tcPr>
          <w:p w:rsidR="006F7F0D" w:rsidRDefault="006F7F0D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p>
                </m:sSup>
              </m:oMath>
            </m:oMathPara>
          </w:p>
        </w:tc>
        <w:tc>
          <w:tcPr>
            <w:tcW w:w="2055" w:type="dxa"/>
            <w:vAlign w:val="center"/>
          </w:tcPr>
          <w:p w:rsidR="006F7F0D" w:rsidRPr="006F7F0D" w:rsidRDefault="006F7F0D" w:rsidP="00263BE2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True value</m:t>
                </m:r>
              </m:oMath>
            </m:oMathPara>
          </w:p>
        </w:tc>
        <w:tc>
          <w:tcPr>
            <w:tcW w:w="2135" w:type="dxa"/>
            <w:vAlign w:val="center"/>
          </w:tcPr>
          <w:p w:rsidR="006F7F0D" w:rsidRPr="006F7F0D" w:rsidRDefault="006F7F0D" w:rsidP="00263BE2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Estimated value</m:t>
                </m:r>
              </m:oMath>
            </m:oMathPara>
          </w:p>
        </w:tc>
        <w:tc>
          <w:tcPr>
            <w:tcW w:w="1977" w:type="dxa"/>
            <w:vAlign w:val="center"/>
          </w:tcPr>
          <w:p w:rsidR="006F7F0D" w:rsidRPr="006F7F0D" w:rsidRDefault="006F7F0D" w:rsidP="00263BE2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Error</m:t>
                </m:r>
              </m:oMath>
            </m:oMathPara>
          </w:p>
        </w:tc>
      </w:tr>
      <w:tr w:rsidR="00263BE2" w:rsidTr="00263BE2">
        <w:trPr>
          <w:trHeight w:val="773"/>
        </w:trPr>
        <w:tc>
          <w:tcPr>
            <w:tcW w:w="1969" w:type="dxa"/>
            <w:vAlign w:val="center"/>
          </w:tcPr>
          <w:p w:rsidR="00263BE2" w:rsidRDefault="0092278F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055" w:type="dxa"/>
            <w:vAlign w:val="center"/>
          </w:tcPr>
          <w:p w:rsidR="00263BE2" w:rsidRDefault="0092278F" w:rsidP="00263BE2">
            <w:pPr>
              <w:jc w:val="center"/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135" w:type="dxa"/>
            <w:vAlign w:val="center"/>
          </w:tcPr>
          <w:p w:rsidR="00263BE2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Q[f(x)=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</w:tc>
        <w:tc>
          <w:tcPr>
            <w:tcW w:w="1977" w:type="dxa"/>
            <w:vAlign w:val="center"/>
          </w:tcPr>
          <w:p w:rsidR="00263BE2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0</w:t>
            </w:r>
          </w:p>
        </w:tc>
      </w:tr>
      <w:tr w:rsidR="00263BE2" w:rsidTr="00263BE2">
        <w:trPr>
          <w:trHeight w:val="800"/>
        </w:trPr>
        <w:tc>
          <w:tcPr>
            <w:tcW w:w="1969" w:type="dxa"/>
            <w:vAlign w:val="center"/>
          </w:tcPr>
          <w:p w:rsidR="00263BE2" w:rsidRDefault="0092278F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055" w:type="dxa"/>
            <w:vAlign w:val="center"/>
          </w:tcPr>
          <w:p w:rsidR="00263BE2" w:rsidRDefault="0092278F" w:rsidP="00263BE2">
            <w:pPr>
              <w:jc w:val="center"/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135" w:type="dxa"/>
            <w:vAlign w:val="center"/>
          </w:tcPr>
          <w:p w:rsidR="00263BE2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Q[f(x)=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</w:tc>
        <w:tc>
          <w:tcPr>
            <w:tcW w:w="1977" w:type="dxa"/>
            <w:vAlign w:val="center"/>
          </w:tcPr>
          <w:p w:rsidR="00263BE2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0</w:t>
            </w:r>
          </w:p>
        </w:tc>
      </w:tr>
      <w:tr w:rsidR="00263BE2" w:rsidTr="00263BE2">
        <w:trPr>
          <w:trHeight w:val="431"/>
        </w:trPr>
        <w:tc>
          <w:tcPr>
            <w:tcW w:w="8136" w:type="dxa"/>
            <w:gridSpan w:val="4"/>
            <w:vAlign w:val="center"/>
          </w:tcPr>
          <w:p w:rsidR="00263BE2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⋮</m:t>
                </m:r>
              </m:oMath>
            </m:oMathPara>
          </w:p>
        </w:tc>
      </w:tr>
      <w:tr w:rsidR="00263BE2" w:rsidTr="00263BE2">
        <w:trPr>
          <w:trHeight w:val="791"/>
        </w:trPr>
        <w:tc>
          <w:tcPr>
            <w:tcW w:w="1969" w:type="dxa"/>
            <w:vAlign w:val="center"/>
          </w:tcPr>
          <w:p w:rsidR="00263BE2" w:rsidRDefault="0092278F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055" w:type="dxa"/>
            <w:vAlign w:val="center"/>
          </w:tcPr>
          <w:p w:rsidR="00263BE2" w:rsidRDefault="0092278F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135" w:type="dxa"/>
            <w:vAlign w:val="center"/>
          </w:tcPr>
          <w:p w:rsidR="00263BE2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Q[f(x)=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</w:tc>
        <w:tc>
          <w:tcPr>
            <w:tcW w:w="1977" w:type="dxa"/>
            <w:vAlign w:val="center"/>
          </w:tcPr>
          <w:p w:rsidR="00263BE2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0</w:t>
            </w:r>
          </w:p>
        </w:tc>
      </w:tr>
      <w:tr w:rsidR="006F7F0D" w:rsidTr="00263BE2">
        <w:trPr>
          <w:trHeight w:val="800"/>
        </w:trPr>
        <w:tc>
          <w:tcPr>
            <w:tcW w:w="1969" w:type="dxa"/>
            <w:vAlign w:val="center"/>
          </w:tcPr>
          <w:p w:rsidR="006F7F0D" w:rsidRDefault="0092278F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</m:sSup>
              </m:oMath>
            </m:oMathPara>
          </w:p>
        </w:tc>
        <w:tc>
          <w:tcPr>
            <w:tcW w:w="2055" w:type="dxa"/>
            <w:vAlign w:val="center"/>
          </w:tcPr>
          <w:p w:rsidR="006F7F0D" w:rsidRDefault="0092278F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n+1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 xml:space="preserve"> dx</m:t>
                    </m:r>
                  </m:e>
                </m:nary>
              </m:oMath>
            </m:oMathPara>
          </w:p>
        </w:tc>
        <w:tc>
          <w:tcPr>
            <w:tcW w:w="2135" w:type="dxa"/>
            <w:vAlign w:val="center"/>
          </w:tcPr>
          <w:p w:rsidR="006F7F0D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Q[f(x)=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</w:tc>
        <w:tc>
          <w:tcPr>
            <w:tcW w:w="1977" w:type="dxa"/>
            <w:vAlign w:val="center"/>
          </w:tcPr>
          <w:p w:rsidR="006F7F0D" w:rsidRDefault="00263BE2" w:rsidP="00263BE2">
            <w:pPr>
              <w:pStyle w:val="ListParagraph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≠0</m:t>
                </m:r>
              </m:oMath>
            </m:oMathPara>
          </w:p>
        </w:tc>
      </w:tr>
    </w:tbl>
    <w:p w:rsidR="004E3B80" w:rsidRPr="00263BE2" w:rsidRDefault="00263BE2" w:rsidP="00263BE2">
      <w:pPr>
        <w:spacing w:before="240" w:after="0"/>
        <w:ind w:left="72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Then the DOP of the above table is equal to n</m:t>
          </m:r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FB5441" w:rsidRPr="009863C0" w:rsidRDefault="00FB5441" w:rsidP="00FB5441">
      <w:pPr>
        <w:pStyle w:val="ListParagraph"/>
        <w:numPr>
          <w:ilvl w:val="0"/>
          <w:numId w:val="4"/>
        </w:numPr>
        <w:spacing w:before="240" w:after="0"/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lastRenderedPageBreak/>
          <m:t>Composite Rules:</m:t>
        </m:r>
      </m:oMath>
    </w:p>
    <w:p w:rsidR="00FB5441" w:rsidRPr="00FB5441" w:rsidRDefault="00FB5441" w:rsidP="00FB5441">
      <w:pPr>
        <w:pStyle w:val="ListParagraph"/>
        <w:numPr>
          <w:ilvl w:val="0"/>
          <w:numId w:val="5"/>
        </w:numPr>
        <w:spacing w:before="240" w:after="0"/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Composite Trapezoidal:</m:t>
        </m:r>
      </m:oMath>
    </w:p>
    <w:p w:rsidR="00FB5441" w:rsidRPr="009863C0" w:rsidRDefault="0092278F" w:rsidP="009863C0">
      <w:pPr>
        <w:pStyle w:val="ListParagraph"/>
        <w:spacing w:before="240" w:after="0"/>
        <w:ind w:left="1080"/>
        <w:rPr>
          <w:rFonts w:eastAsiaTheme="minorEastAsia"/>
          <w:iCs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+…+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9863C0" w:rsidRPr="009863C0" w:rsidRDefault="009863C0" w:rsidP="009863C0">
      <w:pPr>
        <w:pStyle w:val="ListParagraph"/>
        <w:spacing w:before="240" w:after="0"/>
        <w:ind w:left="1080"/>
        <w:rPr>
          <w:rFonts w:eastAsiaTheme="minorEastAsia"/>
          <w:iCs/>
        </w:rPr>
      </w:pPr>
    </w:p>
    <w:p w:rsidR="00FB5441" w:rsidRPr="009863C0" w:rsidRDefault="00FB5441" w:rsidP="009863C0">
      <w:pPr>
        <w:pStyle w:val="ListParagraph"/>
        <w:spacing w:after="120"/>
        <w:ind w:left="108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               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n-1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-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b-a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(c)</m:t>
          </m:r>
        </m:oMath>
      </m:oMathPara>
    </w:p>
    <w:p w:rsidR="009863C0" w:rsidRPr="009863C0" w:rsidRDefault="009863C0" w:rsidP="009863C0">
      <w:pPr>
        <w:pStyle w:val="ListParagraph"/>
        <w:spacing w:after="120"/>
        <w:ind w:left="1080"/>
        <w:rPr>
          <w:rFonts w:eastAsiaTheme="minorEastAsia"/>
          <w:iCs/>
        </w:rPr>
      </w:pPr>
    </w:p>
    <w:p w:rsidR="009863C0" w:rsidRPr="009863C0" w:rsidRDefault="009863C0" w:rsidP="00FB5441">
      <w:pPr>
        <w:pStyle w:val="ListParagraph"/>
        <w:spacing w:before="240" w:after="0"/>
        <w:ind w:left="1080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Note: There are </m:t>
          </m:r>
          <m:bar>
            <m:barPr>
              <m:ctrlPr>
                <w:rPr>
                  <w:rFonts w:ascii="Cambria Math" w:eastAsiaTheme="minorEastAsia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</m:bar>
          <m:r>
            <m:rPr>
              <m:sty m:val="p"/>
            </m:rPr>
            <w:rPr>
              <w:rFonts w:ascii="Cambria Math" w:eastAsiaTheme="minorEastAsia" w:hAnsi="Cambria Math"/>
            </w:rPr>
            <m:t xml:space="preserve"> integrals in this type of composites.</m:t>
          </m:r>
        </m:oMath>
      </m:oMathPara>
    </w:p>
    <w:p w:rsidR="00FB5441" w:rsidRPr="009863C0" w:rsidRDefault="009863C0" w:rsidP="009863C0">
      <w:pPr>
        <w:spacing w:after="0"/>
        <w:jc w:val="center"/>
        <w:rPr>
          <w:rFonts w:eastAsiaTheme="minorEastAsia"/>
          <w:iCs/>
        </w:rPr>
      </w:pPr>
      <w:r>
        <w:rPr>
          <w:rFonts w:eastAsiaTheme="minorEastAsia"/>
          <w:iCs/>
        </w:rPr>
        <w:t>_ _ _ _ _ _ _ _ _ _ _ _ _ _ _ _ _ _ _ _</w:t>
      </w:r>
    </w:p>
    <w:p w:rsidR="00FB5441" w:rsidRPr="00FB5441" w:rsidRDefault="00FB5441" w:rsidP="00FB5441">
      <w:pPr>
        <w:pStyle w:val="ListParagraph"/>
        <w:numPr>
          <w:ilvl w:val="0"/>
          <w:numId w:val="5"/>
        </w:numPr>
        <w:spacing w:before="240" w:after="0"/>
        <w:rPr>
          <w:rFonts w:ascii="Cambria Math" w:eastAsiaTheme="minorEastAsia" w:hAnsi="Cambria Math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Composite Simpson's:</m:t>
        </m:r>
      </m:oMath>
    </w:p>
    <w:p w:rsidR="00FB5441" w:rsidRPr="00FB5441" w:rsidRDefault="0092278F" w:rsidP="00FB5441">
      <w:pPr>
        <w:pStyle w:val="ListParagraph"/>
        <w:spacing w:before="240" w:after="0"/>
        <w:ind w:left="1080"/>
        <w:rPr>
          <w:rFonts w:eastAsiaTheme="minorEastAsia"/>
          <w:iCs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 xml:space="preserve">+…+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2n-2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2n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</m:oMath>
      </m:oMathPara>
    </w:p>
    <w:p w:rsidR="00FB5441" w:rsidRDefault="00FB5441" w:rsidP="00FB5441">
      <w:pPr>
        <w:pStyle w:val="ListParagraph"/>
        <w:spacing w:before="240" w:after="0"/>
        <w:ind w:left="1080"/>
        <w:rPr>
          <w:rFonts w:eastAsiaTheme="minorEastAsia"/>
          <w:iCs/>
        </w:rPr>
      </w:pPr>
    </w:p>
    <w:p w:rsidR="00FB5441" w:rsidRPr="009863C0" w:rsidRDefault="009863C0" w:rsidP="009863C0">
      <w:pPr>
        <w:pStyle w:val="ListParagraph"/>
        <w:spacing w:before="240" w:after="0"/>
        <w:ind w:left="1080" w:right="-720"/>
        <w:rPr>
          <w:rFonts w:eastAsiaTheme="minorEastAsia"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               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4f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2n-2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4f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n-1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-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b-a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180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(4)</m:t>
              </m:r>
            </m:sup>
          </m:sSup>
          <m:r>
            <w:rPr>
              <w:rFonts w:ascii="Cambria Math" w:eastAsiaTheme="minorEastAsia" w:hAnsi="Cambria Math"/>
            </w:rPr>
            <m:t>(c)</m:t>
          </m:r>
        </m:oMath>
      </m:oMathPara>
    </w:p>
    <w:p w:rsidR="009863C0" w:rsidRPr="009863C0" w:rsidRDefault="009863C0" w:rsidP="009863C0">
      <w:pPr>
        <w:pStyle w:val="ListParagraph"/>
        <w:spacing w:before="240" w:after="0"/>
        <w:ind w:left="1080"/>
        <w:rPr>
          <w:rFonts w:eastAsiaTheme="minorEastAsia"/>
          <w:iCs/>
        </w:rPr>
      </w:pPr>
    </w:p>
    <w:p w:rsidR="009863C0" w:rsidRPr="009863C0" w:rsidRDefault="009863C0" w:rsidP="009863C0">
      <w:pPr>
        <w:pStyle w:val="ListParagraph"/>
        <w:spacing w:before="240" w:after="0"/>
        <w:ind w:left="1080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Note: There are also </m:t>
          </m:r>
          <m:bar>
            <m:barPr>
              <m:ctrlPr>
                <w:rPr>
                  <w:rFonts w:ascii="Cambria Math" w:eastAsiaTheme="minorEastAsia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e>
          </m:bar>
          <m:r>
            <m:rPr>
              <m:sty m:val="p"/>
            </m:rPr>
            <w:rPr>
              <w:rFonts w:ascii="Cambria Math" w:eastAsiaTheme="minorEastAsia" w:hAnsi="Cambria Math"/>
            </w:rPr>
            <m:t xml:space="preserve"> integrals in this type of composites.</m:t>
          </m:r>
        </m:oMath>
      </m:oMathPara>
    </w:p>
    <w:p w:rsidR="00FB5441" w:rsidRDefault="009863C0" w:rsidP="009863C0">
      <w:pPr>
        <w:spacing w:after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______________________________________________________________________________</w:t>
      </w:r>
    </w:p>
    <w:p w:rsidR="009863C0" w:rsidRPr="009863C0" w:rsidRDefault="009863C0" w:rsidP="009863C0">
      <w:pPr>
        <w:pStyle w:val="ListParagraph"/>
        <w:numPr>
          <w:ilvl w:val="0"/>
          <w:numId w:val="4"/>
        </w:numPr>
        <w:spacing w:before="240" w:after="0"/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Gauss-Legendre:</m:t>
        </m:r>
      </m:oMath>
    </w:p>
    <w:p w:rsidR="009863C0" w:rsidRPr="009863C0" w:rsidRDefault="0092278F" w:rsidP="001B7886">
      <w:pPr>
        <w:spacing w:after="240"/>
        <w:ind w:left="90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=2f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∴DOP=1</m:t>
          </m:r>
        </m:oMath>
      </m:oMathPara>
    </w:p>
    <w:p w:rsidR="009863C0" w:rsidRPr="009863C0" w:rsidRDefault="0092278F" w:rsidP="0054491E">
      <w:pPr>
        <w:spacing w:after="240"/>
        <w:ind w:left="900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9863C0" w:rsidRPr="009863C0" w:rsidRDefault="0092278F" w:rsidP="0054491E">
      <w:pPr>
        <w:spacing w:after="0"/>
        <w:ind w:left="900"/>
        <w:rPr>
          <w:rFonts w:ascii="Cambria Math" w:eastAsiaTheme="minorEastAsia" w:hAnsi="Cambria Math"/>
          <w:sz w:val="28"/>
          <w:szCs w:val="28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0.6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+8f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+5f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0.6</m:t>
                      </m:r>
                    </m:e>
                  </m:rad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den>
          </m:f>
        </m:oMath>
      </m:oMathPara>
    </w:p>
    <w:p w:rsidR="0054491E" w:rsidRPr="0054491E" w:rsidRDefault="0054491E" w:rsidP="0054491E">
      <w:pPr>
        <w:pStyle w:val="ListParagraph"/>
        <w:spacing w:before="240" w:after="0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*Note that the integral starts from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and ends at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, but what if the integral </m:t>
          </m:r>
        </m:oMath>
      </m:oMathPara>
    </w:p>
    <w:p w:rsidR="0054491E" w:rsidRPr="0054491E" w:rsidRDefault="0054491E" w:rsidP="0054491E">
      <w:pPr>
        <w:pStyle w:val="ListParagraph"/>
        <w:spacing w:before="240"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starts at (a) and ends at (b)?</m:t>
          </m:r>
        </m:oMath>
      </m:oMathPara>
    </w:p>
    <w:p w:rsidR="0054491E" w:rsidRPr="0054491E" w:rsidRDefault="0054491E" w:rsidP="0054491E">
      <w:pPr>
        <w:pStyle w:val="ListParagraph"/>
        <w:spacing w:before="240"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Then:</w:t>
      </w:r>
    </w:p>
    <w:p w:rsidR="00263BE2" w:rsidRPr="0054491E" w:rsidRDefault="0092278F" w:rsidP="001B7886">
      <w:pPr>
        <w:pStyle w:val="ListParagraph"/>
        <w:spacing w:before="240" w:after="0"/>
        <w:rPr>
          <w:rFonts w:eastAsiaTheme="minorEastAsia"/>
          <w:iCs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→let 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b+a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b-a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*t</m:t>
          </m:r>
        </m:oMath>
      </m:oMathPara>
    </w:p>
    <w:p w:rsidR="0054491E" w:rsidRPr="0054491E" w:rsidRDefault="0092278F" w:rsidP="001B7886">
      <w:pPr>
        <w:pStyle w:val="ListParagraph"/>
        <w:spacing w:before="240" w:after="0"/>
        <w:rPr>
          <w:rFonts w:eastAsiaTheme="minorEastAsia"/>
          <w:iCs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box>
                <m:boxPr>
                  <m:diff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  <m:r>
            <w:rPr>
              <w:rFonts w:ascii="Cambria Math" w:eastAsiaTheme="minorEastAsia" w:hAnsi="Cambria Math"/>
              <w:sz w:val="24"/>
              <w:szCs w:val="24"/>
            </w:rPr>
            <m:t xml:space="preserve"> →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(b-a)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b+a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b-a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*t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e>
          </m:nary>
        </m:oMath>
      </m:oMathPara>
    </w:p>
    <w:p w:rsidR="00263BE2" w:rsidRPr="00263BE2" w:rsidRDefault="00263BE2" w:rsidP="00263BE2">
      <w:pPr>
        <w:spacing w:before="240" w:after="0"/>
        <w:ind w:left="720"/>
        <w:rPr>
          <w:rFonts w:ascii="Cambria Math" w:hAnsi="Cambria Math"/>
          <w:sz w:val="24"/>
          <w:szCs w:val="24"/>
          <w:oMath/>
        </w:rPr>
      </w:pPr>
    </w:p>
    <w:sectPr w:rsidR="00263BE2" w:rsidRPr="00263BE2" w:rsidSect="00263BE2"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8F" w:rsidRDefault="0092278F" w:rsidP="00263BE2">
      <w:pPr>
        <w:spacing w:after="0" w:line="240" w:lineRule="auto"/>
      </w:pPr>
      <w:r>
        <w:separator/>
      </w:r>
    </w:p>
  </w:endnote>
  <w:endnote w:type="continuationSeparator" w:id="0">
    <w:p w:rsidR="0092278F" w:rsidRDefault="0092278F" w:rsidP="0026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4788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863C0" w:rsidRDefault="009863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FC3" w:rsidRPr="00360FC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863C0" w:rsidRDefault="00986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8F" w:rsidRDefault="0092278F" w:rsidP="00263BE2">
      <w:pPr>
        <w:spacing w:after="0" w:line="240" w:lineRule="auto"/>
      </w:pPr>
      <w:r>
        <w:separator/>
      </w:r>
    </w:p>
  </w:footnote>
  <w:footnote w:type="continuationSeparator" w:id="0">
    <w:p w:rsidR="0092278F" w:rsidRDefault="0092278F" w:rsidP="00263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8F3"/>
    <w:multiLevelType w:val="hybridMultilevel"/>
    <w:tmpl w:val="2AB6EE70"/>
    <w:lvl w:ilvl="0" w:tplc="D12656B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D6F17"/>
    <w:multiLevelType w:val="hybridMultilevel"/>
    <w:tmpl w:val="F674799E"/>
    <w:lvl w:ilvl="0" w:tplc="BF3CEB6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C4741"/>
    <w:multiLevelType w:val="hybridMultilevel"/>
    <w:tmpl w:val="9A1004F2"/>
    <w:lvl w:ilvl="0" w:tplc="03A895D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05DD"/>
    <w:multiLevelType w:val="hybridMultilevel"/>
    <w:tmpl w:val="E202FEC0"/>
    <w:lvl w:ilvl="0" w:tplc="2162FED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03D59"/>
    <w:multiLevelType w:val="hybridMultilevel"/>
    <w:tmpl w:val="ACF0EC3C"/>
    <w:lvl w:ilvl="0" w:tplc="E988919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A0"/>
    <w:rsid w:val="00085EA0"/>
    <w:rsid w:val="000F0CC1"/>
    <w:rsid w:val="001B7886"/>
    <w:rsid w:val="00263BE2"/>
    <w:rsid w:val="00360FC3"/>
    <w:rsid w:val="003B74F1"/>
    <w:rsid w:val="004E2297"/>
    <w:rsid w:val="004E3B80"/>
    <w:rsid w:val="0054491E"/>
    <w:rsid w:val="006F7F0D"/>
    <w:rsid w:val="00743363"/>
    <w:rsid w:val="0078627C"/>
    <w:rsid w:val="00820A3C"/>
    <w:rsid w:val="00852622"/>
    <w:rsid w:val="008643E2"/>
    <w:rsid w:val="00865C38"/>
    <w:rsid w:val="0092278F"/>
    <w:rsid w:val="009863C0"/>
    <w:rsid w:val="00C61CF6"/>
    <w:rsid w:val="00EB73D3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B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B80"/>
    <w:pPr>
      <w:ind w:left="720"/>
      <w:contextualSpacing/>
    </w:pPr>
  </w:style>
  <w:style w:type="table" w:styleId="TableGrid">
    <w:name w:val="Table Grid"/>
    <w:basedOn w:val="TableNormal"/>
    <w:uiPriority w:val="59"/>
    <w:rsid w:val="006F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B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E2"/>
  </w:style>
  <w:style w:type="paragraph" w:styleId="Footer">
    <w:name w:val="footer"/>
    <w:basedOn w:val="Normal"/>
    <w:link w:val="FooterChar"/>
    <w:uiPriority w:val="99"/>
    <w:unhideWhenUsed/>
    <w:rsid w:val="00263B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B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B80"/>
    <w:pPr>
      <w:ind w:left="720"/>
      <w:contextualSpacing/>
    </w:pPr>
  </w:style>
  <w:style w:type="table" w:styleId="TableGrid">
    <w:name w:val="Table Grid"/>
    <w:basedOn w:val="TableNormal"/>
    <w:uiPriority w:val="59"/>
    <w:rsid w:val="006F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B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E2"/>
  </w:style>
  <w:style w:type="paragraph" w:styleId="Footer">
    <w:name w:val="footer"/>
    <w:basedOn w:val="Normal"/>
    <w:link w:val="FooterChar"/>
    <w:uiPriority w:val="99"/>
    <w:unhideWhenUsed/>
    <w:rsid w:val="00263B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2019-09-08T07:02:00Z</cp:lastPrinted>
  <dcterms:created xsi:type="dcterms:W3CDTF">2019-09-04T17:36:00Z</dcterms:created>
  <dcterms:modified xsi:type="dcterms:W3CDTF">2019-09-08T07:02:00Z</dcterms:modified>
</cp:coreProperties>
</file>