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318" w:rsidRDefault="005C6318" w:rsidP="005C6318">
      <w:pPr>
        <w:bidi w:val="0"/>
        <w:jc w:val="center"/>
      </w:pPr>
      <w:r w:rsidRPr="00D54AC6">
        <w:rPr>
          <w:rFonts w:ascii="Gill Sans MT" w:eastAsia="Gill Sans MT" w:hAnsi="Gill Sans MT" w:cs="Arial"/>
          <w:noProof/>
        </w:rPr>
        <w:drawing>
          <wp:inline distT="0" distB="0" distL="0" distR="0" wp14:anchorId="3F6F3115" wp14:editId="27BACBCC">
            <wp:extent cx="5274310" cy="1792605"/>
            <wp:effectExtent l="0" t="0" r="2540" b="0"/>
            <wp:docPr id="1" name="صورة 1" descr="C:\Users\bsa\Desktop\Biology and Biochemistry\فيزياء\1200px-Birzeit_Universit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Desktop\Biology and Biochemistry\فيزياء\1200px-Birzeit_University_logo.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92605"/>
                    </a:xfrm>
                    <a:prstGeom prst="rect">
                      <a:avLst/>
                    </a:prstGeom>
                    <a:noFill/>
                    <a:ln>
                      <a:noFill/>
                    </a:ln>
                  </pic:spPr>
                </pic:pic>
              </a:graphicData>
            </a:graphic>
          </wp:inline>
        </w:drawing>
      </w:r>
    </w:p>
    <w:p w:rsidR="005C6318" w:rsidRPr="005C6318" w:rsidRDefault="005C6318" w:rsidP="005C6318">
      <w:pPr>
        <w:bidi w:val="0"/>
      </w:pPr>
    </w:p>
    <w:p w:rsidR="005C6318" w:rsidRDefault="005C6318" w:rsidP="005C6318">
      <w:pPr>
        <w:bidi w:val="0"/>
      </w:pPr>
    </w:p>
    <w:p w:rsidR="005C6318" w:rsidRPr="0046362E"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Analytical Chemistry </w:t>
      </w:r>
    </w:p>
    <w:p w:rsidR="005C6318" w:rsidRPr="0046362E"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CHEM234</w:t>
      </w:r>
    </w:p>
    <w:p w:rsidR="005C6318" w:rsidRPr="0046362E"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Sec 1</w:t>
      </w:r>
    </w:p>
    <w:p w:rsidR="005C6318" w:rsidRPr="0046362E" w:rsidRDefault="005C6318" w:rsidP="005C6318">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Unknown: I</w:t>
      </w:r>
    </w:p>
    <w:p w:rsidR="005C6318" w:rsidRPr="0046362E" w:rsidRDefault="00CB4F07" w:rsidP="005C6318">
      <w:pPr>
        <w:bidi w:val="0"/>
        <w:jc w:val="center"/>
        <w:rPr>
          <w:rFonts w:asciiTheme="majorBidi" w:hAnsiTheme="majorBidi" w:cstheme="majorBidi"/>
          <w:b/>
          <w:bCs/>
          <w:i/>
          <w:iCs/>
          <w:sz w:val="28"/>
          <w:szCs w:val="28"/>
          <w:lang w:bidi="ar-AE"/>
        </w:rPr>
      </w:pPr>
      <w:r>
        <w:rPr>
          <w:rFonts w:asciiTheme="majorBidi" w:hAnsiTheme="majorBidi" w:cstheme="majorBidi"/>
          <w:b/>
          <w:bCs/>
          <w:i/>
          <w:iCs/>
          <w:sz w:val="28"/>
          <w:szCs w:val="28"/>
          <w:lang w:bidi="ar-AE"/>
        </w:rPr>
        <w:t>Exp7</w:t>
      </w:r>
      <w:r w:rsidR="005C6318">
        <w:rPr>
          <w:rFonts w:asciiTheme="majorBidi" w:hAnsiTheme="majorBidi" w:cstheme="majorBidi"/>
          <w:b/>
          <w:bCs/>
          <w:i/>
          <w:iCs/>
          <w:sz w:val="28"/>
          <w:szCs w:val="28"/>
          <w:lang w:bidi="ar-AE"/>
        </w:rPr>
        <w:t>:</w:t>
      </w:r>
      <w:r w:rsidR="005C6318" w:rsidRPr="0046362E">
        <w:rPr>
          <w:rFonts w:asciiTheme="majorBidi" w:hAnsiTheme="majorBidi" w:cstheme="majorBidi"/>
          <w:b/>
          <w:bCs/>
          <w:i/>
          <w:iCs/>
          <w:sz w:val="28"/>
          <w:szCs w:val="28"/>
          <w:lang w:bidi="ar-AE"/>
        </w:rPr>
        <w:t xml:space="preserve"> Title</w:t>
      </w:r>
    </w:p>
    <w:p w:rsidR="005C6318" w:rsidRDefault="00CB4F07" w:rsidP="00CB4F07">
      <w:pPr>
        <w:bidi w:val="0"/>
        <w:jc w:val="center"/>
        <w:rPr>
          <w:rFonts w:asciiTheme="majorBidi" w:hAnsiTheme="majorBidi" w:cstheme="majorBidi"/>
          <w:b/>
          <w:bCs/>
          <w:i/>
          <w:iCs/>
          <w:sz w:val="28"/>
          <w:szCs w:val="28"/>
          <w:lang w:bidi="ar-AE"/>
        </w:rPr>
      </w:pPr>
      <w:r w:rsidRPr="00CB4F07">
        <w:rPr>
          <w:rFonts w:asciiTheme="majorBidi" w:hAnsiTheme="majorBidi" w:cstheme="majorBidi"/>
          <w:b/>
          <w:bCs/>
          <w:i/>
          <w:iCs/>
          <w:sz w:val="28"/>
          <w:szCs w:val="28"/>
          <w:lang w:bidi="ar-AE"/>
        </w:rPr>
        <w:t>EDTA determination of water hardness using calmagite</w:t>
      </w:r>
    </w:p>
    <w:p w:rsidR="00CB4F07" w:rsidRDefault="00CB4F07" w:rsidP="00CB4F07">
      <w:pPr>
        <w:bidi w:val="0"/>
        <w:jc w:val="center"/>
        <w:rPr>
          <w:rFonts w:asciiTheme="majorBidi" w:hAnsiTheme="majorBidi" w:cstheme="majorBidi"/>
          <w:b/>
          <w:bCs/>
          <w:i/>
          <w:iCs/>
          <w:sz w:val="28"/>
          <w:szCs w:val="28"/>
          <w:lang w:bidi="ar-AE"/>
        </w:rPr>
      </w:pPr>
    </w:p>
    <w:p w:rsidR="005C6318" w:rsidRPr="0046362E"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Name: Meran Nasser</w:t>
      </w:r>
    </w:p>
    <w:p w:rsidR="005C6318"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Student ID: 1190803</w:t>
      </w:r>
    </w:p>
    <w:p w:rsidR="005C6318" w:rsidRPr="0046362E" w:rsidRDefault="005C6318" w:rsidP="005C6318">
      <w:pPr>
        <w:bidi w:val="0"/>
        <w:rPr>
          <w:rFonts w:asciiTheme="majorBidi" w:hAnsiTheme="majorBidi" w:cstheme="majorBidi"/>
          <w:b/>
          <w:bCs/>
          <w:i/>
          <w:iCs/>
          <w:sz w:val="28"/>
          <w:szCs w:val="28"/>
          <w:lang w:bidi="ar-AE"/>
        </w:rPr>
      </w:pPr>
    </w:p>
    <w:p w:rsidR="005C6318" w:rsidRPr="0046362E" w:rsidRDefault="005C6318" w:rsidP="005C6318">
      <w:pPr>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Instructor: Dr. Diab Qadah</w:t>
      </w:r>
    </w:p>
    <w:p w:rsidR="005C6318" w:rsidRPr="0046362E" w:rsidRDefault="005C6318" w:rsidP="005C6318">
      <w:pPr>
        <w:bidi w:val="0"/>
        <w:jc w:val="center"/>
        <w:rPr>
          <w:rFonts w:asciiTheme="majorBidi" w:hAnsiTheme="majorBidi" w:cstheme="majorBidi"/>
          <w:b/>
          <w:bCs/>
          <w:i/>
          <w:iCs/>
          <w:sz w:val="28"/>
          <w:szCs w:val="28"/>
          <w:rtl/>
          <w:lang w:bidi="ar-AE"/>
        </w:rPr>
      </w:pPr>
      <w:r w:rsidRPr="0046362E">
        <w:rPr>
          <w:rFonts w:asciiTheme="majorBidi" w:hAnsiTheme="majorBidi" w:cstheme="majorBidi"/>
          <w:b/>
          <w:bCs/>
          <w:i/>
          <w:iCs/>
          <w:sz w:val="28"/>
          <w:szCs w:val="28"/>
          <w:lang w:bidi="ar-AE"/>
        </w:rPr>
        <w:t xml:space="preserve">Teacher Assistance: </w:t>
      </w:r>
      <w:proofErr w:type="spellStart"/>
      <w:r w:rsidRPr="0046362E">
        <w:rPr>
          <w:rFonts w:asciiTheme="majorBidi" w:hAnsiTheme="majorBidi" w:cstheme="majorBidi"/>
          <w:b/>
          <w:bCs/>
          <w:i/>
          <w:iCs/>
          <w:sz w:val="28"/>
          <w:szCs w:val="28"/>
          <w:lang w:bidi="ar-AE"/>
        </w:rPr>
        <w:t>Sabreen</w:t>
      </w:r>
      <w:proofErr w:type="spellEnd"/>
      <w:r w:rsidRPr="0046362E">
        <w:rPr>
          <w:rFonts w:asciiTheme="majorBidi" w:hAnsiTheme="majorBidi" w:cstheme="majorBidi"/>
          <w:b/>
          <w:bCs/>
          <w:i/>
          <w:iCs/>
          <w:sz w:val="28"/>
          <w:szCs w:val="28"/>
          <w:lang w:bidi="ar-AE"/>
        </w:rPr>
        <w:t xml:space="preserve"> </w:t>
      </w:r>
    </w:p>
    <w:p w:rsidR="005C6318" w:rsidRPr="0046362E" w:rsidRDefault="005C6318" w:rsidP="005C6318">
      <w:pPr>
        <w:bidi w:val="0"/>
        <w:jc w:val="center"/>
        <w:rPr>
          <w:rFonts w:asciiTheme="majorBidi" w:hAnsiTheme="majorBidi" w:cstheme="majorBidi"/>
          <w:b/>
          <w:bCs/>
          <w:i/>
          <w:iCs/>
          <w:sz w:val="28"/>
          <w:szCs w:val="28"/>
          <w:lang w:bidi="ar-AE"/>
        </w:rPr>
      </w:pPr>
    </w:p>
    <w:p w:rsidR="005C6318" w:rsidRDefault="005C6318" w:rsidP="005C6318">
      <w:pPr>
        <w:tabs>
          <w:tab w:val="left" w:pos="5126"/>
        </w:tabs>
        <w:bidi w:val="0"/>
        <w:jc w:val="center"/>
        <w:rPr>
          <w:rFonts w:asciiTheme="majorBidi" w:hAnsiTheme="majorBidi" w:cstheme="majorBidi"/>
          <w:b/>
          <w:bCs/>
          <w:i/>
          <w:iCs/>
          <w:sz w:val="28"/>
          <w:szCs w:val="28"/>
          <w:lang w:bidi="ar-AE"/>
        </w:rPr>
      </w:pPr>
      <w:r w:rsidRPr="0046362E">
        <w:rPr>
          <w:rFonts w:asciiTheme="majorBidi" w:hAnsiTheme="majorBidi" w:cstheme="majorBidi"/>
          <w:b/>
          <w:bCs/>
          <w:i/>
          <w:iCs/>
          <w:sz w:val="28"/>
          <w:szCs w:val="28"/>
          <w:lang w:bidi="ar-AE"/>
        </w:rPr>
        <w:t xml:space="preserve">The </w:t>
      </w:r>
      <w:r>
        <w:rPr>
          <w:rFonts w:asciiTheme="majorBidi" w:hAnsiTheme="majorBidi" w:cstheme="majorBidi"/>
          <w:b/>
          <w:bCs/>
          <w:i/>
          <w:iCs/>
          <w:sz w:val="28"/>
          <w:szCs w:val="28"/>
          <w:lang w:bidi="ar-AE"/>
        </w:rPr>
        <w:t xml:space="preserve">submission:  </w:t>
      </w:r>
      <w:r w:rsidR="00B26B05">
        <w:rPr>
          <w:rFonts w:asciiTheme="majorBidi" w:hAnsiTheme="majorBidi" w:cstheme="majorBidi" w:hint="cs"/>
          <w:b/>
          <w:bCs/>
          <w:i/>
          <w:iCs/>
          <w:sz w:val="28"/>
          <w:szCs w:val="28"/>
          <w:rtl/>
          <w:lang w:bidi="ar-AE"/>
        </w:rPr>
        <w:t>23</w:t>
      </w:r>
      <w:r w:rsidRPr="0046362E">
        <w:rPr>
          <w:rFonts w:asciiTheme="majorBidi" w:hAnsiTheme="majorBidi" w:cstheme="majorBidi"/>
          <w:b/>
          <w:bCs/>
          <w:i/>
          <w:iCs/>
          <w:sz w:val="28"/>
          <w:szCs w:val="28"/>
          <w:lang w:bidi="ar-AE"/>
        </w:rPr>
        <w:t>\</w:t>
      </w:r>
      <w:r>
        <w:rPr>
          <w:rFonts w:asciiTheme="majorBidi" w:hAnsiTheme="majorBidi" w:cstheme="majorBidi"/>
          <w:b/>
          <w:bCs/>
          <w:i/>
          <w:iCs/>
          <w:sz w:val="28"/>
          <w:szCs w:val="28"/>
          <w:lang w:bidi="ar-AE"/>
        </w:rPr>
        <w:t>8</w:t>
      </w:r>
      <w:r w:rsidRPr="0046362E">
        <w:rPr>
          <w:rFonts w:asciiTheme="majorBidi" w:hAnsiTheme="majorBidi" w:cstheme="majorBidi"/>
          <w:b/>
          <w:bCs/>
          <w:i/>
          <w:iCs/>
          <w:sz w:val="28"/>
          <w:szCs w:val="28"/>
          <w:lang w:bidi="ar-AE"/>
        </w:rPr>
        <w:t>\2021</w:t>
      </w:r>
    </w:p>
    <w:p w:rsidR="000B1E61" w:rsidRDefault="000B1E61" w:rsidP="005C6318">
      <w:pPr>
        <w:bidi w:val="0"/>
        <w:jc w:val="center"/>
      </w:pPr>
    </w:p>
    <w:p w:rsidR="000E35FF" w:rsidRDefault="000E35FF" w:rsidP="000E35FF">
      <w:pPr>
        <w:bidi w:val="0"/>
        <w:jc w:val="center"/>
      </w:pPr>
    </w:p>
    <w:p w:rsidR="000E35FF" w:rsidRPr="000E35FF" w:rsidRDefault="000E35FF" w:rsidP="000E35FF">
      <w:pPr>
        <w:bidi w:val="0"/>
        <w:rPr>
          <w:b/>
          <w:bCs/>
        </w:rPr>
      </w:pPr>
    </w:p>
    <w:p w:rsidR="000E35FF" w:rsidRPr="000E35FF" w:rsidRDefault="000E35FF" w:rsidP="000E35FF">
      <w:pPr>
        <w:bidi w:val="0"/>
        <w:rPr>
          <w:b/>
          <w:bCs/>
        </w:rPr>
      </w:pPr>
    </w:p>
    <w:p w:rsidR="000E35FF" w:rsidRPr="000E35FF" w:rsidRDefault="000E35FF" w:rsidP="000E35FF">
      <w:pPr>
        <w:bidi w:val="0"/>
        <w:rPr>
          <w:b/>
          <w:bCs/>
        </w:rPr>
      </w:pPr>
    </w:p>
    <w:p w:rsidR="000E35FF" w:rsidRPr="000E35FF" w:rsidRDefault="000E35FF" w:rsidP="000E35FF">
      <w:pPr>
        <w:bidi w:val="0"/>
        <w:rPr>
          <w:b/>
          <w:bCs/>
        </w:rPr>
      </w:pPr>
    </w:p>
    <w:p w:rsidR="000E35FF" w:rsidRPr="00D623DC" w:rsidRDefault="0026681F" w:rsidP="000E35FF">
      <w:pPr>
        <w:bidi w:val="0"/>
        <w:rPr>
          <w:rFonts w:asciiTheme="majorBidi" w:hAnsiTheme="majorBidi" w:cstheme="majorBidi"/>
          <w:b/>
          <w:bCs/>
          <w:sz w:val="24"/>
          <w:szCs w:val="24"/>
        </w:rPr>
      </w:pPr>
      <w:r w:rsidRPr="00D623DC">
        <w:rPr>
          <w:rFonts w:asciiTheme="majorBidi" w:hAnsiTheme="majorBidi" w:cstheme="majorBidi"/>
          <w:b/>
          <w:bCs/>
          <w:sz w:val="24"/>
          <w:szCs w:val="24"/>
        </w:rPr>
        <w:lastRenderedPageBreak/>
        <w:t>Abstract:</w:t>
      </w:r>
    </w:p>
    <w:p w:rsidR="0026681F" w:rsidRPr="00D623DC" w:rsidRDefault="0026681F" w:rsidP="0026681F">
      <w:pPr>
        <w:bidi w:val="0"/>
        <w:rPr>
          <w:rFonts w:asciiTheme="majorBidi" w:hAnsiTheme="majorBidi" w:cstheme="majorBidi"/>
          <w:sz w:val="24"/>
          <w:szCs w:val="24"/>
        </w:rPr>
      </w:pPr>
      <w:r w:rsidRPr="00D623DC">
        <w:rPr>
          <w:rFonts w:asciiTheme="majorBidi" w:hAnsiTheme="majorBidi" w:cstheme="majorBidi"/>
          <w:sz w:val="24"/>
          <w:szCs w:val="24"/>
        </w:rPr>
        <w:t>Using complexes termed chelates, which are produced by binding a metal ion to a multidentate ligand like EDTA * The EDTA is the most important chelating agent in analytical chemistry, its used for the determination of the metal ion contents in different samples.  Complex metric titrations are especially effective for determining a mixture of various metal ions in solution and The “total hardness” of the water is defined as the concentration of Calcium plus Magnesium. While these metals are essential elements for human health, high concentration</w:t>
      </w:r>
      <w:r w:rsidR="000A7EEB" w:rsidRPr="00D623DC">
        <w:rPr>
          <w:rFonts w:asciiTheme="majorBidi" w:hAnsiTheme="majorBidi" w:cstheme="majorBidi"/>
          <w:sz w:val="24"/>
          <w:szCs w:val="24"/>
        </w:rPr>
        <w:t>s of these cations (Ca</w:t>
      </w:r>
      <w:r w:rsidR="000A7EEB" w:rsidRPr="00D623DC">
        <w:rPr>
          <w:rFonts w:asciiTheme="majorBidi" w:hAnsiTheme="majorBidi" w:cstheme="majorBidi"/>
          <w:sz w:val="24"/>
          <w:szCs w:val="24"/>
          <w:vertAlign w:val="superscript"/>
        </w:rPr>
        <w:t>2+</w:t>
      </w:r>
      <w:r w:rsidR="000A7EEB" w:rsidRPr="00D623DC">
        <w:rPr>
          <w:rFonts w:asciiTheme="majorBidi" w:hAnsiTheme="majorBidi" w:cstheme="majorBidi"/>
          <w:sz w:val="24"/>
          <w:szCs w:val="24"/>
        </w:rPr>
        <w:t xml:space="preserve"> and Mg</w:t>
      </w:r>
      <w:r w:rsidR="000A7EEB" w:rsidRPr="00D623DC">
        <w:rPr>
          <w:rFonts w:asciiTheme="majorBidi" w:hAnsiTheme="majorBidi" w:cstheme="majorBidi"/>
          <w:sz w:val="24"/>
          <w:szCs w:val="24"/>
          <w:vertAlign w:val="superscript"/>
        </w:rPr>
        <w:t>2+</w:t>
      </w:r>
      <w:r w:rsidRPr="00D623DC">
        <w:rPr>
          <w:rFonts w:asciiTheme="majorBidi" w:hAnsiTheme="majorBidi" w:cstheme="majorBidi"/>
          <w:sz w:val="24"/>
          <w:szCs w:val="24"/>
        </w:rPr>
        <w:t>) in water can produce deposits in bathrooms and kitchens, resulting in "soap scum." The objective of this experiment is to use EDTA titration and a calmagite indicator to measure the overall hardness of water. To do this, EDTA solution is titrated against a main standard Calcium II solution using the calmagite indicator, which produces a colored</w:t>
      </w:r>
      <w:r w:rsidR="000A7EEB" w:rsidRPr="00D623DC">
        <w:rPr>
          <w:rFonts w:asciiTheme="majorBidi" w:hAnsiTheme="majorBidi" w:cstheme="majorBidi"/>
          <w:sz w:val="24"/>
          <w:szCs w:val="24"/>
        </w:rPr>
        <w:t xml:space="preserve"> complex when reacting with Ca</w:t>
      </w:r>
      <w:r w:rsidR="000A7EEB" w:rsidRPr="00D623DC">
        <w:rPr>
          <w:rFonts w:asciiTheme="majorBidi" w:hAnsiTheme="majorBidi" w:cstheme="majorBidi"/>
          <w:sz w:val="24"/>
          <w:szCs w:val="24"/>
          <w:vertAlign w:val="superscript"/>
        </w:rPr>
        <w:t>2+</w:t>
      </w:r>
      <w:r w:rsidRPr="00D623DC">
        <w:rPr>
          <w:rFonts w:asciiTheme="majorBidi" w:hAnsiTheme="majorBidi" w:cstheme="majorBidi"/>
          <w:sz w:val="24"/>
          <w:szCs w:val="24"/>
        </w:rPr>
        <w:t xml:space="preserve">, but this color disappears when an excess of EDTA is present, resulting </w:t>
      </w:r>
      <w:r w:rsidR="000A7EEB" w:rsidRPr="00D623DC">
        <w:rPr>
          <w:rFonts w:asciiTheme="majorBidi" w:hAnsiTheme="majorBidi" w:cstheme="majorBidi"/>
          <w:sz w:val="24"/>
          <w:szCs w:val="24"/>
        </w:rPr>
        <w:t>in a colorless complex with Ca</w:t>
      </w:r>
      <w:r w:rsidR="000A7EEB" w:rsidRPr="00D623DC">
        <w:rPr>
          <w:rFonts w:asciiTheme="majorBidi" w:hAnsiTheme="majorBidi" w:cstheme="majorBidi"/>
          <w:sz w:val="24"/>
          <w:szCs w:val="24"/>
          <w:vertAlign w:val="superscript"/>
        </w:rPr>
        <w:t>2+</w:t>
      </w:r>
      <w:r w:rsidRPr="00D623DC">
        <w:rPr>
          <w:rFonts w:asciiTheme="majorBidi" w:hAnsiTheme="majorBidi" w:cstheme="majorBidi"/>
          <w:sz w:val="24"/>
          <w:szCs w:val="24"/>
        </w:rPr>
        <w:t>.</w:t>
      </w:r>
    </w:p>
    <w:p w:rsidR="00CF2B7A" w:rsidRPr="00D623DC" w:rsidRDefault="00CF2B7A" w:rsidP="00C10B1F">
      <w:pPr>
        <w:bidi w:val="0"/>
        <w:rPr>
          <w:rFonts w:asciiTheme="majorBidi" w:hAnsiTheme="majorBidi" w:cstheme="majorBidi"/>
          <w:sz w:val="24"/>
          <w:szCs w:val="24"/>
        </w:rPr>
      </w:pPr>
      <w:r w:rsidRPr="00D623DC">
        <w:rPr>
          <w:rFonts w:asciiTheme="majorBidi" w:hAnsiTheme="majorBidi" w:cstheme="majorBidi"/>
          <w:sz w:val="24"/>
          <w:szCs w:val="24"/>
        </w:rPr>
        <w:t xml:space="preserve">The color change from wine red to </w:t>
      </w:r>
      <w:r w:rsidR="00C10B1F">
        <w:rPr>
          <w:rFonts w:asciiTheme="majorBidi" w:hAnsiTheme="majorBidi" w:cstheme="majorBidi"/>
          <w:sz w:val="24"/>
          <w:szCs w:val="24"/>
        </w:rPr>
        <w:t>deep</w:t>
      </w:r>
      <w:r w:rsidRPr="00D623DC">
        <w:rPr>
          <w:rFonts w:asciiTheme="majorBidi" w:hAnsiTheme="majorBidi" w:cstheme="majorBidi"/>
          <w:sz w:val="24"/>
          <w:szCs w:val="24"/>
        </w:rPr>
        <w:t xml:space="preserve"> blue</w:t>
      </w:r>
    </w:p>
    <w:p w:rsidR="005E3960" w:rsidRPr="00D623DC" w:rsidRDefault="005E3960" w:rsidP="005E3960">
      <w:pPr>
        <w:keepNext/>
        <w:keepLines/>
        <w:bidi w:val="0"/>
        <w:spacing w:before="200" w:after="0" w:line="276" w:lineRule="auto"/>
        <w:outlineLvl w:val="2"/>
        <w:rPr>
          <w:rFonts w:asciiTheme="majorBidi" w:eastAsia="Times New Roman" w:hAnsiTheme="majorBidi" w:cstheme="majorBidi"/>
          <w:b/>
          <w:bCs/>
          <w:sz w:val="24"/>
          <w:szCs w:val="24"/>
        </w:rPr>
      </w:pPr>
      <w:r w:rsidRPr="00D623DC">
        <w:rPr>
          <w:rFonts w:asciiTheme="majorBidi" w:eastAsia="Times New Roman" w:hAnsiTheme="majorBidi" w:cstheme="majorBidi"/>
          <w:b/>
          <w:bCs/>
          <w:sz w:val="24"/>
          <w:szCs w:val="24"/>
        </w:rPr>
        <w:t>In our experiment, the major reactions that would occur are:</w:t>
      </w:r>
    </w:p>
    <w:p w:rsidR="005E3960" w:rsidRPr="00D623DC" w:rsidRDefault="005E3960" w:rsidP="005E3960">
      <w:pPr>
        <w:keepNext/>
        <w:keepLines/>
        <w:bidi w:val="0"/>
        <w:spacing w:before="200" w:after="0" w:line="276" w:lineRule="auto"/>
        <w:outlineLvl w:val="2"/>
        <w:rPr>
          <w:rFonts w:asciiTheme="majorBidi" w:eastAsia="Times New Roman" w:hAnsiTheme="majorBidi" w:cstheme="majorBidi"/>
          <w:b/>
          <w:bCs/>
          <w:sz w:val="24"/>
          <w:szCs w:val="24"/>
        </w:rPr>
      </w:pPr>
      <w:bookmarkStart w:id="0" w:name="_GoBack"/>
      <w:r w:rsidRPr="00D623DC">
        <w:rPr>
          <w:rFonts w:asciiTheme="majorBidi" w:eastAsia="Times New Roman" w:hAnsiTheme="majorBidi" w:cstheme="majorBidi"/>
          <w:b/>
          <w:bCs/>
          <w:noProof/>
          <w:sz w:val="24"/>
          <w:szCs w:val="24"/>
        </w:rPr>
        <mc:AlternateContent>
          <mc:Choice Requires="wps">
            <w:drawing>
              <wp:anchor distT="0" distB="0" distL="114300" distR="114300" simplePos="0" relativeHeight="251661312" behindDoc="0" locked="0" layoutInCell="1" allowOverlap="1" wp14:anchorId="72D852F4" wp14:editId="6FF34C74">
                <wp:simplePos x="0" y="0"/>
                <wp:positionH relativeFrom="column">
                  <wp:posOffset>1336137</wp:posOffset>
                </wp:positionH>
                <wp:positionV relativeFrom="paragraph">
                  <wp:posOffset>212578</wp:posOffset>
                </wp:positionV>
                <wp:extent cx="390525" cy="0"/>
                <wp:effectExtent l="38100" t="76200" r="28575" b="95250"/>
                <wp:wrapNone/>
                <wp:docPr id="4" name="رابط كسهم مستقيم 4"/>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A57B4DF" id="_x0000_t32" coordsize="21600,21600" o:spt="32" o:oned="t" path="m,l21600,21600e" filled="f">
                <v:path arrowok="t" fillok="f" o:connecttype="none"/>
                <o:lock v:ext="edit" shapetype="t"/>
              </v:shapetype>
              <v:shape id="رابط كسهم مستقيم 4" o:spid="_x0000_s1026" type="#_x0000_t32" style="position:absolute;margin-left:105.2pt;margin-top:16.75pt;width:3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">
                <v:stroke startarrow="block" endarrow="block"/>
              </v:shape>
            </w:pict>
          </mc:Fallback>
        </mc:AlternateContent>
      </w:r>
      <w:bookmarkEnd w:id="0"/>
      <w:r w:rsidR="000A660B">
        <w:rPr>
          <w:rFonts w:asciiTheme="majorBidi" w:eastAsia="Times New Roman" w:hAnsiTheme="majorBidi" w:cstheme="majorBidi"/>
          <w:b/>
          <w:bCs/>
          <w:sz w:val="24"/>
          <w:szCs w:val="24"/>
        </w:rPr>
        <w:t>1). CaCO</w:t>
      </w:r>
      <w:r w:rsidR="000A660B">
        <w:rPr>
          <w:rFonts w:asciiTheme="majorBidi" w:eastAsia="Times New Roman" w:hAnsiTheme="majorBidi" w:cstheme="majorBidi"/>
          <w:b/>
          <w:bCs/>
          <w:sz w:val="24"/>
          <w:szCs w:val="24"/>
          <w:vertAlign w:val="subscript"/>
        </w:rPr>
        <w:t>3</w:t>
      </w:r>
      <w:r w:rsidRPr="000A660B">
        <w:rPr>
          <w:rFonts w:asciiTheme="majorBidi" w:eastAsia="Times New Roman" w:hAnsiTheme="majorBidi" w:cstheme="majorBidi"/>
          <w:b/>
          <w:bCs/>
          <w:sz w:val="24"/>
          <w:szCs w:val="24"/>
          <w:vertAlign w:val="subscript"/>
        </w:rPr>
        <w:t>(s)</w:t>
      </w:r>
      <w:r w:rsidRPr="00D623DC">
        <w:rPr>
          <w:rFonts w:asciiTheme="majorBidi" w:eastAsia="Times New Roman" w:hAnsiTheme="majorBidi" w:cstheme="majorBidi"/>
          <w:b/>
          <w:bCs/>
          <w:sz w:val="24"/>
          <w:szCs w:val="24"/>
        </w:rPr>
        <w:t xml:space="preserve"> + 2H+                  Ca</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H</w:t>
      </w:r>
      <w:r w:rsidRPr="00D623DC">
        <w:rPr>
          <w:rFonts w:asciiTheme="majorBidi" w:eastAsia="Times New Roman" w:hAnsiTheme="majorBidi" w:cstheme="majorBidi"/>
          <w:b/>
          <w:bCs/>
          <w:sz w:val="24"/>
          <w:szCs w:val="24"/>
          <w:vertAlign w:val="subscript"/>
        </w:rPr>
        <w:t>2</w:t>
      </w:r>
      <w:r w:rsidRPr="00D623DC">
        <w:rPr>
          <w:rFonts w:asciiTheme="majorBidi" w:eastAsia="Times New Roman" w:hAnsiTheme="majorBidi" w:cstheme="majorBidi"/>
          <w:b/>
          <w:bCs/>
          <w:sz w:val="24"/>
          <w:szCs w:val="24"/>
        </w:rPr>
        <w:t>O +CO</w:t>
      </w:r>
      <w:r w:rsidRPr="00D623DC">
        <w:rPr>
          <w:rFonts w:asciiTheme="majorBidi" w:eastAsia="Times New Roman" w:hAnsiTheme="majorBidi" w:cstheme="majorBidi"/>
          <w:b/>
          <w:bCs/>
          <w:sz w:val="24"/>
          <w:szCs w:val="24"/>
          <w:vertAlign w:val="subscript"/>
        </w:rPr>
        <w:t xml:space="preserve">2         </w:t>
      </w:r>
    </w:p>
    <w:p w:rsidR="005E3960" w:rsidRPr="00D623DC" w:rsidRDefault="005E3960" w:rsidP="005E3960">
      <w:pPr>
        <w:keepNext/>
        <w:keepLines/>
        <w:bidi w:val="0"/>
        <w:spacing w:before="200" w:after="0" w:line="276" w:lineRule="auto"/>
        <w:outlineLvl w:val="2"/>
        <w:rPr>
          <w:rFonts w:asciiTheme="majorBidi" w:eastAsia="Times New Roman" w:hAnsiTheme="majorBidi" w:cstheme="majorBidi"/>
          <w:b/>
          <w:bCs/>
          <w:sz w:val="24"/>
          <w:szCs w:val="24"/>
        </w:rPr>
      </w:pPr>
      <w:r w:rsidRPr="00D623DC">
        <w:rPr>
          <w:rFonts w:asciiTheme="majorBidi" w:eastAsia="Times New Roman" w:hAnsiTheme="majorBidi" w:cstheme="majorBidi"/>
          <w:b/>
          <w:bCs/>
          <w:noProof/>
          <w:sz w:val="24"/>
          <w:szCs w:val="24"/>
        </w:rPr>
        <mc:AlternateContent>
          <mc:Choice Requires="wps">
            <w:drawing>
              <wp:anchor distT="0" distB="0" distL="114300" distR="114300" simplePos="0" relativeHeight="251659264" behindDoc="0" locked="0" layoutInCell="1" allowOverlap="1" wp14:anchorId="63C8FB0B" wp14:editId="3053CD68">
                <wp:simplePos x="0" y="0"/>
                <wp:positionH relativeFrom="column">
                  <wp:posOffset>1677280</wp:posOffset>
                </wp:positionH>
                <wp:positionV relativeFrom="paragraph">
                  <wp:posOffset>213507</wp:posOffset>
                </wp:positionV>
                <wp:extent cx="390525" cy="0"/>
                <wp:effectExtent l="38100" t="76200" r="28575" b="95250"/>
                <wp:wrapNone/>
                <wp:docPr id="2" name="رابط كسهم مستقيم 2"/>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344611" id="رابط كسهم مستقيم 2" o:spid="_x0000_s1026" type="#_x0000_t32" style="position:absolute;margin-left:132.05pt;margin-top:16.8pt;width:3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">
                <v:stroke startarrow="block" endarrow="block"/>
              </v:shape>
            </w:pict>
          </mc:Fallback>
        </mc:AlternateContent>
      </w:r>
      <w:r w:rsidRPr="00D623DC">
        <w:rPr>
          <w:rFonts w:asciiTheme="majorBidi" w:eastAsia="Times New Roman" w:hAnsiTheme="majorBidi" w:cstheme="majorBidi"/>
          <w:b/>
          <w:bCs/>
          <w:sz w:val="24"/>
          <w:szCs w:val="24"/>
        </w:rPr>
        <w:t>2). 2H2Y</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Ca</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Mg</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CaY</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MgY2- + 4H</w:t>
      </w:r>
      <w:r w:rsidRPr="00D623DC">
        <w:rPr>
          <w:rFonts w:asciiTheme="majorBidi" w:eastAsia="Times New Roman" w:hAnsiTheme="majorBidi" w:cstheme="majorBidi"/>
          <w:b/>
          <w:bCs/>
          <w:sz w:val="24"/>
          <w:szCs w:val="24"/>
          <w:vertAlign w:val="superscript"/>
        </w:rPr>
        <w:t xml:space="preserve">+       </w:t>
      </w:r>
    </w:p>
    <w:p w:rsidR="00D623DC" w:rsidRPr="00D623DC" w:rsidRDefault="005E3960" w:rsidP="005E3960">
      <w:pPr>
        <w:keepNext/>
        <w:keepLines/>
        <w:bidi w:val="0"/>
        <w:spacing w:before="200" w:after="0" w:line="276" w:lineRule="auto"/>
        <w:outlineLvl w:val="2"/>
        <w:rPr>
          <w:rFonts w:asciiTheme="majorBidi" w:eastAsia="Times New Roman" w:hAnsiTheme="majorBidi" w:cstheme="majorBidi"/>
          <w:b/>
          <w:bCs/>
          <w:sz w:val="24"/>
          <w:szCs w:val="24"/>
        </w:rPr>
      </w:pPr>
      <w:r w:rsidRPr="00D623DC">
        <w:rPr>
          <w:rFonts w:asciiTheme="majorBidi" w:eastAsia="Times New Roman" w:hAnsiTheme="majorBidi" w:cstheme="majorBidi"/>
          <w:b/>
          <w:bCs/>
          <w:noProof/>
          <w:sz w:val="24"/>
          <w:szCs w:val="24"/>
        </w:rPr>
        <mc:AlternateContent>
          <mc:Choice Requires="wps">
            <w:drawing>
              <wp:anchor distT="0" distB="0" distL="114300" distR="114300" simplePos="0" relativeHeight="251660288" behindDoc="0" locked="0" layoutInCell="1" allowOverlap="1" wp14:anchorId="19FBE4A7" wp14:editId="6F7F9449">
                <wp:simplePos x="0" y="0"/>
                <wp:positionH relativeFrom="column">
                  <wp:posOffset>1446188</wp:posOffset>
                </wp:positionH>
                <wp:positionV relativeFrom="paragraph">
                  <wp:posOffset>213360</wp:posOffset>
                </wp:positionV>
                <wp:extent cx="390525" cy="0"/>
                <wp:effectExtent l="38100" t="76200" r="28575" b="95250"/>
                <wp:wrapNone/>
                <wp:docPr id="3" name="رابط كسهم مستقيم 3"/>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2C80AA5" id="رابط كسهم مستقيم 3" o:spid="_x0000_s1026" type="#_x0000_t32" style="position:absolute;margin-left:113.85pt;margin-top:16.8pt;width:3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">
                <v:stroke startarrow="block" endarrow="block"/>
              </v:shape>
            </w:pict>
          </mc:Fallback>
        </mc:AlternateContent>
      </w:r>
      <w:r w:rsidRPr="00D623DC">
        <w:rPr>
          <w:rFonts w:asciiTheme="majorBidi" w:eastAsia="Times New Roman" w:hAnsiTheme="majorBidi" w:cstheme="majorBidi"/>
          <w:b/>
          <w:bCs/>
          <w:sz w:val="24"/>
          <w:szCs w:val="24"/>
        </w:rPr>
        <w:t>3). H2Y</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MgIndic</w:t>
      </w:r>
      <w:r w:rsidRPr="00D623DC">
        <w:rPr>
          <w:rFonts w:asciiTheme="majorBidi" w:eastAsia="Times New Roman" w:hAnsiTheme="majorBidi" w:cstheme="majorBidi"/>
          <w:b/>
          <w:bCs/>
          <w:sz w:val="24"/>
          <w:szCs w:val="24"/>
          <w:vertAlign w:val="superscript"/>
        </w:rPr>
        <w:t>-</w:t>
      </w:r>
      <w:r w:rsidRPr="00D623DC">
        <w:rPr>
          <w:rFonts w:asciiTheme="majorBidi" w:eastAsia="Times New Roman" w:hAnsiTheme="majorBidi" w:cstheme="majorBidi"/>
          <w:b/>
          <w:bCs/>
          <w:sz w:val="24"/>
          <w:szCs w:val="24"/>
        </w:rPr>
        <w:t xml:space="preserve">                  MgY</w:t>
      </w:r>
      <w:r w:rsidRPr="00D623DC">
        <w:rPr>
          <w:rFonts w:asciiTheme="majorBidi" w:eastAsia="Times New Roman" w:hAnsiTheme="majorBidi" w:cstheme="majorBidi"/>
          <w:b/>
          <w:bCs/>
          <w:sz w:val="24"/>
          <w:szCs w:val="24"/>
          <w:vertAlign w:val="superscript"/>
        </w:rPr>
        <w:t>2-</w:t>
      </w:r>
      <w:r w:rsidRPr="00D623DC">
        <w:rPr>
          <w:rFonts w:asciiTheme="majorBidi" w:eastAsia="Times New Roman" w:hAnsiTheme="majorBidi" w:cstheme="majorBidi"/>
          <w:b/>
          <w:bCs/>
          <w:sz w:val="24"/>
          <w:szCs w:val="24"/>
        </w:rPr>
        <w:t xml:space="preserve"> + HIndic2- + H</w:t>
      </w:r>
      <w:r w:rsidRPr="00D623DC">
        <w:rPr>
          <w:rFonts w:asciiTheme="majorBidi" w:eastAsia="Times New Roman" w:hAnsiTheme="majorBidi" w:cstheme="majorBidi"/>
          <w:b/>
          <w:bCs/>
          <w:sz w:val="24"/>
          <w:szCs w:val="24"/>
          <w:vertAlign w:val="superscript"/>
        </w:rPr>
        <w:t>+</w:t>
      </w:r>
      <w:r w:rsidRPr="00D623DC">
        <w:rPr>
          <w:rFonts w:asciiTheme="majorBidi" w:eastAsia="Times New Roman" w:hAnsiTheme="majorBidi" w:cstheme="majorBidi"/>
          <w:b/>
          <w:bCs/>
          <w:sz w:val="24"/>
          <w:szCs w:val="24"/>
        </w:rPr>
        <w:t xml:space="preserve"> </w:t>
      </w:r>
    </w:p>
    <w:p w:rsidR="00D623DC" w:rsidRPr="00D623DC" w:rsidRDefault="00D623DC" w:rsidP="00D623DC">
      <w:pPr>
        <w:keepNext/>
        <w:keepLines/>
        <w:bidi w:val="0"/>
        <w:spacing w:before="200" w:after="0" w:line="276" w:lineRule="auto"/>
        <w:outlineLvl w:val="2"/>
        <w:rPr>
          <w:rFonts w:asciiTheme="majorBidi" w:eastAsia="Times New Roman" w:hAnsiTheme="majorBidi" w:cstheme="majorBidi"/>
          <w:b/>
          <w:bCs/>
          <w:sz w:val="24"/>
          <w:szCs w:val="24"/>
        </w:rPr>
      </w:pPr>
      <w:r w:rsidRPr="00D623DC">
        <w:rPr>
          <w:rFonts w:asciiTheme="majorBidi" w:eastAsia="Times New Roman" w:hAnsiTheme="majorBidi" w:cstheme="majorBidi"/>
          <w:b/>
          <w:bCs/>
          <w:sz w:val="24"/>
          <w:szCs w:val="24"/>
        </w:rPr>
        <w:t xml:space="preserve">The final result: </w:t>
      </w:r>
    </w:p>
    <w:p w:rsidR="005E3960" w:rsidRPr="00D623DC" w:rsidRDefault="00D623DC" w:rsidP="00D623DC">
      <w:pPr>
        <w:keepNext/>
        <w:keepLines/>
        <w:bidi w:val="0"/>
        <w:spacing w:before="200" w:after="0" w:line="276" w:lineRule="auto"/>
        <w:outlineLvl w:val="2"/>
        <w:rPr>
          <w:rFonts w:asciiTheme="majorBidi" w:eastAsia="Times New Roman" w:hAnsiTheme="majorBidi" w:cstheme="majorBidi"/>
          <w:sz w:val="24"/>
          <w:szCs w:val="24"/>
        </w:rPr>
      </w:pPr>
      <w:r w:rsidRPr="00D623DC">
        <w:rPr>
          <w:rFonts w:asciiTheme="majorBidi" w:eastAsia="Times New Roman" w:hAnsiTheme="majorBidi" w:cstheme="majorBidi"/>
          <w:sz w:val="24"/>
          <w:szCs w:val="24"/>
        </w:rPr>
        <w:t xml:space="preserve">The 95% confidence interval (µ) of EDTA concentration is 0.006614 </w:t>
      </w:r>
      <w:r w:rsidRPr="00D623DC">
        <w:rPr>
          <w:rFonts w:asciiTheme="majorBidi" w:eastAsia="Times New Roman" w:hAnsiTheme="majorBidi" w:cstheme="majorBidi"/>
          <w:sz w:val="24"/>
          <w:szCs w:val="24"/>
        </w:rPr>
        <w:sym w:font="Symbol" w:char="F0B1"/>
      </w:r>
      <w:r w:rsidRPr="00D623DC">
        <w:rPr>
          <w:rFonts w:asciiTheme="majorBidi" w:eastAsia="Times New Roman" w:hAnsiTheme="majorBidi" w:cstheme="majorBidi"/>
          <w:sz w:val="24"/>
          <w:szCs w:val="24"/>
        </w:rPr>
        <w:t xml:space="preserve"> 0.0000547 M and the total hardness of CaCO</w:t>
      </w:r>
      <w:r w:rsidRPr="00D623DC">
        <w:rPr>
          <w:rFonts w:asciiTheme="majorBidi" w:eastAsia="Times New Roman" w:hAnsiTheme="majorBidi" w:cstheme="majorBidi"/>
          <w:sz w:val="24"/>
          <w:szCs w:val="24"/>
          <w:vertAlign w:val="subscript"/>
        </w:rPr>
        <w:t>3</w:t>
      </w:r>
      <w:r w:rsidRPr="00D623DC">
        <w:rPr>
          <w:rFonts w:asciiTheme="majorBidi" w:eastAsia="Times New Roman" w:hAnsiTheme="majorBidi" w:cstheme="majorBidi"/>
          <w:sz w:val="24"/>
          <w:szCs w:val="24"/>
        </w:rPr>
        <w:t xml:space="preserve"> in unknown is 135.49 </w:t>
      </w:r>
      <w:r w:rsidRPr="00D623DC">
        <w:rPr>
          <w:rFonts w:asciiTheme="majorBidi" w:eastAsia="Times New Roman" w:hAnsiTheme="majorBidi" w:cstheme="majorBidi"/>
          <w:sz w:val="24"/>
          <w:szCs w:val="24"/>
        </w:rPr>
        <w:sym w:font="Symbol" w:char="F0B1"/>
      </w:r>
      <w:r w:rsidRPr="00D623DC">
        <w:rPr>
          <w:rFonts w:asciiTheme="majorBidi" w:eastAsia="Times New Roman" w:hAnsiTheme="majorBidi" w:cstheme="majorBidi"/>
          <w:sz w:val="24"/>
          <w:szCs w:val="24"/>
        </w:rPr>
        <w:t xml:space="preserve"> 23.79 ppm</w:t>
      </w:r>
    </w:p>
    <w:p w:rsidR="005E3960" w:rsidRPr="00D623DC" w:rsidRDefault="005E3960" w:rsidP="005E3960">
      <w:pPr>
        <w:bidi w:val="0"/>
        <w:rPr>
          <w:rFonts w:asciiTheme="majorBidi" w:hAnsiTheme="majorBidi" w:cstheme="majorBidi"/>
          <w:sz w:val="24"/>
          <w:szCs w:val="24"/>
        </w:rPr>
      </w:pPr>
    </w:p>
    <w:p w:rsidR="000E35FF" w:rsidRPr="00D623DC" w:rsidRDefault="000E35FF" w:rsidP="000E35FF">
      <w:pPr>
        <w:bidi w:val="0"/>
        <w:rPr>
          <w:rFonts w:asciiTheme="majorBidi" w:hAnsiTheme="majorBidi" w:cstheme="majorBidi"/>
          <w:sz w:val="24"/>
          <w:szCs w:val="24"/>
        </w:rPr>
      </w:pPr>
      <w:r w:rsidRPr="00D623DC">
        <w:rPr>
          <w:rFonts w:asciiTheme="majorBidi" w:hAnsiTheme="majorBidi" w:cstheme="majorBidi"/>
          <w:b/>
          <w:bCs/>
          <w:sz w:val="24"/>
          <w:szCs w:val="24"/>
        </w:rPr>
        <w:t>General observations:</w:t>
      </w:r>
    </w:p>
    <w:p w:rsidR="000E35FF" w:rsidRPr="00D623DC" w:rsidRDefault="000E35FF" w:rsidP="000E35FF">
      <w:pPr>
        <w:bidi w:val="0"/>
        <w:rPr>
          <w:rFonts w:asciiTheme="majorBidi" w:hAnsiTheme="majorBidi" w:cstheme="majorBidi"/>
          <w:sz w:val="24"/>
          <w:szCs w:val="24"/>
        </w:rPr>
      </w:pPr>
      <w:r w:rsidRPr="00D623DC">
        <w:rPr>
          <w:rFonts w:asciiTheme="majorBidi" w:hAnsiTheme="majorBidi" w:cstheme="majorBidi"/>
          <w:sz w:val="24"/>
          <w:szCs w:val="24"/>
        </w:rPr>
        <w:t>Color of the solution before adding Calmagite indicator</w:t>
      </w:r>
      <w:r w:rsidR="003D62E2" w:rsidRPr="00D623DC">
        <w:rPr>
          <w:rFonts w:asciiTheme="majorBidi" w:hAnsiTheme="majorBidi" w:cstheme="majorBidi"/>
          <w:sz w:val="24"/>
          <w:szCs w:val="24"/>
        </w:rPr>
        <w:t>:</w:t>
      </w:r>
      <w:r w:rsidRPr="00D623DC">
        <w:rPr>
          <w:rFonts w:asciiTheme="majorBidi" w:hAnsiTheme="majorBidi" w:cstheme="majorBidi"/>
          <w:sz w:val="24"/>
          <w:szCs w:val="24"/>
        </w:rPr>
        <w:t xml:space="preserve"> </w:t>
      </w:r>
      <w:r w:rsidR="00AC51D5" w:rsidRPr="00D623DC">
        <w:rPr>
          <w:rFonts w:asciiTheme="majorBidi" w:hAnsiTheme="majorBidi" w:cstheme="majorBidi"/>
          <w:sz w:val="24"/>
          <w:szCs w:val="24"/>
        </w:rPr>
        <w:t>colorless</w:t>
      </w:r>
    </w:p>
    <w:p w:rsidR="000E35FF" w:rsidRPr="00D623DC" w:rsidRDefault="000E35FF" w:rsidP="000E35FF">
      <w:pPr>
        <w:bidi w:val="0"/>
        <w:rPr>
          <w:rFonts w:asciiTheme="majorBidi" w:hAnsiTheme="majorBidi" w:cstheme="majorBidi"/>
          <w:sz w:val="24"/>
          <w:szCs w:val="24"/>
        </w:rPr>
      </w:pPr>
      <w:r w:rsidRPr="00D623DC">
        <w:rPr>
          <w:rFonts w:asciiTheme="majorBidi" w:hAnsiTheme="majorBidi" w:cstheme="majorBidi"/>
          <w:sz w:val="24"/>
          <w:szCs w:val="24"/>
        </w:rPr>
        <w:t>Color of the solution after adding Calmagite indicator</w:t>
      </w:r>
      <w:r w:rsidR="003D62E2" w:rsidRPr="00D623DC">
        <w:rPr>
          <w:rFonts w:asciiTheme="majorBidi" w:hAnsiTheme="majorBidi" w:cstheme="majorBidi"/>
          <w:sz w:val="24"/>
          <w:szCs w:val="24"/>
        </w:rPr>
        <w:t>:</w:t>
      </w:r>
      <w:r w:rsidR="00AC51D5" w:rsidRPr="00D623DC">
        <w:rPr>
          <w:rFonts w:asciiTheme="majorBidi" w:hAnsiTheme="majorBidi" w:cstheme="majorBidi"/>
          <w:sz w:val="24"/>
          <w:szCs w:val="24"/>
        </w:rPr>
        <w:t xml:space="preserve"> wine-red</w:t>
      </w: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E50835" w:rsidRDefault="00E50835" w:rsidP="00E50835">
      <w:pPr>
        <w:bidi w:val="0"/>
        <w:rPr>
          <w:rFonts w:asciiTheme="majorBidi" w:hAnsiTheme="majorBidi" w:cstheme="majorBidi"/>
          <w:b/>
          <w:bCs/>
          <w:sz w:val="24"/>
          <w:szCs w:val="24"/>
        </w:rPr>
      </w:pPr>
    </w:p>
    <w:p w:rsidR="000E35FF" w:rsidRPr="00E50835" w:rsidRDefault="000E35FF" w:rsidP="00E50835">
      <w:pPr>
        <w:pStyle w:val="ListParagraph"/>
        <w:numPr>
          <w:ilvl w:val="0"/>
          <w:numId w:val="11"/>
        </w:numPr>
        <w:bidi w:val="0"/>
        <w:rPr>
          <w:rFonts w:asciiTheme="majorBidi" w:hAnsiTheme="majorBidi" w:cstheme="majorBidi"/>
          <w:b/>
          <w:bCs/>
          <w:sz w:val="24"/>
          <w:szCs w:val="24"/>
        </w:rPr>
      </w:pPr>
      <w:r w:rsidRPr="00E50835">
        <w:rPr>
          <w:rFonts w:asciiTheme="majorBidi" w:hAnsiTheme="majorBidi" w:cstheme="majorBidi"/>
          <w:b/>
          <w:bCs/>
          <w:sz w:val="24"/>
          <w:szCs w:val="24"/>
        </w:rPr>
        <w:lastRenderedPageBreak/>
        <w:t>Data and results</w:t>
      </w:r>
      <w:r w:rsidR="009415A9" w:rsidRPr="00E50835">
        <w:rPr>
          <w:rFonts w:asciiTheme="majorBidi" w:hAnsiTheme="majorBidi" w:cstheme="majorBidi"/>
          <w:b/>
          <w:bCs/>
          <w:sz w:val="24"/>
          <w:szCs w:val="24"/>
        </w:rPr>
        <w:t>:</w:t>
      </w:r>
    </w:p>
    <w:p w:rsidR="00144A4F" w:rsidRPr="00D623DC" w:rsidRDefault="000E35FF" w:rsidP="00144A4F">
      <w:pPr>
        <w:bidi w:val="0"/>
        <w:rPr>
          <w:rFonts w:asciiTheme="majorBidi" w:hAnsiTheme="majorBidi" w:cstheme="majorBidi"/>
          <w:sz w:val="24"/>
          <w:szCs w:val="24"/>
        </w:rPr>
      </w:pPr>
      <w:r w:rsidRPr="00D623DC">
        <w:rPr>
          <w:rFonts w:asciiTheme="majorBidi" w:hAnsiTheme="majorBidi" w:cstheme="majorBidi"/>
          <w:sz w:val="24"/>
          <w:szCs w:val="24"/>
        </w:rPr>
        <w:t>Mass of calcium carbonate</w:t>
      </w:r>
      <w:r w:rsidR="009415A9" w:rsidRPr="00D623DC">
        <w:rPr>
          <w:rFonts w:asciiTheme="majorBidi" w:hAnsiTheme="majorBidi" w:cstheme="majorBidi"/>
          <w:sz w:val="24"/>
          <w:szCs w:val="24"/>
        </w:rPr>
        <w:t>:</w:t>
      </w:r>
      <w:r w:rsidR="00685094" w:rsidRPr="00D623DC">
        <w:rPr>
          <w:rFonts w:asciiTheme="majorBidi" w:hAnsiTheme="majorBidi" w:cstheme="majorBidi"/>
          <w:sz w:val="24"/>
          <w:szCs w:val="24"/>
        </w:rPr>
        <w:t xml:space="preserve"> 0.4998 </w:t>
      </w:r>
      <w:r w:rsidRPr="00D623DC">
        <w:rPr>
          <w:rFonts w:asciiTheme="majorBidi" w:hAnsiTheme="majorBidi" w:cstheme="majorBidi"/>
          <w:sz w:val="24"/>
          <w:szCs w:val="24"/>
        </w:rPr>
        <w:t>g</w:t>
      </w:r>
    </w:p>
    <w:p w:rsidR="000E35FF" w:rsidRPr="00D623DC" w:rsidRDefault="000E35FF" w:rsidP="003D62E2">
      <w:pPr>
        <w:bidi w:val="0"/>
        <w:rPr>
          <w:rFonts w:asciiTheme="majorBidi" w:hAnsiTheme="majorBidi" w:cstheme="majorBidi"/>
          <w:sz w:val="24"/>
          <w:szCs w:val="24"/>
        </w:rPr>
      </w:pPr>
      <w:r w:rsidRPr="00D623DC">
        <w:rPr>
          <w:rFonts w:asciiTheme="majorBidi" w:hAnsiTheme="majorBidi" w:cstheme="majorBidi"/>
          <w:sz w:val="24"/>
          <w:szCs w:val="24"/>
        </w:rPr>
        <w:t xml:space="preserve">Molecular weight of calcium </w:t>
      </w:r>
      <w:r w:rsidR="009415A9" w:rsidRPr="00D623DC">
        <w:rPr>
          <w:rFonts w:asciiTheme="majorBidi" w:hAnsiTheme="majorBidi" w:cstheme="majorBidi"/>
          <w:sz w:val="24"/>
          <w:szCs w:val="24"/>
        </w:rPr>
        <w:t xml:space="preserve">carbonate: 100.0869 ~ 100.09 </w:t>
      </w:r>
      <w:r w:rsidRPr="00D623DC">
        <w:rPr>
          <w:rFonts w:asciiTheme="majorBidi" w:hAnsiTheme="majorBidi" w:cstheme="majorBidi"/>
          <w:sz w:val="24"/>
          <w:szCs w:val="24"/>
        </w:rPr>
        <w:t>g/mol</w:t>
      </w:r>
    </w:p>
    <w:p w:rsidR="00144A4F" w:rsidRPr="00E50835" w:rsidRDefault="00144A4F" w:rsidP="00E50835">
      <w:pPr>
        <w:bidi w:val="0"/>
        <w:rPr>
          <w:rFonts w:asciiTheme="majorBidi" w:hAnsiTheme="majorBidi" w:cstheme="majorBidi"/>
          <w:sz w:val="24"/>
          <w:szCs w:val="24"/>
        </w:rPr>
      </w:pPr>
      <w:r w:rsidRPr="00E50835">
        <w:rPr>
          <w:rFonts w:asciiTheme="majorBidi" w:hAnsiTheme="majorBidi" w:cstheme="majorBidi"/>
          <w:sz w:val="24"/>
          <w:szCs w:val="24"/>
        </w:rPr>
        <w:t>Table_1</w:t>
      </w:r>
      <w:r w:rsidR="00E50835" w:rsidRPr="00E50835">
        <w:rPr>
          <w:rFonts w:asciiTheme="majorBidi" w:hAnsiTheme="majorBidi" w:cstheme="majorBidi"/>
          <w:sz w:val="24"/>
          <w:szCs w:val="24"/>
        </w:rPr>
        <w:t>: Standardization of EDTA for known sample</w:t>
      </w:r>
    </w:p>
    <w:tbl>
      <w:tblPr>
        <w:tblStyle w:val="GridTable5Dark-Accent6"/>
        <w:tblW w:w="8892" w:type="dxa"/>
        <w:tblLook w:val="04A0" w:firstRow="1" w:lastRow="0" w:firstColumn="1" w:lastColumn="0" w:noHBand="0" w:noVBand="1"/>
      </w:tblPr>
      <w:tblGrid>
        <w:gridCol w:w="2223"/>
        <w:gridCol w:w="2223"/>
        <w:gridCol w:w="2223"/>
        <w:gridCol w:w="2223"/>
      </w:tblGrid>
      <w:tr w:rsidR="000E35FF" w:rsidRPr="00D623DC" w:rsidTr="00675D06">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223" w:type="dxa"/>
          </w:tcPr>
          <w:p w:rsidR="000E35FF" w:rsidRPr="00D623DC" w:rsidRDefault="000E35FF" w:rsidP="007D1F2E">
            <w:pPr>
              <w:bidi w:val="0"/>
              <w:jc w:val="center"/>
              <w:rPr>
                <w:rFonts w:asciiTheme="majorBidi" w:hAnsiTheme="majorBidi" w:cstheme="majorBidi"/>
                <w:sz w:val="24"/>
                <w:szCs w:val="24"/>
              </w:rPr>
            </w:pPr>
          </w:p>
        </w:tc>
        <w:tc>
          <w:tcPr>
            <w:tcW w:w="2223" w:type="dxa"/>
          </w:tcPr>
          <w:p w:rsidR="000E35FF" w:rsidRPr="00D623DC" w:rsidRDefault="000E35FF" w:rsidP="007D1F2E">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#1</w:t>
            </w:r>
          </w:p>
        </w:tc>
        <w:tc>
          <w:tcPr>
            <w:tcW w:w="2223" w:type="dxa"/>
          </w:tcPr>
          <w:p w:rsidR="000E35FF" w:rsidRPr="00D623DC" w:rsidRDefault="000E35FF" w:rsidP="007D1F2E">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#2</w:t>
            </w:r>
          </w:p>
        </w:tc>
        <w:tc>
          <w:tcPr>
            <w:tcW w:w="2223" w:type="dxa"/>
          </w:tcPr>
          <w:p w:rsidR="000E35FF" w:rsidRPr="00D623DC" w:rsidRDefault="000E35FF" w:rsidP="007D1F2E">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#3</w:t>
            </w:r>
          </w:p>
        </w:tc>
      </w:tr>
      <w:tr w:rsidR="000E35FF" w:rsidRPr="00D623DC" w:rsidTr="00675D06">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2223" w:type="dxa"/>
          </w:tcPr>
          <w:p w:rsidR="000E35FF" w:rsidRPr="00D623DC" w:rsidRDefault="000E35FF" w:rsidP="007D1F2E">
            <w:pPr>
              <w:bidi w:val="0"/>
              <w:jc w:val="center"/>
              <w:rPr>
                <w:rFonts w:asciiTheme="majorBidi" w:hAnsiTheme="majorBidi" w:cstheme="majorBidi"/>
                <w:sz w:val="24"/>
                <w:szCs w:val="24"/>
              </w:rPr>
            </w:pPr>
            <w:r w:rsidRPr="00D623DC">
              <w:rPr>
                <w:rFonts w:asciiTheme="majorBidi" w:hAnsiTheme="majorBidi" w:cstheme="majorBidi"/>
                <w:sz w:val="24"/>
                <w:szCs w:val="24"/>
              </w:rPr>
              <w:t>Initial volume of EDTA (</w:t>
            </w:r>
            <w:r w:rsidR="007D1F2E" w:rsidRPr="00D623DC">
              <w:rPr>
                <w:rFonts w:asciiTheme="majorBidi" w:hAnsiTheme="majorBidi" w:cstheme="majorBidi"/>
                <w:sz w:val="24"/>
                <w:szCs w:val="24"/>
              </w:rPr>
              <w:t>mL</w:t>
            </w:r>
            <w:r w:rsidRPr="00D623DC">
              <w:rPr>
                <w:rFonts w:asciiTheme="majorBidi" w:hAnsiTheme="majorBidi" w:cstheme="majorBidi"/>
                <w:sz w:val="24"/>
                <w:szCs w:val="24"/>
              </w:rPr>
              <w:t>)</w:t>
            </w:r>
          </w:p>
        </w:tc>
        <w:tc>
          <w:tcPr>
            <w:tcW w:w="2223" w:type="dxa"/>
          </w:tcPr>
          <w:p w:rsidR="000E35FF" w:rsidRPr="00D623DC" w:rsidRDefault="007D1F2E"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c>
          <w:tcPr>
            <w:tcW w:w="2223" w:type="dxa"/>
          </w:tcPr>
          <w:p w:rsidR="000E35FF" w:rsidRPr="00D623DC" w:rsidRDefault="007D1F2E"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c>
          <w:tcPr>
            <w:tcW w:w="2223" w:type="dxa"/>
          </w:tcPr>
          <w:p w:rsidR="000E35FF" w:rsidRPr="00D623DC" w:rsidRDefault="007D1F2E"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r>
      <w:tr w:rsidR="000E35FF" w:rsidRPr="00D623DC" w:rsidTr="00675D06">
        <w:trPr>
          <w:trHeight w:val="891"/>
        </w:trPr>
        <w:tc>
          <w:tcPr>
            <w:cnfStyle w:val="001000000000" w:firstRow="0" w:lastRow="0" w:firstColumn="1" w:lastColumn="0" w:oddVBand="0" w:evenVBand="0" w:oddHBand="0" w:evenHBand="0" w:firstRowFirstColumn="0" w:firstRowLastColumn="0" w:lastRowFirstColumn="0" w:lastRowLastColumn="0"/>
            <w:tcW w:w="2223" w:type="dxa"/>
          </w:tcPr>
          <w:p w:rsidR="000E35FF" w:rsidRPr="00D623DC" w:rsidRDefault="007D1F2E" w:rsidP="007D1F2E">
            <w:pPr>
              <w:bidi w:val="0"/>
              <w:jc w:val="center"/>
              <w:rPr>
                <w:rFonts w:asciiTheme="majorBidi" w:hAnsiTheme="majorBidi" w:cstheme="majorBidi"/>
                <w:sz w:val="24"/>
                <w:szCs w:val="24"/>
              </w:rPr>
            </w:pPr>
            <w:r w:rsidRPr="00D623DC">
              <w:rPr>
                <w:rFonts w:asciiTheme="majorBidi" w:hAnsiTheme="majorBidi" w:cstheme="majorBidi"/>
                <w:sz w:val="24"/>
                <w:szCs w:val="24"/>
              </w:rPr>
              <w:t>Final</w:t>
            </w:r>
            <w:r w:rsidR="000E35FF" w:rsidRPr="00D623DC">
              <w:rPr>
                <w:rFonts w:asciiTheme="majorBidi" w:hAnsiTheme="majorBidi" w:cstheme="majorBidi"/>
                <w:sz w:val="24"/>
                <w:szCs w:val="24"/>
              </w:rPr>
              <w:t xml:space="preserve"> volume of EDTA (</w:t>
            </w:r>
            <w:r w:rsidRPr="00D623DC">
              <w:rPr>
                <w:rFonts w:asciiTheme="majorBidi" w:hAnsiTheme="majorBidi" w:cstheme="majorBidi"/>
                <w:sz w:val="24"/>
                <w:szCs w:val="24"/>
              </w:rPr>
              <w:t>mL</w:t>
            </w:r>
            <w:r w:rsidR="000E35FF" w:rsidRPr="00D623DC">
              <w:rPr>
                <w:rFonts w:asciiTheme="majorBidi" w:hAnsiTheme="majorBidi" w:cstheme="majorBidi"/>
                <w:sz w:val="24"/>
                <w:szCs w:val="24"/>
              </w:rPr>
              <w:t>)</w:t>
            </w:r>
          </w:p>
        </w:tc>
        <w:tc>
          <w:tcPr>
            <w:tcW w:w="2223" w:type="dxa"/>
          </w:tcPr>
          <w:p w:rsidR="000E35FF" w:rsidRPr="00D623DC" w:rsidRDefault="007D1F2E" w:rsidP="007D1F2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30.10</w:t>
            </w:r>
          </w:p>
        </w:tc>
        <w:tc>
          <w:tcPr>
            <w:tcW w:w="2223" w:type="dxa"/>
          </w:tcPr>
          <w:p w:rsidR="000E35FF" w:rsidRPr="00D623DC" w:rsidRDefault="007D1F2E" w:rsidP="007D1F2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30.30</w:t>
            </w:r>
          </w:p>
        </w:tc>
        <w:tc>
          <w:tcPr>
            <w:tcW w:w="2223" w:type="dxa"/>
          </w:tcPr>
          <w:p w:rsidR="000E35FF" w:rsidRPr="00D623DC" w:rsidRDefault="007D1F2E" w:rsidP="007D1F2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30.20</w:t>
            </w:r>
          </w:p>
        </w:tc>
      </w:tr>
      <w:tr w:rsidR="000E35FF" w:rsidRPr="00D623DC" w:rsidTr="00675D06">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2223" w:type="dxa"/>
          </w:tcPr>
          <w:p w:rsidR="000E35FF" w:rsidRPr="00D623DC" w:rsidRDefault="007D1F2E" w:rsidP="007D1F2E">
            <w:pPr>
              <w:bidi w:val="0"/>
              <w:jc w:val="center"/>
              <w:rPr>
                <w:rFonts w:asciiTheme="majorBidi" w:hAnsiTheme="majorBidi" w:cstheme="majorBidi"/>
                <w:sz w:val="24"/>
                <w:szCs w:val="24"/>
              </w:rPr>
            </w:pPr>
            <w:r w:rsidRPr="00D623DC">
              <w:rPr>
                <w:rFonts w:asciiTheme="majorBidi" w:hAnsiTheme="majorBidi" w:cstheme="majorBidi"/>
                <w:sz w:val="24"/>
                <w:szCs w:val="24"/>
              </w:rPr>
              <w:t xml:space="preserve">Net </w:t>
            </w:r>
            <w:r w:rsidR="000E35FF" w:rsidRPr="00D623DC">
              <w:rPr>
                <w:rFonts w:asciiTheme="majorBidi" w:hAnsiTheme="majorBidi" w:cstheme="majorBidi"/>
                <w:sz w:val="24"/>
                <w:szCs w:val="24"/>
              </w:rPr>
              <w:t>volume of EDTA (</w:t>
            </w:r>
            <w:r w:rsidRPr="00D623DC">
              <w:rPr>
                <w:rFonts w:asciiTheme="majorBidi" w:hAnsiTheme="majorBidi" w:cstheme="majorBidi"/>
                <w:sz w:val="24"/>
                <w:szCs w:val="24"/>
              </w:rPr>
              <w:t>mL</w:t>
            </w:r>
            <w:r w:rsidR="000E35FF" w:rsidRPr="00D623DC">
              <w:rPr>
                <w:rFonts w:asciiTheme="majorBidi" w:hAnsiTheme="majorBidi" w:cstheme="majorBidi"/>
                <w:sz w:val="24"/>
                <w:szCs w:val="24"/>
              </w:rPr>
              <w:t>)</w:t>
            </w:r>
          </w:p>
        </w:tc>
        <w:tc>
          <w:tcPr>
            <w:tcW w:w="2223" w:type="dxa"/>
          </w:tcPr>
          <w:p w:rsidR="000E35FF" w:rsidRPr="00D623DC" w:rsidRDefault="00FD76CC"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30.10</w:t>
            </w:r>
          </w:p>
        </w:tc>
        <w:tc>
          <w:tcPr>
            <w:tcW w:w="2223" w:type="dxa"/>
          </w:tcPr>
          <w:p w:rsidR="000E35FF" w:rsidRPr="00D623DC" w:rsidRDefault="00FD76CC"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30.30</w:t>
            </w:r>
          </w:p>
        </w:tc>
        <w:tc>
          <w:tcPr>
            <w:tcW w:w="2223" w:type="dxa"/>
          </w:tcPr>
          <w:p w:rsidR="000E35FF" w:rsidRPr="00D623DC" w:rsidRDefault="00FD76CC"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30.20</w:t>
            </w:r>
          </w:p>
        </w:tc>
      </w:tr>
      <w:tr w:rsidR="00EB62E9" w:rsidRPr="00D623DC" w:rsidTr="00675D06">
        <w:trPr>
          <w:trHeight w:val="891"/>
        </w:trPr>
        <w:tc>
          <w:tcPr>
            <w:cnfStyle w:val="001000000000" w:firstRow="0" w:lastRow="0" w:firstColumn="1" w:lastColumn="0" w:oddVBand="0" w:evenVBand="0" w:oddHBand="0" w:evenHBand="0" w:firstRowFirstColumn="0" w:firstRowLastColumn="0" w:lastRowFirstColumn="0" w:lastRowLastColumn="0"/>
            <w:tcW w:w="2223" w:type="dxa"/>
          </w:tcPr>
          <w:p w:rsidR="00EB62E9" w:rsidRPr="00D623DC" w:rsidRDefault="009415A9" w:rsidP="00EB62E9">
            <w:pPr>
              <w:bidi w:val="0"/>
              <w:jc w:val="center"/>
              <w:rPr>
                <w:rFonts w:asciiTheme="majorBidi" w:hAnsiTheme="majorBidi" w:cstheme="majorBidi"/>
                <w:sz w:val="24"/>
                <w:szCs w:val="24"/>
              </w:rPr>
            </w:pPr>
            <w:r w:rsidRPr="00D623DC">
              <w:rPr>
                <w:rFonts w:asciiTheme="majorBidi" w:hAnsiTheme="majorBidi" w:cstheme="majorBidi"/>
                <w:sz w:val="24"/>
                <w:szCs w:val="24"/>
              </w:rPr>
              <w:t>Molar concentrations of EDTA</w:t>
            </w:r>
            <w:r w:rsidR="005B65CE" w:rsidRPr="00D623DC">
              <w:rPr>
                <w:rFonts w:asciiTheme="majorBidi" w:hAnsiTheme="majorBidi" w:cstheme="majorBidi"/>
                <w:sz w:val="24"/>
                <w:szCs w:val="24"/>
              </w:rPr>
              <w:t xml:space="preserve"> (M)</w:t>
            </w:r>
          </w:p>
        </w:tc>
        <w:tc>
          <w:tcPr>
            <w:tcW w:w="2223" w:type="dxa"/>
          </w:tcPr>
          <w:p w:rsidR="00EB62E9" w:rsidRPr="00D623DC" w:rsidRDefault="00A1622A" w:rsidP="007D1F2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vertAlign w:val="superscript"/>
              </w:rPr>
            </w:pPr>
            <w:r w:rsidRPr="00D623DC">
              <w:rPr>
                <w:rFonts w:asciiTheme="majorBidi" w:hAnsiTheme="majorBidi" w:cstheme="majorBidi"/>
                <w:sz w:val="24"/>
                <w:szCs w:val="24"/>
              </w:rPr>
              <w:t>6.636 * 10</w:t>
            </w:r>
            <w:r w:rsidRPr="00D623DC">
              <w:rPr>
                <w:rFonts w:asciiTheme="majorBidi" w:hAnsiTheme="majorBidi" w:cstheme="majorBidi"/>
                <w:sz w:val="24"/>
                <w:szCs w:val="24"/>
                <w:vertAlign w:val="superscript"/>
              </w:rPr>
              <w:t>-3</w:t>
            </w:r>
          </w:p>
        </w:tc>
        <w:tc>
          <w:tcPr>
            <w:tcW w:w="2223" w:type="dxa"/>
          </w:tcPr>
          <w:p w:rsidR="00EB62E9" w:rsidRPr="00D623DC" w:rsidRDefault="00A1622A" w:rsidP="00A1622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6.592 * 10</w:t>
            </w:r>
            <w:r w:rsidRPr="00D623DC">
              <w:rPr>
                <w:rFonts w:asciiTheme="majorBidi" w:hAnsiTheme="majorBidi" w:cstheme="majorBidi"/>
                <w:sz w:val="24"/>
                <w:szCs w:val="24"/>
                <w:vertAlign w:val="superscript"/>
              </w:rPr>
              <w:t>-3</w:t>
            </w:r>
          </w:p>
        </w:tc>
        <w:tc>
          <w:tcPr>
            <w:tcW w:w="2223" w:type="dxa"/>
          </w:tcPr>
          <w:p w:rsidR="00EB62E9" w:rsidRPr="00D623DC" w:rsidRDefault="00A1622A" w:rsidP="00A1622A">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6.614 * 10</w:t>
            </w:r>
            <w:r w:rsidRPr="00D623DC">
              <w:rPr>
                <w:rFonts w:asciiTheme="majorBidi" w:hAnsiTheme="majorBidi" w:cstheme="majorBidi"/>
                <w:sz w:val="24"/>
                <w:szCs w:val="24"/>
                <w:vertAlign w:val="superscript"/>
              </w:rPr>
              <w:t>-3</w:t>
            </w:r>
          </w:p>
        </w:tc>
      </w:tr>
      <w:tr w:rsidR="00FD76CC" w:rsidRPr="00D623DC" w:rsidTr="00675D06">
        <w:trPr>
          <w:gridAfter w:val="2"/>
          <w:cnfStyle w:val="000000100000" w:firstRow="0" w:lastRow="0" w:firstColumn="0" w:lastColumn="0" w:oddVBand="0" w:evenVBand="0" w:oddHBand="1" w:evenHBand="0" w:firstRowFirstColumn="0" w:firstRowLastColumn="0" w:lastRowFirstColumn="0" w:lastRowLastColumn="0"/>
          <w:wAfter w:w="4446" w:type="dxa"/>
          <w:trHeight w:val="891"/>
        </w:trPr>
        <w:tc>
          <w:tcPr>
            <w:cnfStyle w:val="001000000000" w:firstRow="0" w:lastRow="0" w:firstColumn="1" w:lastColumn="0" w:oddVBand="0" w:evenVBand="0" w:oddHBand="0" w:evenHBand="0" w:firstRowFirstColumn="0" w:firstRowLastColumn="0" w:lastRowFirstColumn="0" w:lastRowLastColumn="0"/>
            <w:tcW w:w="2223" w:type="dxa"/>
          </w:tcPr>
          <w:p w:rsidR="00FD76CC" w:rsidRPr="00D623DC" w:rsidRDefault="00FD76CC" w:rsidP="007D1F2E">
            <w:pPr>
              <w:bidi w:val="0"/>
              <w:jc w:val="center"/>
              <w:rPr>
                <w:rFonts w:asciiTheme="majorBidi" w:hAnsiTheme="majorBidi" w:cstheme="majorBidi"/>
                <w:sz w:val="24"/>
                <w:szCs w:val="24"/>
              </w:rPr>
            </w:pPr>
            <w:r w:rsidRPr="00D623DC">
              <w:rPr>
                <w:rFonts w:asciiTheme="majorBidi" w:hAnsiTheme="majorBidi" w:cstheme="majorBidi"/>
                <w:sz w:val="24"/>
                <w:szCs w:val="24"/>
              </w:rPr>
              <w:t>EDTA average volume (mL)</w:t>
            </w:r>
          </w:p>
        </w:tc>
        <w:tc>
          <w:tcPr>
            <w:tcW w:w="2223" w:type="dxa"/>
          </w:tcPr>
          <w:p w:rsidR="00FD76CC" w:rsidRPr="00D623DC" w:rsidRDefault="00FD76CC" w:rsidP="007D1F2E">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30.20</w:t>
            </w:r>
            <w:r w:rsidR="00EB62E9" w:rsidRPr="00D623DC">
              <w:rPr>
                <w:rFonts w:asciiTheme="majorBidi" w:hAnsiTheme="majorBidi" w:cstheme="majorBidi"/>
                <w:sz w:val="24"/>
                <w:szCs w:val="24"/>
              </w:rPr>
              <w:t>%</w:t>
            </w:r>
          </w:p>
        </w:tc>
      </w:tr>
    </w:tbl>
    <w:p w:rsidR="00EB62E9" w:rsidRPr="00D623DC" w:rsidRDefault="00EB62E9" w:rsidP="00EB62E9">
      <w:pPr>
        <w:bidi w:val="0"/>
        <w:rPr>
          <w:rFonts w:asciiTheme="majorBidi" w:hAnsiTheme="majorBidi" w:cstheme="majorBidi"/>
          <w:b/>
          <w:bCs/>
          <w:sz w:val="24"/>
          <w:szCs w:val="24"/>
        </w:rPr>
      </w:pPr>
    </w:p>
    <w:p w:rsidR="0053778C" w:rsidRPr="00D623DC" w:rsidRDefault="009415A9" w:rsidP="00EB62E9">
      <w:pPr>
        <w:pStyle w:val="ListParagraph"/>
        <w:numPr>
          <w:ilvl w:val="0"/>
          <w:numId w:val="5"/>
        </w:numPr>
        <w:bidi w:val="0"/>
        <w:rPr>
          <w:rFonts w:asciiTheme="majorBidi" w:hAnsiTheme="majorBidi" w:cstheme="majorBidi"/>
          <w:b/>
          <w:bCs/>
          <w:sz w:val="24"/>
          <w:szCs w:val="24"/>
        </w:rPr>
      </w:pPr>
      <w:r w:rsidRPr="00D623DC">
        <w:rPr>
          <w:rFonts w:asciiTheme="majorBidi" w:hAnsiTheme="majorBidi" w:cstheme="majorBidi"/>
          <w:b/>
          <w:bCs/>
          <w:sz w:val="24"/>
          <w:szCs w:val="24"/>
        </w:rPr>
        <w:t>For the known solutions (Trial 1):</w:t>
      </w:r>
      <w:r w:rsidR="0053778C" w:rsidRPr="00D623DC">
        <w:rPr>
          <w:rFonts w:asciiTheme="majorBidi" w:hAnsiTheme="majorBidi" w:cstheme="majorBidi"/>
          <w:b/>
          <w:bCs/>
          <w:sz w:val="24"/>
          <w:szCs w:val="24"/>
        </w:rPr>
        <w:br/>
      </w:r>
    </w:p>
    <w:p w:rsidR="009415A9" w:rsidRPr="00D623DC" w:rsidRDefault="0053778C" w:rsidP="00F761B2">
      <w:pPr>
        <w:pStyle w:val="ListParagraph"/>
        <w:numPr>
          <w:ilvl w:val="0"/>
          <w:numId w:val="4"/>
        </w:numPr>
        <w:bidi w:val="0"/>
        <w:rPr>
          <w:rFonts w:asciiTheme="majorBidi" w:hAnsiTheme="majorBidi" w:cstheme="majorBidi"/>
          <w:sz w:val="24"/>
          <w:szCs w:val="24"/>
        </w:rPr>
      </w:pPr>
      <w:r w:rsidRPr="00D623DC">
        <w:rPr>
          <w:rFonts w:asciiTheme="majorBidi" w:hAnsiTheme="majorBidi" w:cstheme="majorBidi"/>
          <w:sz w:val="24"/>
          <w:szCs w:val="24"/>
        </w:rPr>
        <w:t>Net volume of EDTA</w:t>
      </w:r>
      <w:r w:rsidR="00E50835">
        <w:rPr>
          <w:rFonts w:asciiTheme="majorBidi" w:hAnsiTheme="majorBidi" w:cstheme="majorBidi"/>
          <w:sz w:val="24"/>
          <w:szCs w:val="24"/>
        </w:rPr>
        <w:br/>
      </w:r>
      <w:r w:rsidRPr="00D623DC">
        <w:rPr>
          <w:rFonts w:asciiTheme="majorBidi" w:hAnsiTheme="majorBidi" w:cstheme="majorBidi"/>
          <w:sz w:val="24"/>
          <w:szCs w:val="24"/>
        </w:rPr>
        <w:t xml:space="preserve"> = </w:t>
      </w:r>
      <w:r w:rsidR="00F761B2" w:rsidRPr="00F761B2">
        <w:rPr>
          <w:rFonts w:asciiTheme="majorBidi" w:hAnsiTheme="majorBidi" w:cstheme="majorBidi"/>
          <w:sz w:val="24"/>
          <w:szCs w:val="24"/>
        </w:rPr>
        <w:t>Final volume of EDTA (mL)</w:t>
      </w:r>
      <w:r w:rsidR="00F761B2">
        <w:rPr>
          <w:rFonts w:asciiTheme="majorBidi" w:hAnsiTheme="majorBidi" w:cstheme="majorBidi"/>
          <w:sz w:val="24"/>
          <w:szCs w:val="24"/>
        </w:rPr>
        <w:t xml:space="preserve"> </w:t>
      </w:r>
      <w:r w:rsidRPr="00D623DC">
        <w:rPr>
          <w:rFonts w:asciiTheme="majorBidi" w:hAnsiTheme="majorBidi" w:cstheme="majorBidi"/>
          <w:sz w:val="24"/>
          <w:szCs w:val="24"/>
        </w:rPr>
        <w:t xml:space="preserve">– </w:t>
      </w:r>
      <w:r w:rsidR="00F761B2" w:rsidRPr="00F761B2">
        <w:rPr>
          <w:rFonts w:asciiTheme="majorBidi" w:hAnsiTheme="majorBidi" w:cstheme="majorBidi"/>
          <w:sz w:val="24"/>
          <w:szCs w:val="24"/>
        </w:rPr>
        <w:t>Initial volume of EDTA (mL)</w:t>
      </w:r>
      <w:r w:rsidR="00E50835">
        <w:rPr>
          <w:rFonts w:asciiTheme="majorBidi" w:hAnsiTheme="majorBidi" w:cstheme="majorBidi"/>
          <w:sz w:val="24"/>
          <w:szCs w:val="24"/>
        </w:rPr>
        <w:br/>
      </w:r>
      <w:r w:rsidRPr="00D623DC">
        <w:rPr>
          <w:rFonts w:asciiTheme="majorBidi" w:hAnsiTheme="majorBidi" w:cstheme="majorBidi"/>
          <w:sz w:val="24"/>
          <w:szCs w:val="24"/>
        </w:rPr>
        <w:t xml:space="preserve"> = 30.10 – 0.00 = 30.10 mL</w:t>
      </w:r>
      <w:r w:rsidR="00A970AC" w:rsidRPr="00D623DC">
        <w:rPr>
          <w:rFonts w:asciiTheme="majorBidi" w:hAnsiTheme="majorBidi" w:cstheme="majorBidi"/>
          <w:sz w:val="24"/>
          <w:szCs w:val="24"/>
        </w:rPr>
        <w:br/>
      </w:r>
    </w:p>
    <w:p w:rsidR="00B020E6" w:rsidRPr="00D623DC" w:rsidRDefault="00B020E6" w:rsidP="00B020E6">
      <w:pPr>
        <w:pStyle w:val="ListParagraph"/>
        <w:numPr>
          <w:ilvl w:val="0"/>
          <w:numId w:val="4"/>
        </w:numPr>
        <w:bidi w:val="0"/>
        <w:rPr>
          <w:rFonts w:asciiTheme="majorBidi" w:hAnsiTheme="majorBidi" w:cstheme="majorBidi"/>
          <w:sz w:val="24"/>
          <w:szCs w:val="24"/>
        </w:rPr>
      </w:pPr>
      <w:r w:rsidRPr="00D623DC">
        <w:rPr>
          <w:rFonts w:asciiTheme="majorBidi" w:hAnsiTheme="majorBidi" w:cstheme="majorBidi"/>
          <w:sz w:val="24"/>
          <w:szCs w:val="24"/>
        </w:rPr>
        <w:t>EDTA average volume (mL)/</w:t>
      </w:r>
      <w:r w:rsidR="0030289C" w:rsidRPr="00D623DC">
        <w:rPr>
          <w:rFonts w:asciiTheme="majorBidi" w:hAnsiTheme="majorBidi" w:cstheme="majorBidi"/>
          <w:sz w:val="24"/>
          <w:szCs w:val="24"/>
        </w:rPr>
        <w:t>3</w:t>
      </w:r>
      <w:r w:rsidRPr="00D623DC">
        <w:rPr>
          <w:rFonts w:asciiTheme="majorBidi" w:hAnsiTheme="majorBidi" w:cstheme="majorBidi"/>
          <w:sz w:val="24"/>
          <w:szCs w:val="24"/>
        </w:rPr>
        <w:br/>
        <w:t>= Trial</w:t>
      </w:r>
      <w:r w:rsidRPr="00D623DC">
        <w:rPr>
          <w:rFonts w:asciiTheme="majorBidi" w:hAnsiTheme="majorBidi" w:cstheme="majorBidi"/>
          <w:sz w:val="24"/>
          <w:szCs w:val="24"/>
          <w:vertAlign w:val="subscript"/>
        </w:rPr>
        <w:t>1</w:t>
      </w:r>
      <w:r w:rsidRPr="00D623DC">
        <w:rPr>
          <w:rFonts w:asciiTheme="majorBidi" w:hAnsiTheme="majorBidi" w:cstheme="majorBidi"/>
          <w:sz w:val="24"/>
          <w:szCs w:val="24"/>
        </w:rPr>
        <w:t xml:space="preserve"> +</w:t>
      </w:r>
      <w:r w:rsidRPr="00D623DC">
        <w:rPr>
          <w:rFonts w:asciiTheme="majorBidi" w:hAnsiTheme="majorBidi" w:cstheme="majorBidi"/>
          <w:sz w:val="24"/>
          <w:szCs w:val="24"/>
          <w:vertAlign w:val="subscript"/>
        </w:rPr>
        <w:t xml:space="preserve"> </w:t>
      </w:r>
      <w:r w:rsidRPr="00D623DC">
        <w:rPr>
          <w:rFonts w:asciiTheme="majorBidi" w:hAnsiTheme="majorBidi" w:cstheme="majorBidi"/>
          <w:sz w:val="24"/>
          <w:szCs w:val="24"/>
        </w:rPr>
        <w:t>Trial</w:t>
      </w:r>
      <w:r w:rsidRPr="00D623DC">
        <w:rPr>
          <w:rFonts w:asciiTheme="majorBidi" w:hAnsiTheme="majorBidi" w:cstheme="majorBidi"/>
          <w:sz w:val="24"/>
          <w:szCs w:val="24"/>
          <w:vertAlign w:val="subscript"/>
        </w:rPr>
        <w:t>2</w:t>
      </w:r>
      <w:r w:rsidRPr="00D623DC">
        <w:rPr>
          <w:rFonts w:asciiTheme="majorBidi" w:hAnsiTheme="majorBidi" w:cstheme="majorBidi"/>
          <w:sz w:val="24"/>
          <w:szCs w:val="24"/>
        </w:rPr>
        <w:t xml:space="preserve"> + Trial</w:t>
      </w:r>
      <w:r w:rsidRPr="00D623DC">
        <w:rPr>
          <w:rFonts w:asciiTheme="majorBidi" w:hAnsiTheme="majorBidi" w:cstheme="majorBidi"/>
          <w:sz w:val="24"/>
          <w:szCs w:val="24"/>
          <w:vertAlign w:val="subscript"/>
        </w:rPr>
        <w:t>3</w:t>
      </w:r>
      <w:r w:rsidRPr="00D623DC">
        <w:rPr>
          <w:rFonts w:asciiTheme="majorBidi" w:hAnsiTheme="majorBidi" w:cstheme="majorBidi"/>
          <w:sz w:val="24"/>
          <w:szCs w:val="24"/>
        </w:rPr>
        <w:t xml:space="preserve"> / 3 </w:t>
      </w:r>
      <w:r w:rsidRPr="00D623DC">
        <w:rPr>
          <w:rFonts w:asciiTheme="majorBidi" w:hAnsiTheme="majorBidi" w:cstheme="majorBidi"/>
          <w:sz w:val="24"/>
          <w:szCs w:val="24"/>
        </w:rPr>
        <w:br/>
        <w:t>= (30.10 + 30.30 + 30.20)/3 = 30.20</w:t>
      </w:r>
      <w:r w:rsidR="003F2501" w:rsidRPr="00D623DC">
        <w:rPr>
          <w:rFonts w:asciiTheme="majorBidi" w:hAnsiTheme="majorBidi" w:cstheme="majorBidi"/>
          <w:sz w:val="24"/>
          <w:szCs w:val="24"/>
        </w:rPr>
        <w:t xml:space="preserve"> mL</w:t>
      </w:r>
    </w:p>
    <w:p w:rsidR="0053778C" w:rsidRPr="00D623DC" w:rsidRDefault="0053778C" w:rsidP="0053778C">
      <w:pPr>
        <w:pStyle w:val="ListParagraph"/>
        <w:bidi w:val="0"/>
        <w:rPr>
          <w:rFonts w:asciiTheme="majorBidi" w:hAnsiTheme="majorBidi" w:cstheme="majorBidi"/>
          <w:sz w:val="24"/>
          <w:szCs w:val="24"/>
        </w:rPr>
      </w:pPr>
    </w:p>
    <w:p w:rsidR="0053778C" w:rsidRPr="00D623DC" w:rsidRDefault="009415A9" w:rsidP="0053778C">
      <w:pPr>
        <w:pStyle w:val="ListParagraph"/>
        <w:numPr>
          <w:ilvl w:val="0"/>
          <w:numId w:val="4"/>
        </w:numPr>
        <w:bidi w:val="0"/>
        <w:rPr>
          <w:rFonts w:asciiTheme="majorBidi" w:hAnsiTheme="majorBidi" w:cstheme="majorBidi"/>
          <w:sz w:val="24"/>
          <w:szCs w:val="24"/>
        </w:rPr>
      </w:pPr>
      <w:r w:rsidRPr="00D623DC">
        <w:rPr>
          <w:rFonts w:asciiTheme="majorBidi" w:hAnsiTheme="majorBidi" w:cstheme="majorBidi"/>
          <w:sz w:val="24"/>
          <w:szCs w:val="24"/>
        </w:rPr>
        <w:t>Moles of Ca (II)</w:t>
      </w:r>
      <w:r w:rsidR="0053778C" w:rsidRPr="00D623DC">
        <w:rPr>
          <w:rFonts w:asciiTheme="majorBidi" w:hAnsiTheme="majorBidi" w:cstheme="majorBidi"/>
          <w:sz w:val="24"/>
          <w:szCs w:val="24"/>
        </w:rPr>
        <w:t xml:space="preserve"> </w:t>
      </w:r>
      <w:r w:rsidRPr="00D623DC">
        <w:rPr>
          <w:rFonts w:asciiTheme="majorBidi" w:hAnsiTheme="majorBidi" w:cstheme="majorBidi"/>
          <w:sz w:val="24"/>
          <w:szCs w:val="24"/>
        </w:rPr>
        <w:t>= mass of Ca(II)/ Molar mass of Ca(II)</w:t>
      </w:r>
      <w:r w:rsidR="0053778C" w:rsidRPr="00D623DC">
        <w:rPr>
          <w:rFonts w:asciiTheme="majorBidi" w:hAnsiTheme="majorBidi" w:cstheme="majorBidi"/>
          <w:sz w:val="24"/>
          <w:szCs w:val="24"/>
        </w:rPr>
        <w:br/>
      </w:r>
      <w:r w:rsidRPr="00D623DC">
        <w:rPr>
          <w:rFonts w:asciiTheme="majorBidi" w:hAnsiTheme="majorBidi" w:cstheme="majorBidi"/>
          <w:sz w:val="24"/>
          <w:szCs w:val="24"/>
        </w:rPr>
        <w:t>= 0.4998/100.09 = 4.994 *10</w:t>
      </w:r>
      <w:r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 xml:space="preserve"> mole</w:t>
      </w:r>
      <w:r w:rsidR="0053778C" w:rsidRPr="00D623DC">
        <w:rPr>
          <w:rFonts w:asciiTheme="majorBidi" w:hAnsiTheme="majorBidi" w:cstheme="majorBidi"/>
          <w:sz w:val="24"/>
          <w:szCs w:val="24"/>
        </w:rPr>
        <w:br/>
      </w:r>
    </w:p>
    <w:p w:rsidR="009415A9" w:rsidRPr="00D623DC" w:rsidRDefault="009415A9" w:rsidP="009415A9">
      <w:pPr>
        <w:pStyle w:val="ListParagraph"/>
        <w:numPr>
          <w:ilvl w:val="0"/>
          <w:numId w:val="4"/>
        </w:numPr>
        <w:bidi w:val="0"/>
        <w:rPr>
          <w:rFonts w:asciiTheme="majorBidi" w:hAnsiTheme="majorBidi" w:cstheme="majorBidi"/>
          <w:sz w:val="24"/>
          <w:szCs w:val="24"/>
        </w:rPr>
      </w:pPr>
      <w:r w:rsidRPr="00D623DC">
        <w:rPr>
          <w:rFonts w:asciiTheme="majorBidi" w:hAnsiTheme="majorBidi" w:cstheme="majorBidi"/>
          <w:sz w:val="24"/>
          <w:szCs w:val="24"/>
        </w:rPr>
        <w:t xml:space="preserve">Molar concentration of Ca (II) </w:t>
      </w:r>
    </w:p>
    <w:p w:rsidR="009415A9" w:rsidRPr="00D623DC" w:rsidRDefault="009415A9" w:rsidP="009415A9">
      <w:pPr>
        <w:pStyle w:val="ListParagraph"/>
        <w:bidi w:val="0"/>
        <w:rPr>
          <w:rFonts w:asciiTheme="majorBidi" w:hAnsiTheme="majorBidi" w:cstheme="majorBidi"/>
          <w:sz w:val="24"/>
          <w:szCs w:val="24"/>
        </w:rPr>
      </w:pPr>
      <w:r w:rsidRPr="00D623DC">
        <w:rPr>
          <w:rFonts w:asciiTheme="majorBidi" w:hAnsiTheme="majorBidi" w:cstheme="majorBidi"/>
          <w:sz w:val="24"/>
          <w:szCs w:val="24"/>
        </w:rPr>
        <w:t>= moles of Ca (II) / total Volume of solution</w:t>
      </w:r>
    </w:p>
    <w:p w:rsidR="009415A9" w:rsidRPr="00D623DC" w:rsidRDefault="009415A9" w:rsidP="009415A9">
      <w:pPr>
        <w:pStyle w:val="ListParagraph"/>
        <w:bidi w:val="0"/>
        <w:rPr>
          <w:rFonts w:asciiTheme="majorBidi" w:hAnsiTheme="majorBidi" w:cstheme="majorBidi"/>
          <w:sz w:val="24"/>
          <w:szCs w:val="24"/>
        </w:rPr>
      </w:pPr>
      <w:r w:rsidRPr="00D623DC">
        <w:rPr>
          <w:rFonts w:asciiTheme="majorBidi" w:hAnsiTheme="majorBidi" w:cstheme="majorBidi"/>
          <w:sz w:val="24"/>
          <w:szCs w:val="24"/>
        </w:rPr>
        <w:t xml:space="preserve"> </w:t>
      </w:r>
      <w:r w:rsidR="0053778C" w:rsidRPr="00D623DC">
        <w:rPr>
          <w:rFonts w:asciiTheme="majorBidi" w:hAnsiTheme="majorBidi" w:cstheme="majorBidi"/>
          <w:sz w:val="24"/>
          <w:szCs w:val="24"/>
        </w:rPr>
        <w:t>= (</w:t>
      </w:r>
      <w:r w:rsidRPr="00D623DC">
        <w:rPr>
          <w:rFonts w:asciiTheme="majorBidi" w:hAnsiTheme="majorBidi" w:cstheme="majorBidi"/>
          <w:sz w:val="24"/>
          <w:szCs w:val="24"/>
        </w:rPr>
        <w:t>4.994 *10</w:t>
      </w:r>
      <w:r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/500.</w:t>
      </w:r>
      <w:r w:rsidR="0053778C" w:rsidRPr="00D623DC">
        <w:rPr>
          <w:rFonts w:asciiTheme="majorBidi" w:hAnsiTheme="majorBidi" w:cstheme="majorBidi"/>
          <w:sz w:val="24"/>
          <w:szCs w:val="24"/>
        </w:rPr>
        <w:t>00) *</w:t>
      </w:r>
      <w:r w:rsidRPr="00D623DC">
        <w:rPr>
          <w:rFonts w:asciiTheme="majorBidi" w:hAnsiTheme="majorBidi" w:cstheme="majorBidi"/>
          <w:sz w:val="24"/>
          <w:szCs w:val="24"/>
        </w:rPr>
        <w:t>10</w:t>
      </w:r>
      <w:r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 xml:space="preserve"> = 9.987 * 10</w:t>
      </w:r>
      <w:r w:rsidR="0021765A" w:rsidRPr="00D623DC">
        <w:rPr>
          <w:rFonts w:asciiTheme="majorBidi" w:hAnsiTheme="majorBidi" w:cstheme="majorBidi"/>
          <w:sz w:val="24"/>
          <w:szCs w:val="24"/>
          <w:vertAlign w:val="superscript"/>
        </w:rPr>
        <w:t xml:space="preserve">-3 </w:t>
      </w:r>
      <w:r w:rsidRPr="00D623DC">
        <w:rPr>
          <w:rFonts w:asciiTheme="majorBidi" w:hAnsiTheme="majorBidi" w:cstheme="majorBidi"/>
          <w:sz w:val="24"/>
          <w:szCs w:val="24"/>
        </w:rPr>
        <w:t>M.</w:t>
      </w:r>
      <w:r w:rsidR="0053778C" w:rsidRPr="00D623DC">
        <w:rPr>
          <w:rFonts w:asciiTheme="majorBidi" w:hAnsiTheme="majorBidi" w:cstheme="majorBidi"/>
          <w:sz w:val="24"/>
          <w:szCs w:val="24"/>
        </w:rPr>
        <w:br/>
      </w:r>
    </w:p>
    <w:p w:rsidR="005B65CE" w:rsidRPr="00D623DC" w:rsidRDefault="009415A9" w:rsidP="0053778C">
      <w:pPr>
        <w:pStyle w:val="ListParagraph"/>
        <w:numPr>
          <w:ilvl w:val="0"/>
          <w:numId w:val="4"/>
        </w:numPr>
        <w:bidi w:val="0"/>
        <w:rPr>
          <w:rFonts w:asciiTheme="majorBidi" w:hAnsiTheme="majorBidi" w:cstheme="majorBidi"/>
          <w:sz w:val="24"/>
          <w:szCs w:val="24"/>
        </w:rPr>
      </w:pPr>
      <w:r w:rsidRPr="00D623DC">
        <w:rPr>
          <w:rFonts w:asciiTheme="majorBidi" w:hAnsiTheme="majorBidi" w:cstheme="majorBidi"/>
          <w:sz w:val="24"/>
          <w:szCs w:val="24"/>
        </w:rPr>
        <w:t>Molar concentrations of EDTA</w:t>
      </w:r>
      <w:r w:rsidR="0053778C" w:rsidRPr="00D623DC">
        <w:rPr>
          <w:rFonts w:asciiTheme="majorBidi" w:hAnsiTheme="majorBidi" w:cstheme="majorBidi"/>
          <w:sz w:val="24"/>
          <w:szCs w:val="24"/>
        </w:rPr>
        <w:br/>
      </w:r>
      <w:r w:rsidRPr="00D623DC">
        <w:rPr>
          <w:rFonts w:asciiTheme="majorBidi" w:hAnsiTheme="majorBidi" w:cstheme="majorBidi"/>
          <w:sz w:val="24"/>
          <w:szCs w:val="24"/>
        </w:rPr>
        <w:t xml:space="preserve"> =(Molar concentration of Ca(II) * Volume of Ca(II))/ </w:t>
      </w:r>
      <w:r w:rsidR="0053778C" w:rsidRPr="00D623DC">
        <w:rPr>
          <w:rFonts w:asciiTheme="majorBidi" w:hAnsiTheme="majorBidi" w:cstheme="majorBidi"/>
          <w:sz w:val="24"/>
          <w:szCs w:val="24"/>
        </w:rPr>
        <w:t>(</w:t>
      </w:r>
      <w:r w:rsidRPr="00D623DC">
        <w:rPr>
          <w:rFonts w:asciiTheme="majorBidi" w:hAnsiTheme="majorBidi" w:cstheme="majorBidi"/>
          <w:sz w:val="24"/>
          <w:szCs w:val="24"/>
        </w:rPr>
        <w:t>Volume of EDTA</w:t>
      </w:r>
      <w:r w:rsidR="0053778C" w:rsidRPr="00D623DC">
        <w:rPr>
          <w:rFonts w:asciiTheme="majorBidi" w:hAnsiTheme="majorBidi" w:cstheme="majorBidi"/>
          <w:sz w:val="24"/>
          <w:szCs w:val="24"/>
        </w:rPr>
        <w:t>))</w:t>
      </w:r>
      <w:r w:rsidR="0021765A" w:rsidRPr="00D623DC">
        <w:rPr>
          <w:rFonts w:asciiTheme="majorBidi" w:hAnsiTheme="majorBidi" w:cstheme="majorBidi"/>
          <w:sz w:val="24"/>
          <w:szCs w:val="24"/>
        </w:rPr>
        <w:br/>
        <w:t xml:space="preserve"> =((9.987 * 10</w:t>
      </w:r>
      <w:r w:rsidR="0021765A" w:rsidRPr="00D623DC">
        <w:rPr>
          <w:rFonts w:asciiTheme="majorBidi" w:hAnsiTheme="majorBidi" w:cstheme="majorBidi"/>
          <w:sz w:val="24"/>
          <w:szCs w:val="24"/>
          <w:vertAlign w:val="superscript"/>
        </w:rPr>
        <w:t>-3</w:t>
      </w:r>
      <w:r w:rsidR="0021765A" w:rsidRPr="00D623DC">
        <w:rPr>
          <w:rFonts w:asciiTheme="majorBidi" w:hAnsiTheme="majorBidi" w:cstheme="majorBidi"/>
          <w:sz w:val="24"/>
          <w:szCs w:val="24"/>
        </w:rPr>
        <w:t xml:space="preserve"> * 20)/30.10</w:t>
      </w:r>
      <w:r w:rsidR="00A1622A" w:rsidRPr="00D623DC">
        <w:rPr>
          <w:rFonts w:asciiTheme="majorBidi" w:hAnsiTheme="majorBidi" w:cstheme="majorBidi"/>
          <w:sz w:val="24"/>
          <w:szCs w:val="24"/>
        </w:rPr>
        <w:t>) = 6.63</w:t>
      </w:r>
      <w:r w:rsidR="00A1622A" w:rsidRPr="00D623DC">
        <w:rPr>
          <w:rFonts w:asciiTheme="majorBidi" w:hAnsiTheme="majorBidi" w:cstheme="majorBidi"/>
          <w:sz w:val="24"/>
          <w:szCs w:val="24"/>
          <w:rtl/>
        </w:rPr>
        <w:t>6</w:t>
      </w:r>
      <w:r w:rsidR="00EC1D1F" w:rsidRPr="00D623DC">
        <w:rPr>
          <w:rFonts w:asciiTheme="majorBidi" w:hAnsiTheme="majorBidi" w:cstheme="majorBidi"/>
          <w:sz w:val="24"/>
          <w:szCs w:val="24"/>
        </w:rPr>
        <w:t>* 10</w:t>
      </w:r>
      <w:r w:rsidR="00EC1D1F"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 xml:space="preserve"> M.</w:t>
      </w:r>
      <w:r w:rsidR="00EB2A57" w:rsidRPr="00D623DC">
        <w:rPr>
          <w:rFonts w:asciiTheme="majorBidi" w:hAnsiTheme="majorBidi" w:cstheme="majorBidi"/>
          <w:sz w:val="24"/>
          <w:szCs w:val="24"/>
        </w:rPr>
        <w:br/>
      </w:r>
    </w:p>
    <w:p w:rsidR="0030289C" w:rsidRPr="00D623DC" w:rsidRDefault="00EB2A57" w:rsidP="0030289C">
      <w:pPr>
        <w:pStyle w:val="ListParagraph"/>
        <w:numPr>
          <w:ilvl w:val="0"/>
          <w:numId w:val="4"/>
        </w:numPr>
        <w:tabs>
          <w:tab w:val="left" w:pos="5126"/>
        </w:tabs>
        <w:bidi w:val="0"/>
        <w:rPr>
          <w:rFonts w:asciiTheme="majorBidi" w:hAnsiTheme="majorBidi" w:cstheme="majorBidi"/>
          <w:sz w:val="24"/>
          <w:szCs w:val="24"/>
        </w:rPr>
      </w:pPr>
      <w:r w:rsidRPr="00D623DC">
        <w:rPr>
          <w:rFonts w:asciiTheme="majorBidi" w:hAnsiTheme="majorBidi" w:cstheme="majorBidi"/>
          <w:b/>
          <w:bCs/>
          <w:sz w:val="24"/>
          <w:szCs w:val="24"/>
        </w:rPr>
        <w:lastRenderedPageBreak/>
        <w:t>Average mo</w:t>
      </w:r>
      <w:r w:rsidR="009415A9" w:rsidRPr="00D623DC">
        <w:rPr>
          <w:rFonts w:asciiTheme="majorBidi" w:hAnsiTheme="majorBidi" w:cstheme="majorBidi"/>
          <w:b/>
          <w:bCs/>
          <w:sz w:val="24"/>
          <w:szCs w:val="24"/>
        </w:rPr>
        <w:t>lar concentrations of EDT</w:t>
      </w:r>
      <w:r w:rsidRPr="00D623DC">
        <w:rPr>
          <w:rFonts w:asciiTheme="majorBidi" w:hAnsiTheme="majorBidi" w:cstheme="majorBidi"/>
          <w:b/>
          <w:bCs/>
          <w:sz w:val="24"/>
          <w:szCs w:val="24"/>
        </w:rPr>
        <w:t xml:space="preserve">A : </w:t>
      </w:r>
      <w:r w:rsidRPr="00D623DC">
        <w:rPr>
          <w:rFonts w:asciiTheme="majorBidi" w:hAnsiTheme="majorBidi" w:cstheme="majorBidi"/>
          <w:sz w:val="24"/>
          <w:szCs w:val="24"/>
        </w:rPr>
        <w:br/>
        <w:t xml:space="preserve">= </w:t>
      </w:r>
      <w:r w:rsidR="0030289C" w:rsidRPr="00D623DC">
        <w:rPr>
          <w:rFonts w:asciiTheme="majorBidi" w:hAnsiTheme="majorBidi" w:cstheme="majorBidi"/>
          <w:sz w:val="24"/>
          <w:szCs w:val="24"/>
        </w:rPr>
        <w:t>Trial</w:t>
      </w:r>
      <w:r w:rsidR="0030289C" w:rsidRPr="00D623DC">
        <w:rPr>
          <w:rFonts w:asciiTheme="majorBidi" w:hAnsiTheme="majorBidi" w:cstheme="majorBidi"/>
          <w:sz w:val="24"/>
          <w:szCs w:val="24"/>
          <w:vertAlign w:val="subscript"/>
        </w:rPr>
        <w:t>1</w:t>
      </w:r>
      <w:r w:rsidR="0030289C" w:rsidRPr="00D623DC">
        <w:rPr>
          <w:rFonts w:asciiTheme="majorBidi" w:hAnsiTheme="majorBidi" w:cstheme="majorBidi"/>
          <w:sz w:val="24"/>
          <w:szCs w:val="24"/>
        </w:rPr>
        <w:t xml:space="preserve"> +</w:t>
      </w:r>
      <w:r w:rsidR="0030289C" w:rsidRPr="00D623DC">
        <w:rPr>
          <w:rFonts w:asciiTheme="majorBidi" w:hAnsiTheme="majorBidi" w:cstheme="majorBidi"/>
          <w:sz w:val="24"/>
          <w:szCs w:val="24"/>
          <w:vertAlign w:val="subscript"/>
        </w:rPr>
        <w:t xml:space="preserve"> </w:t>
      </w:r>
      <w:r w:rsidR="0030289C" w:rsidRPr="00D623DC">
        <w:rPr>
          <w:rFonts w:asciiTheme="majorBidi" w:hAnsiTheme="majorBidi" w:cstheme="majorBidi"/>
          <w:sz w:val="24"/>
          <w:szCs w:val="24"/>
        </w:rPr>
        <w:t>Trial</w:t>
      </w:r>
      <w:r w:rsidR="0030289C" w:rsidRPr="00D623DC">
        <w:rPr>
          <w:rFonts w:asciiTheme="majorBidi" w:hAnsiTheme="majorBidi" w:cstheme="majorBidi"/>
          <w:sz w:val="24"/>
          <w:szCs w:val="24"/>
          <w:vertAlign w:val="subscript"/>
        </w:rPr>
        <w:t>2</w:t>
      </w:r>
      <w:r w:rsidR="0030289C" w:rsidRPr="00D623DC">
        <w:rPr>
          <w:rFonts w:asciiTheme="majorBidi" w:hAnsiTheme="majorBidi" w:cstheme="majorBidi"/>
          <w:sz w:val="24"/>
          <w:szCs w:val="24"/>
        </w:rPr>
        <w:t xml:space="preserve"> + Trial</w:t>
      </w:r>
      <w:r w:rsidR="0030289C" w:rsidRPr="00D623DC">
        <w:rPr>
          <w:rFonts w:asciiTheme="majorBidi" w:hAnsiTheme="majorBidi" w:cstheme="majorBidi"/>
          <w:sz w:val="24"/>
          <w:szCs w:val="24"/>
          <w:vertAlign w:val="subscript"/>
        </w:rPr>
        <w:t>3</w:t>
      </w:r>
      <w:r w:rsidR="0030289C" w:rsidRPr="00D623DC">
        <w:rPr>
          <w:rFonts w:asciiTheme="majorBidi" w:hAnsiTheme="majorBidi" w:cstheme="majorBidi"/>
          <w:sz w:val="24"/>
          <w:szCs w:val="24"/>
        </w:rPr>
        <w:t xml:space="preserve"> / 3 </w:t>
      </w:r>
      <w:r w:rsidR="0030289C" w:rsidRPr="00D623DC">
        <w:rPr>
          <w:rFonts w:asciiTheme="majorBidi" w:hAnsiTheme="majorBidi" w:cstheme="majorBidi"/>
          <w:sz w:val="24"/>
          <w:szCs w:val="24"/>
        </w:rPr>
        <w:br/>
        <w:t>= (</w:t>
      </w:r>
      <w:r w:rsidR="00A97A4C" w:rsidRPr="00D623DC">
        <w:rPr>
          <w:rFonts w:asciiTheme="majorBidi" w:hAnsiTheme="majorBidi" w:cstheme="majorBidi"/>
          <w:sz w:val="24"/>
          <w:szCs w:val="24"/>
        </w:rPr>
        <w:t>6.636 * 10</w:t>
      </w:r>
      <w:r w:rsidR="00A97A4C" w:rsidRPr="00D623DC">
        <w:rPr>
          <w:rFonts w:asciiTheme="majorBidi" w:hAnsiTheme="majorBidi" w:cstheme="majorBidi"/>
          <w:sz w:val="24"/>
          <w:szCs w:val="24"/>
          <w:vertAlign w:val="superscript"/>
        </w:rPr>
        <w:t>-3</w:t>
      </w:r>
      <w:r w:rsidR="00A97A4C" w:rsidRPr="00D623DC">
        <w:rPr>
          <w:rFonts w:asciiTheme="majorBidi" w:hAnsiTheme="majorBidi" w:cstheme="majorBidi"/>
          <w:sz w:val="24"/>
          <w:szCs w:val="24"/>
        </w:rPr>
        <w:t xml:space="preserve"> + 6.592 * 10</w:t>
      </w:r>
      <w:r w:rsidR="00A97A4C" w:rsidRPr="00D623DC">
        <w:rPr>
          <w:rFonts w:asciiTheme="majorBidi" w:hAnsiTheme="majorBidi" w:cstheme="majorBidi"/>
          <w:sz w:val="24"/>
          <w:szCs w:val="24"/>
          <w:vertAlign w:val="superscript"/>
        </w:rPr>
        <w:t>-3</w:t>
      </w:r>
      <w:r w:rsidR="00A97A4C" w:rsidRPr="00D623DC">
        <w:rPr>
          <w:rFonts w:asciiTheme="majorBidi" w:hAnsiTheme="majorBidi" w:cstheme="majorBidi"/>
          <w:sz w:val="24"/>
          <w:szCs w:val="24"/>
        </w:rPr>
        <w:t xml:space="preserve"> + 6.614 * 10</w:t>
      </w:r>
      <w:r w:rsidR="00A97A4C" w:rsidRPr="00D623DC">
        <w:rPr>
          <w:rFonts w:asciiTheme="majorBidi" w:hAnsiTheme="majorBidi" w:cstheme="majorBidi"/>
          <w:sz w:val="24"/>
          <w:szCs w:val="24"/>
          <w:vertAlign w:val="superscript"/>
        </w:rPr>
        <w:t>-3</w:t>
      </w:r>
      <w:r w:rsidR="00A97A4C" w:rsidRPr="00D623DC">
        <w:rPr>
          <w:rFonts w:asciiTheme="majorBidi" w:hAnsiTheme="majorBidi" w:cstheme="majorBidi"/>
          <w:sz w:val="24"/>
          <w:szCs w:val="24"/>
        </w:rPr>
        <w:t>) / 3</w:t>
      </w:r>
    </w:p>
    <w:p w:rsidR="00A97A4C" w:rsidRPr="00D623DC" w:rsidRDefault="00A97A4C" w:rsidP="00A97A4C">
      <w:pPr>
        <w:pStyle w:val="ListParagraph"/>
        <w:tabs>
          <w:tab w:val="left" w:pos="5126"/>
        </w:tabs>
        <w:bidi w:val="0"/>
        <w:rPr>
          <w:rFonts w:asciiTheme="majorBidi" w:hAnsiTheme="majorBidi" w:cstheme="majorBidi"/>
          <w:sz w:val="24"/>
          <w:szCs w:val="24"/>
        </w:rPr>
      </w:pPr>
      <w:r w:rsidRPr="00D623DC">
        <w:rPr>
          <w:rFonts w:asciiTheme="majorBidi" w:hAnsiTheme="majorBidi" w:cstheme="majorBidi"/>
          <w:b/>
          <w:bCs/>
          <w:sz w:val="24"/>
          <w:szCs w:val="24"/>
        </w:rPr>
        <w:t xml:space="preserve">= </w:t>
      </w:r>
      <w:r w:rsidRPr="00D623DC">
        <w:rPr>
          <w:rFonts w:asciiTheme="majorBidi" w:hAnsiTheme="majorBidi" w:cstheme="majorBidi"/>
          <w:sz w:val="24"/>
          <w:szCs w:val="24"/>
        </w:rPr>
        <w:t>6.614 * 10</w:t>
      </w:r>
      <w:r w:rsidRPr="00D623DC">
        <w:rPr>
          <w:rFonts w:asciiTheme="majorBidi" w:hAnsiTheme="majorBidi" w:cstheme="majorBidi"/>
          <w:sz w:val="24"/>
          <w:szCs w:val="24"/>
          <w:vertAlign w:val="superscript"/>
        </w:rPr>
        <w:t>-3</w:t>
      </w:r>
      <w:r w:rsidR="00A970AC" w:rsidRPr="00D623DC">
        <w:rPr>
          <w:rFonts w:asciiTheme="majorBidi" w:hAnsiTheme="majorBidi" w:cstheme="majorBidi"/>
          <w:sz w:val="24"/>
          <w:szCs w:val="24"/>
        </w:rPr>
        <w:t xml:space="preserve"> M</w:t>
      </w:r>
    </w:p>
    <w:p w:rsidR="00EB2A57" w:rsidRPr="00D623DC" w:rsidRDefault="00EB2A57" w:rsidP="00EB2A57">
      <w:pPr>
        <w:tabs>
          <w:tab w:val="left" w:pos="5126"/>
        </w:tabs>
        <w:bidi w:val="0"/>
        <w:rPr>
          <w:rFonts w:asciiTheme="majorBidi" w:hAnsiTheme="majorBidi" w:cstheme="majorBidi"/>
          <w:sz w:val="24"/>
          <w:szCs w:val="24"/>
        </w:rPr>
      </w:pPr>
    </w:p>
    <w:p w:rsidR="00EB2A57" w:rsidRPr="00D623DC" w:rsidRDefault="00EB2A57" w:rsidP="00EB2A57">
      <w:pPr>
        <w:pStyle w:val="ListParagraph"/>
        <w:numPr>
          <w:ilvl w:val="0"/>
          <w:numId w:val="4"/>
        </w:numPr>
        <w:tabs>
          <w:tab w:val="left" w:pos="5126"/>
        </w:tabs>
        <w:bidi w:val="0"/>
        <w:rPr>
          <w:rFonts w:asciiTheme="majorBidi" w:hAnsiTheme="majorBidi" w:cstheme="majorBidi"/>
          <w:sz w:val="24"/>
          <w:szCs w:val="24"/>
        </w:rPr>
      </w:pPr>
      <w:r w:rsidRPr="00D623DC">
        <w:rPr>
          <w:rFonts w:asciiTheme="majorBidi" w:hAnsiTheme="majorBidi" w:cstheme="majorBidi"/>
          <w:b/>
          <w:bCs/>
          <w:sz w:val="24"/>
          <w:szCs w:val="24"/>
        </w:rPr>
        <w:t>Standard deviation of sulfate ion in the samples (%):</w:t>
      </w:r>
      <w:r w:rsidRPr="00D623DC">
        <w:rPr>
          <w:rFonts w:asciiTheme="majorBidi" w:hAnsiTheme="majorBidi" w:cstheme="majorBidi"/>
          <w:sz w:val="24"/>
          <w:szCs w:val="24"/>
        </w:rPr>
        <w:br/>
        <w:t>(s)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nary>
                  <m:naryPr>
                    <m:chr m:val="∑"/>
                    <m:limLoc m:val="undOvr"/>
                    <m:subHide m:val="1"/>
                    <m:supHide m:val="1"/>
                    <m:ctrlPr>
                      <w:rPr>
                        <w:rFonts w:ascii="Cambria Math" w:hAnsi="Cambria Math" w:cstheme="majorBidi"/>
                        <w:sz w:val="24"/>
                        <w:szCs w:val="24"/>
                      </w:rPr>
                    </m:ctrlPr>
                  </m:naryPr>
                  <m:sub/>
                  <m:sup/>
                  <m:e>
                    <m:r>
                      <w:rPr>
                        <w:rFonts w:ascii="Cambria Math" w:hAnsi="Cambria Math" w:cstheme="majorBidi"/>
                        <w:sz w:val="24"/>
                        <w:szCs w:val="24"/>
                      </w:rPr>
                      <m:t>(</m:t>
                    </m:r>
                  </m:e>
                </m:nary>
                <m:r>
                  <m:rPr>
                    <m:sty m:val="p"/>
                  </m:rPr>
                  <w:rPr>
                    <w:rFonts w:ascii="Cambria Math" w:hAnsi="Cambria Math" w:cstheme="majorBidi"/>
                    <w:sz w:val="24"/>
                    <w:szCs w:val="24"/>
                  </w:rPr>
                  <m:t>xi-x(mean))2</m:t>
                </m:r>
              </m:e>
            </m:rad>
          </m:num>
          <m:den>
            <m:r>
              <m:rPr>
                <m:sty m:val="p"/>
              </m:rPr>
              <w:rPr>
                <w:rFonts w:ascii="Cambria Math" w:hAnsi="Cambria Math" w:cstheme="majorBidi"/>
                <w:sz w:val="24"/>
                <w:szCs w:val="24"/>
              </w:rPr>
              <m:t>n-1</m:t>
            </m:r>
            <m:ctrlPr>
              <w:rPr>
                <w:rFonts w:ascii="Cambria Math" w:hAnsi="Cambria Math" w:cstheme="majorBidi"/>
                <w:sz w:val="24"/>
                <w:szCs w:val="24"/>
                <w:rtl/>
              </w:rPr>
            </m:ctrlPr>
          </m:den>
        </m:f>
      </m:oMath>
      <w:r w:rsidRPr="00D623DC">
        <w:rPr>
          <w:rFonts w:asciiTheme="majorBidi" w:hAnsiTheme="majorBidi" w:cstheme="majorBidi"/>
          <w:sz w:val="24"/>
          <w:szCs w:val="24"/>
          <w:vertAlign w:val="superscript"/>
        </w:rPr>
        <w:t xml:space="preserve">               </w:t>
      </w:r>
    </w:p>
    <w:p w:rsidR="00EB2A57" w:rsidRPr="009F5895" w:rsidRDefault="00EB2A57" w:rsidP="009F5895">
      <w:pPr>
        <w:tabs>
          <w:tab w:val="left" w:pos="5126"/>
        </w:tabs>
        <w:bidi w:val="0"/>
        <w:jc w:val="center"/>
        <w:rPr>
          <w:rFonts w:asciiTheme="majorBidi" w:eastAsiaTheme="minorEastAsia" w:hAnsiTheme="majorBidi" w:cstheme="majorBidi"/>
          <w:sz w:val="24"/>
          <w:szCs w:val="24"/>
          <w:vertAlign w:val="superscript"/>
        </w:rPr>
      </w:pPr>
      <m:oMathPara>
        <m:oMathParaPr>
          <m:jc m:val="left"/>
        </m:oMathParaPr>
        <m:oMath>
          <m:r>
            <m:rPr>
              <m:sty m:val="p"/>
            </m:rPr>
            <w:rPr>
              <w:rFonts w:ascii="Cambria Math" w:hAnsi="Cambria Math" w:cstheme="majorBidi"/>
              <w:sz w:val="20"/>
              <w:szCs w:val="20"/>
              <w:vertAlign w:val="superscript"/>
            </w:rPr>
            <m:t>=</m:t>
          </m:r>
          <m:f>
            <m:fPr>
              <m:ctrlPr>
                <w:rPr>
                  <w:rFonts w:ascii="Cambria Math" w:hAnsi="Cambria Math" w:cstheme="majorBidi"/>
                  <w:sz w:val="20"/>
                  <w:szCs w:val="20"/>
                  <w:vertAlign w:val="superscript"/>
                </w:rPr>
              </m:ctrlPr>
            </m:fPr>
            <m:num>
              <m:rad>
                <m:radPr>
                  <m:degHide m:val="1"/>
                  <m:ctrlPr>
                    <w:rPr>
                      <w:rFonts w:ascii="Cambria Math" w:hAnsi="Cambria Math" w:cstheme="majorBidi"/>
                      <w:sz w:val="20"/>
                      <w:szCs w:val="20"/>
                      <w:vertAlign w:val="superscript"/>
                    </w:rPr>
                  </m:ctrlPr>
                </m:radPr>
                <m:deg/>
                <m:e>
                  <m:sSup>
                    <m:sSupPr>
                      <m:ctrlPr>
                        <w:rPr>
                          <w:rFonts w:ascii="Cambria Math" w:hAnsi="Cambria Math" w:cstheme="majorBidi"/>
                          <w:sz w:val="20"/>
                          <w:szCs w:val="20"/>
                          <w:vertAlign w:val="superscript"/>
                        </w:rPr>
                      </m:ctrlPr>
                    </m:sSupPr>
                    <m:e>
                      <m:d>
                        <m:dPr>
                          <m:ctrlPr>
                            <w:rPr>
                              <w:rFonts w:ascii="Cambria Math" w:hAnsi="Cambria Math" w:cstheme="majorBidi"/>
                              <w:sz w:val="20"/>
                              <w:szCs w:val="20"/>
                              <w:vertAlign w:val="superscript"/>
                            </w:rPr>
                          </m:ctrlPr>
                        </m:dPr>
                        <m:e>
                          <m:r>
                            <m:rPr>
                              <m:sty m:val="p"/>
                            </m:rPr>
                            <w:rPr>
                              <w:rFonts w:ascii="Cambria Math" w:hAnsi="Cambria Math" w:cstheme="majorBidi"/>
                              <w:sz w:val="20"/>
                              <w:szCs w:val="20"/>
                              <w:vertAlign w:val="superscript"/>
                            </w:rPr>
                            <m:t>6.636</m:t>
                          </m:r>
                          <m:r>
                            <w:rPr>
                              <w:rFonts w:ascii="Cambria Math" w:hAnsi="Cambria Math" w:cstheme="majorBidi"/>
                              <w:sz w:val="20"/>
                              <w:szCs w:val="20"/>
                              <w:vertAlign w:val="superscript"/>
                            </w:rPr>
                            <m:t>*</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r>
                            <w:rPr>
                              <w:rFonts w:ascii="Cambria Math" w:hAnsi="Cambria Math" w:cstheme="majorBidi"/>
                              <w:sz w:val="20"/>
                              <w:szCs w:val="20"/>
                              <w:vertAlign w:val="superscript"/>
                            </w:rPr>
                            <m:t>-6.614*</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e>
                      </m:d>
                    </m:e>
                    <m:sup>
                      <m:r>
                        <m:rPr>
                          <m:sty m:val="p"/>
                        </m:rPr>
                        <w:rPr>
                          <w:rFonts w:ascii="Cambria Math" w:hAnsi="Cambria Math" w:cstheme="majorBidi"/>
                          <w:sz w:val="20"/>
                          <w:szCs w:val="20"/>
                          <w:vertAlign w:val="superscript"/>
                        </w:rPr>
                        <m:t>2</m:t>
                      </m:r>
                    </m:sup>
                  </m:sSup>
                </m:e>
              </m:rad>
              <m:r>
                <w:rPr>
                  <w:rFonts w:ascii="Cambria Math" w:hAnsi="Cambria Math" w:cstheme="majorBidi"/>
                  <w:sz w:val="20"/>
                  <w:szCs w:val="20"/>
                  <w:vertAlign w:val="superscript"/>
                </w:rPr>
                <m:t>+</m:t>
              </m:r>
              <m:sSup>
                <m:sSupPr>
                  <m:ctrlPr>
                    <w:rPr>
                      <w:rFonts w:ascii="Cambria Math" w:hAnsi="Cambria Math" w:cstheme="majorBidi"/>
                      <w:i/>
                      <w:sz w:val="20"/>
                      <w:szCs w:val="20"/>
                      <w:vertAlign w:val="superscript"/>
                    </w:rPr>
                  </m:ctrlPr>
                </m:sSupPr>
                <m:e>
                  <m:d>
                    <m:dPr>
                      <m:ctrlPr>
                        <w:rPr>
                          <w:rFonts w:ascii="Cambria Math" w:hAnsi="Cambria Math" w:cstheme="majorBidi"/>
                          <w:i/>
                          <w:sz w:val="20"/>
                          <w:szCs w:val="20"/>
                          <w:vertAlign w:val="superscript"/>
                        </w:rPr>
                      </m:ctrlPr>
                    </m:dPr>
                    <m:e>
                      <m:r>
                        <w:rPr>
                          <w:rFonts w:ascii="Cambria Math" w:hAnsi="Cambria Math" w:cstheme="majorBidi"/>
                          <w:sz w:val="20"/>
                          <w:szCs w:val="20"/>
                          <w:vertAlign w:val="superscript"/>
                        </w:rPr>
                        <m:t>6.592*</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r>
                        <w:rPr>
                          <w:rFonts w:ascii="Cambria Math" w:hAnsi="Cambria Math" w:cstheme="majorBidi"/>
                          <w:sz w:val="20"/>
                          <w:szCs w:val="20"/>
                          <w:vertAlign w:val="superscript"/>
                        </w:rPr>
                        <m:t>-6.614*</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e>
                  </m:d>
                </m:e>
                <m:sup>
                  <m:r>
                    <w:rPr>
                      <w:rFonts w:ascii="Cambria Math" w:hAnsi="Cambria Math" w:cstheme="majorBidi"/>
                      <w:sz w:val="20"/>
                      <w:szCs w:val="20"/>
                      <w:vertAlign w:val="superscript"/>
                    </w:rPr>
                    <m:t>2</m:t>
                  </m:r>
                </m:sup>
              </m:sSup>
              <m:r>
                <w:rPr>
                  <w:rFonts w:ascii="Cambria Math" w:hAnsi="Cambria Math" w:cstheme="majorBidi"/>
                  <w:sz w:val="20"/>
                  <w:szCs w:val="20"/>
                  <w:vertAlign w:val="superscript"/>
                </w:rPr>
                <m:t>+</m:t>
              </m:r>
              <m:sSup>
                <m:sSupPr>
                  <m:ctrlPr>
                    <w:rPr>
                      <w:rFonts w:ascii="Cambria Math" w:hAnsi="Cambria Math" w:cstheme="majorBidi"/>
                      <w:i/>
                      <w:sz w:val="20"/>
                      <w:szCs w:val="20"/>
                      <w:vertAlign w:val="superscript"/>
                    </w:rPr>
                  </m:ctrlPr>
                </m:sSupPr>
                <m:e>
                  <m:d>
                    <m:dPr>
                      <m:ctrlPr>
                        <w:rPr>
                          <w:rFonts w:ascii="Cambria Math" w:hAnsi="Cambria Math" w:cstheme="majorBidi"/>
                          <w:i/>
                          <w:sz w:val="20"/>
                          <w:szCs w:val="20"/>
                          <w:vertAlign w:val="superscript"/>
                        </w:rPr>
                      </m:ctrlPr>
                    </m:dPr>
                    <m:e>
                      <m:r>
                        <w:rPr>
                          <w:rFonts w:ascii="Cambria Math" w:hAnsi="Cambria Math" w:cstheme="majorBidi"/>
                          <w:sz w:val="20"/>
                          <w:szCs w:val="20"/>
                          <w:vertAlign w:val="superscript"/>
                        </w:rPr>
                        <m:t>6.614*</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r>
                        <w:rPr>
                          <w:rFonts w:ascii="Cambria Math" w:hAnsi="Cambria Math" w:cstheme="majorBidi"/>
                          <w:sz w:val="20"/>
                          <w:szCs w:val="20"/>
                          <w:vertAlign w:val="superscript"/>
                        </w:rPr>
                        <m:t>-6.614*</m:t>
                      </m:r>
                      <m:sSup>
                        <m:sSupPr>
                          <m:ctrlPr>
                            <w:rPr>
                              <w:rFonts w:ascii="Cambria Math" w:hAnsi="Cambria Math" w:cstheme="majorBidi"/>
                              <w:i/>
                              <w:sz w:val="20"/>
                              <w:szCs w:val="20"/>
                              <w:vertAlign w:val="superscript"/>
                            </w:rPr>
                          </m:ctrlPr>
                        </m:sSupPr>
                        <m:e>
                          <m:r>
                            <w:rPr>
                              <w:rFonts w:ascii="Cambria Math" w:hAnsi="Cambria Math" w:cstheme="majorBidi"/>
                              <w:sz w:val="20"/>
                              <w:szCs w:val="20"/>
                              <w:vertAlign w:val="superscript"/>
                            </w:rPr>
                            <m:t>10</m:t>
                          </m:r>
                        </m:e>
                        <m:sup>
                          <m:r>
                            <w:rPr>
                              <w:rFonts w:ascii="Cambria Math" w:hAnsi="Cambria Math" w:cstheme="majorBidi"/>
                              <w:sz w:val="20"/>
                              <w:szCs w:val="20"/>
                              <w:vertAlign w:val="superscript"/>
                            </w:rPr>
                            <m:t>-3</m:t>
                          </m:r>
                        </m:sup>
                      </m:sSup>
                    </m:e>
                  </m:d>
                </m:e>
                <m:sup>
                  <m:r>
                    <w:rPr>
                      <w:rFonts w:ascii="Cambria Math" w:hAnsi="Cambria Math" w:cstheme="majorBidi"/>
                      <w:sz w:val="20"/>
                      <w:szCs w:val="20"/>
                      <w:vertAlign w:val="superscript"/>
                    </w:rPr>
                    <m:t>2</m:t>
                  </m:r>
                </m:sup>
              </m:sSup>
            </m:num>
            <m:den>
              <m:r>
                <m:rPr>
                  <m:sty m:val="p"/>
                </m:rPr>
                <w:rPr>
                  <w:rFonts w:ascii="Cambria Math" w:hAnsi="Cambria Math" w:cstheme="majorBidi"/>
                  <w:sz w:val="20"/>
                  <w:szCs w:val="20"/>
                  <w:vertAlign w:val="superscript"/>
                </w:rPr>
                <m:t>3-1</m:t>
              </m:r>
              <m:ctrlPr>
                <w:rPr>
                  <w:rFonts w:ascii="Cambria Math" w:hAnsi="Cambria Math" w:cstheme="majorBidi"/>
                  <w:sz w:val="20"/>
                  <w:szCs w:val="20"/>
                  <w:vertAlign w:val="superscript"/>
                  <w:rtl/>
                </w:rPr>
              </m:ctrlPr>
            </m:den>
          </m:f>
          <m:r>
            <m:rPr>
              <m:sty m:val="p"/>
            </m:rPr>
            <w:rPr>
              <w:rFonts w:ascii="Cambria Math" w:hAnsi="Cambria Math" w:cstheme="majorBidi"/>
              <w:sz w:val="20"/>
              <w:szCs w:val="20"/>
              <w:vertAlign w:val="superscript"/>
              <w:rtl/>
            </w:rPr>
            <w:br/>
          </m:r>
        </m:oMath>
      </m:oMathPara>
      <m:oMath>
        <m:r>
          <w:rPr>
            <w:rFonts w:ascii="Cambria Math" w:hAnsi="Cambria Math" w:cstheme="majorBidi"/>
            <w:sz w:val="24"/>
            <w:szCs w:val="24"/>
            <w:vertAlign w:val="superscript"/>
          </w:rPr>
          <m:t xml:space="preserve">= </m:t>
        </m:r>
      </m:oMath>
      <w:r w:rsidR="00A970AC" w:rsidRPr="00D623DC">
        <w:rPr>
          <w:rFonts w:asciiTheme="majorBidi" w:eastAsiaTheme="minorEastAsia" w:hAnsiTheme="majorBidi" w:cstheme="majorBidi"/>
          <w:sz w:val="24"/>
          <w:szCs w:val="24"/>
        </w:rPr>
        <w:t>2.2 * 10</w:t>
      </w:r>
      <w:r w:rsidR="002B0F07" w:rsidRPr="00D623DC">
        <w:rPr>
          <w:rFonts w:asciiTheme="majorBidi" w:eastAsiaTheme="minorEastAsia" w:hAnsiTheme="majorBidi" w:cstheme="majorBidi"/>
          <w:sz w:val="24"/>
          <w:szCs w:val="24"/>
          <w:vertAlign w:val="superscript"/>
        </w:rPr>
        <w:t>-</w:t>
      </w:r>
      <w:r w:rsidR="00A970AC" w:rsidRPr="00D623DC">
        <w:rPr>
          <w:rFonts w:asciiTheme="majorBidi" w:eastAsiaTheme="minorEastAsia" w:hAnsiTheme="majorBidi" w:cstheme="majorBidi"/>
          <w:sz w:val="24"/>
          <w:szCs w:val="24"/>
          <w:vertAlign w:val="superscript"/>
        </w:rPr>
        <w:t>5</w:t>
      </w:r>
      <m:oMath>
        <m:r>
          <w:rPr>
            <w:rFonts w:ascii="Cambria Math" w:hAnsi="Cambria Math" w:cstheme="majorBidi"/>
            <w:sz w:val="24"/>
            <w:szCs w:val="24"/>
            <w:vertAlign w:val="superscript"/>
          </w:rPr>
          <m:t xml:space="preserve"> </m:t>
        </m:r>
      </m:oMath>
    </w:p>
    <w:p w:rsidR="00EB2A57" w:rsidRPr="00D623DC" w:rsidRDefault="00EB2A57" w:rsidP="00EB2A57">
      <w:pPr>
        <w:tabs>
          <w:tab w:val="left" w:pos="5126"/>
        </w:tabs>
        <w:bidi w:val="0"/>
        <w:rPr>
          <w:rFonts w:asciiTheme="majorBidi" w:hAnsiTheme="majorBidi" w:cstheme="majorBidi"/>
          <w:b/>
          <w:bCs/>
          <w:sz w:val="24"/>
          <w:szCs w:val="24"/>
        </w:rPr>
      </w:pPr>
    </w:p>
    <w:p w:rsidR="00EB2A57" w:rsidRPr="00D623DC" w:rsidRDefault="00EB2A57" w:rsidP="00EB2A57">
      <w:pPr>
        <w:pStyle w:val="ListParagraph"/>
        <w:numPr>
          <w:ilvl w:val="0"/>
          <w:numId w:val="4"/>
        </w:numPr>
        <w:tabs>
          <w:tab w:val="left" w:pos="5126"/>
        </w:tabs>
        <w:bidi w:val="0"/>
        <w:rPr>
          <w:rFonts w:asciiTheme="majorBidi" w:hAnsiTheme="majorBidi" w:cstheme="majorBidi"/>
          <w:sz w:val="24"/>
          <w:szCs w:val="24"/>
        </w:rPr>
      </w:pPr>
      <w:r w:rsidRPr="00D623DC">
        <w:rPr>
          <w:rFonts w:asciiTheme="majorBidi" w:hAnsiTheme="majorBidi" w:cstheme="majorBidi"/>
          <w:b/>
          <w:bCs/>
          <w:sz w:val="24"/>
          <w:szCs w:val="24"/>
        </w:rPr>
        <w:t>Grubbs test:</w:t>
      </w:r>
      <w:r w:rsidRPr="00D623DC">
        <w:rPr>
          <w:rFonts w:asciiTheme="majorBidi" w:hAnsiTheme="majorBidi" w:cstheme="majorBidi"/>
          <w:b/>
          <w:bCs/>
          <w:sz w:val="24"/>
          <w:szCs w:val="24"/>
        </w:rPr>
        <w:br/>
      </w:r>
      <w:r w:rsidRPr="00D623DC">
        <w:rPr>
          <w:rFonts w:asciiTheme="majorBidi" w:hAnsiTheme="majorBidi" w:cstheme="majorBidi"/>
          <w:sz w:val="24"/>
          <w:szCs w:val="24"/>
        </w:rPr>
        <w:t>G</w:t>
      </w:r>
      <w:r w:rsidRPr="00D623DC">
        <w:rPr>
          <w:rFonts w:asciiTheme="majorBidi" w:hAnsiTheme="majorBidi" w:cstheme="majorBidi"/>
          <w:sz w:val="24"/>
          <w:szCs w:val="24"/>
          <w:vertAlign w:val="subscript"/>
        </w:rPr>
        <w:t>calculated</w:t>
      </w:r>
      <w:r w:rsidRPr="00D623DC">
        <w:rPr>
          <w:rFonts w:asciiTheme="majorBidi" w:hAnsiTheme="majorBidi" w:cstheme="majorBidi"/>
          <w:sz w:val="24"/>
          <w:szCs w:val="24"/>
        </w:rPr>
        <w:t xml:space="preserve"> = ((questionable value – mean) / (s))</w:t>
      </w:r>
      <w:r w:rsidR="00A970AC" w:rsidRPr="00D623DC">
        <w:rPr>
          <w:rFonts w:asciiTheme="majorBidi" w:hAnsiTheme="majorBidi" w:cstheme="majorBidi"/>
          <w:sz w:val="24"/>
          <w:szCs w:val="24"/>
        </w:rPr>
        <w:br/>
        <w:t>= ((6.636 * 10</w:t>
      </w:r>
      <w:r w:rsidR="00A970AC" w:rsidRPr="00D623DC">
        <w:rPr>
          <w:rFonts w:asciiTheme="majorBidi" w:hAnsiTheme="majorBidi" w:cstheme="majorBidi"/>
          <w:sz w:val="24"/>
          <w:szCs w:val="24"/>
          <w:vertAlign w:val="superscript"/>
        </w:rPr>
        <w:t>-3</w:t>
      </w:r>
      <w:r w:rsidR="00A970AC" w:rsidRPr="00D623DC">
        <w:rPr>
          <w:rFonts w:asciiTheme="majorBidi" w:hAnsiTheme="majorBidi" w:cstheme="majorBidi"/>
          <w:sz w:val="24"/>
          <w:szCs w:val="24"/>
        </w:rPr>
        <w:t xml:space="preserve"> – 6.614 * 10</w:t>
      </w:r>
      <w:r w:rsidR="00A970AC"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 / (</w:t>
      </w:r>
      <w:r w:rsidR="00A970AC" w:rsidRPr="00D623DC">
        <w:rPr>
          <w:rFonts w:asciiTheme="majorBidi" w:hAnsiTheme="majorBidi" w:cstheme="majorBidi"/>
          <w:sz w:val="24"/>
          <w:szCs w:val="24"/>
        </w:rPr>
        <w:t>2.2 * 10</w:t>
      </w:r>
      <w:r w:rsidR="00A970AC" w:rsidRPr="00D623DC">
        <w:rPr>
          <w:rFonts w:asciiTheme="majorBidi" w:hAnsiTheme="majorBidi" w:cstheme="majorBidi"/>
          <w:sz w:val="24"/>
          <w:szCs w:val="24"/>
          <w:vertAlign w:val="superscript"/>
        </w:rPr>
        <w:t>-5</w:t>
      </w:r>
      <w:r w:rsidRPr="00D623DC">
        <w:rPr>
          <w:rFonts w:asciiTheme="majorBidi" w:hAnsiTheme="majorBidi" w:cstheme="majorBidi"/>
          <w:sz w:val="24"/>
          <w:szCs w:val="24"/>
        </w:rPr>
        <w:t>)</w:t>
      </w:r>
      <w:r w:rsidR="00A970AC" w:rsidRPr="00D623DC">
        <w:rPr>
          <w:rFonts w:asciiTheme="majorBidi" w:hAnsiTheme="majorBidi" w:cstheme="majorBidi"/>
          <w:sz w:val="24"/>
          <w:szCs w:val="24"/>
        </w:rPr>
        <w:t>)</w:t>
      </w:r>
      <w:r w:rsidR="00A970AC" w:rsidRPr="00D623DC">
        <w:rPr>
          <w:rFonts w:asciiTheme="majorBidi" w:hAnsiTheme="majorBidi" w:cstheme="majorBidi"/>
          <w:sz w:val="24"/>
          <w:szCs w:val="24"/>
        </w:rPr>
        <w:br/>
        <w:t xml:space="preserve">= </w:t>
      </w:r>
      <w:r w:rsidR="00C23913" w:rsidRPr="00D623DC">
        <w:rPr>
          <w:rFonts w:asciiTheme="majorBidi" w:hAnsiTheme="majorBidi" w:cstheme="majorBidi"/>
          <w:sz w:val="24"/>
          <w:szCs w:val="24"/>
        </w:rPr>
        <w:t xml:space="preserve">1.000 </w:t>
      </w:r>
      <w:r w:rsidRPr="00D623DC">
        <w:rPr>
          <w:rFonts w:asciiTheme="majorBidi" w:hAnsiTheme="majorBidi" w:cstheme="majorBidi"/>
          <w:sz w:val="24"/>
          <w:szCs w:val="24"/>
        </w:rPr>
        <w:br/>
        <w:t xml:space="preserve">- The suspension value isn’t outlier because the G table &gt; G test </w:t>
      </w:r>
      <w:r w:rsidRPr="00D623DC">
        <w:rPr>
          <w:rFonts w:asciiTheme="majorBidi" w:hAnsiTheme="majorBidi" w:cstheme="majorBidi"/>
          <w:sz w:val="24"/>
          <w:szCs w:val="24"/>
        </w:rPr>
        <w:br/>
        <w:t xml:space="preserve">- </w:t>
      </w:r>
      <w:r w:rsidRPr="00D623DC">
        <w:rPr>
          <w:rFonts w:asciiTheme="majorBidi" w:hAnsiTheme="majorBidi" w:cstheme="majorBidi"/>
          <w:b/>
          <w:bCs/>
          <w:sz w:val="24"/>
          <w:szCs w:val="24"/>
        </w:rPr>
        <w:t>The G table</w:t>
      </w:r>
      <w:r w:rsidRPr="00D623DC">
        <w:rPr>
          <w:rFonts w:asciiTheme="majorBidi" w:hAnsiTheme="majorBidi" w:cstheme="majorBidi"/>
          <w:sz w:val="24"/>
          <w:szCs w:val="24"/>
        </w:rPr>
        <w:t xml:space="preserve"> confidence level of 95% &amp; n = 3 = </w:t>
      </w:r>
      <w:r w:rsidRPr="00D623DC">
        <w:rPr>
          <w:rFonts w:asciiTheme="majorBidi" w:hAnsiTheme="majorBidi" w:cstheme="majorBidi"/>
          <w:b/>
          <w:bCs/>
          <w:sz w:val="24"/>
          <w:szCs w:val="24"/>
        </w:rPr>
        <w:t>1.153</w:t>
      </w:r>
      <w:r w:rsidRPr="00D623DC">
        <w:rPr>
          <w:rFonts w:asciiTheme="majorBidi" w:hAnsiTheme="majorBidi" w:cstheme="majorBidi"/>
          <w:b/>
          <w:bCs/>
          <w:sz w:val="24"/>
          <w:szCs w:val="24"/>
        </w:rPr>
        <w:br/>
      </w:r>
      <w:r w:rsidR="00C23913" w:rsidRPr="00D623DC">
        <w:rPr>
          <w:rFonts w:asciiTheme="majorBidi" w:hAnsiTheme="majorBidi" w:cstheme="majorBidi"/>
          <w:b/>
          <w:bCs/>
          <w:sz w:val="24"/>
          <w:szCs w:val="24"/>
        </w:rPr>
        <w:t xml:space="preserve">1.000 </w:t>
      </w:r>
      <w:r w:rsidRPr="00D623DC">
        <w:rPr>
          <w:rFonts w:asciiTheme="majorBidi" w:hAnsiTheme="majorBidi" w:cstheme="majorBidi"/>
          <w:b/>
          <w:bCs/>
          <w:sz w:val="24"/>
          <w:szCs w:val="24"/>
        </w:rPr>
        <w:t>&lt; 1.153</w:t>
      </w:r>
      <w:r w:rsidRPr="00D623DC">
        <w:rPr>
          <w:rFonts w:asciiTheme="majorBidi" w:hAnsiTheme="majorBidi" w:cstheme="majorBidi"/>
          <w:b/>
          <w:bCs/>
          <w:sz w:val="24"/>
          <w:szCs w:val="24"/>
        </w:rPr>
        <w:br/>
      </w:r>
    </w:p>
    <w:p w:rsidR="00EB2A57" w:rsidRPr="00D623DC" w:rsidRDefault="00EB2A57" w:rsidP="00EB2A57">
      <w:pPr>
        <w:pStyle w:val="ListParagraph"/>
        <w:numPr>
          <w:ilvl w:val="0"/>
          <w:numId w:val="4"/>
        </w:numPr>
        <w:tabs>
          <w:tab w:val="left" w:pos="5126"/>
        </w:tabs>
        <w:bidi w:val="0"/>
        <w:rPr>
          <w:rFonts w:asciiTheme="majorBidi" w:hAnsiTheme="majorBidi" w:cstheme="majorBidi"/>
          <w:b/>
          <w:bCs/>
          <w:sz w:val="24"/>
          <w:szCs w:val="24"/>
        </w:rPr>
      </w:pPr>
      <w:r w:rsidRPr="00D623DC">
        <w:rPr>
          <w:rFonts w:asciiTheme="majorBidi" w:hAnsiTheme="majorBidi" w:cstheme="majorBidi"/>
          <w:b/>
          <w:bCs/>
          <w:sz w:val="24"/>
          <w:szCs w:val="24"/>
        </w:rPr>
        <w:t xml:space="preserve">RSD %: </w:t>
      </w:r>
      <w:r w:rsidRPr="00D623DC">
        <w:rPr>
          <w:rFonts w:asciiTheme="majorBidi" w:hAnsiTheme="majorBidi" w:cstheme="majorBidi"/>
          <w:b/>
          <w:bCs/>
          <w:sz w:val="24"/>
          <w:szCs w:val="24"/>
        </w:rPr>
        <w:br/>
        <w:t xml:space="preserve">Coefficient of variation = ((s\x) * 100) </w:t>
      </w:r>
      <w:r w:rsidRPr="00D623DC">
        <w:rPr>
          <w:rFonts w:asciiTheme="majorBidi" w:hAnsiTheme="majorBidi" w:cstheme="majorBidi"/>
          <w:b/>
          <w:bCs/>
          <w:sz w:val="24"/>
          <w:szCs w:val="24"/>
        </w:rPr>
        <w:br/>
      </w:r>
      <w:r w:rsidRPr="00D623DC">
        <w:rPr>
          <w:rFonts w:asciiTheme="majorBidi" w:hAnsiTheme="majorBidi" w:cstheme="majorBidi"/>
          <w:sz w:val="24"/>
          <w:szCs w:val="24"/>
        </w:rPr>
        <w:t>= (</w:t>
      </w:r>
      <w:r w:rsidR="00DC40A2" w:rsidRPr="00D623DC">
        <w:rPr>
          <w:rFonts w:asciiTheme="majorBidi" w:hAnsiTheme="majorBidi" w:cstheme="majorBidi"/>
          <w:sz w:val="24"/>
          <w:szCs w:val="24"/>
        </w:rPr>
        <w:t>2.2*10</w:t>
      </w:r>
      <w:r w:rsidR="00DC40A2" w:rsidRPr="00D623DC">
        <w:rPr>
          <w:rFonts w:asciiTheme="majorBidi" w:hAnsiTheme="majorBidi" w:cstheme="majorBidi"/>
          <w:sz w:val="24"/>
          <w:szCs w:val="24"/>
          <w:vertAlign w:val="superscript"/>
        </w:rPr>
        <w:t xml:space="preserve">-5 </w:t>
      </w:r>
      <w:r w:rsidR="00DC40A2" w:rsidRPr="00D623DC">
        <w:rPr>
          <w:rFonts w:asciiTheme="majorBidi" w:hAnsiTheme="majorBidi" w:cstheme="majorBidi"/>
          <w:sz w:val="24"/>
          <w:szCs w:val="24"/>
        </w:rPr>
        <w:t>/ 6.614 * 10</w:t>
      </w:r>
      <w:r w:rsidR="00DC40A2" w:rsidRPr="00D623DC">
        <w:rPr>
          <w:rFonts w:asciiTheme="majorBidi" w:hAnsiTheme="majorBidi" w:cstheme="majorBidi"/>
          <w:sz w:val="24"/>
          <w:szCs w:val="24"/>
          <w:vertAlign w:val="superscript"/>
        </w:rPr>
        <w:t>-3</w:t>
      </w:r>
      <w:r w:rsidR="00DC40A2" w:rsidRPr="00D623DC">
        <w:rPr>
          <w:rFonts w:asciiTheme="majorBidi" w:hAnsiTheme="majorBidi" w:cstheme="majorBidi"/>
          <w:sz w:val="24"/>
          <w:szCs w:val="24"/>
        </w:rPr>
        <w:t>) * 100% = 0.3326</w:t>
      </w:r>
      <w:r w:rsidRPr="00D623DC">
        <w:rPr>
          <w:rFonts w:asciiTheme="majorBidi" w:hAnsiTheme="majorBidi" w:cstheme="majorBidi"/>
          <w:sz w:val="24"/>
          <w:szCs w:val="24"/>
        </w:rPr>
        <w:t xml:space="preserve"> %</w:t>
      </w:r>
    </w:p>
    <w:p w:rsidR="0030289C" w:rsidRPr="00D623DC" w:rsidRDefault="0030289C" w:rsidP="0030289C">
      <w:pPr>
        <w:pStyle w:val="ListParagraph"/>
        <w:tabs>
          <w:tab w:val="left" w:pos="5126"/>
        </w:tabs>
        <w:bidi w:val="0"/>
        <w:rPr>
          <w:rFonts w:asciiTheme="majorBidi" w:hAnsiTheme="majorBidi" w:cstheme="majorBidi"/>
          <w:b/>
          <w:bCs/>
          <w:sz w:val="24"/>
          <w:szCs w:val="24"/>
          <w:rtl/>
          <w:lang w:bidi="ar-AE"/>
        </w:rPr>
      </w:pPr>
    </w:p>
    <w:p w:rsidR="00EB2A57" w:rsidRPr="00D623DC" w:rsidRDefault="00EB2A57" w:rsidP="00DC40A2">
      <w:pPr>
        <w:pStyle w:val="ListParagraph"/>
        <w:numPr>
          <w:ilvl w:val="0"/>
          <w:numId w:val="4"/>
        </w:numPr>
        <w:tabs>
          <w:tab w:val="left" w:pos="5126"/>
        </w:tabs>
        <w:bidi w:val="0"/>
        <w:rPr>
          <w:rFonts w:asciiTheme="majorBidi" w:hAnsiTheme="majorBidi" w:cstheme="majorBidi"/>
          <w:sz w:val="24"/>
          <w:szCs w:val="24"/>
        </w:rPr>
      </w:pPr>
      <w:r w:rsidRPr="00D623DC">
        <w:rPr>
          <w:rFonts w:asciiTheme="majorBidi" w:hAnsiTheme="majorBidi" w:cstheme="majorBidi"/>
          <w:b/>
          <w:bCs/>
          <w:sz w:val="24"/>
          <w:szCs w:val="24"/>
        </w:rPr>
        <w:t>95 % confidence interval(</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μ)=x</m:t>
        </m:r>
        <m:f>
          <m:fPr>
            <m:ctrlPr>
              <w:rPr>
                <w:rFonts w:ascii="Cambria Math" w:hAnsi="Cambria Math" w:cstheme="majorBidi"/>
                <w:b/>
                <w:bCs/>
                <w:sz w:val="24"/>
                <w:szCs w:val="24"/>
              </w:rPr>
            </m:ctrlPr>
          </m:fPr>
          <m:num>
            <m:r>
              <m:rPr>
                <m:sty m:val="b"/>
              </m:rPr>
              <w:rPr>
                <w:rFonts w:ascii="Cambria Math" w:hAnsi="Cambria Math" w:cstheme="majorBidi"/>
                <w:sz w:val="24"/>
                <w:szCs w:val="24"/>
              </w:rPr>
              <m:t>±ts</m:t>
            </m:r>
          </m:num>
          <m:den>
            <m:rad>
              <m:radPr>
                <m:degHide m:val="1"/>
                <m:ctrlPr>
                  <w:rPr>
                    <w:rFonts w:ascii="Cambria Math" w:hAnsi="Cambria Math" w:cstheme="majorBidi"/>
                    <w:b/>
                    <w:bCs/>
                    <w:sz w:val="24"/>
                    <w:szCs w:val="24"/>
                  </w:rPr>
                </m:ctrlPr>
              </m:radPr>
              <m:deg/>
              <m:e>
                <m:r>
                  <m:rPr>
                    <m:sty m:val="bi"/>
                  </m:rPr>
                  <w:rPr>
                    <w:rFonts w:ascii="Cambria Math" w:hAnsi="Cambria Math" w:cstheme="majorBidi"/>
                    <w:sz w:val="24"/>
                    <w:szCs w:val="24"/>
                  </w:rPr>
                  <m:t>n</m:t>
                </m:r>
              </m:e>
            </m:rad>
          </m:den>
        </m:f>
      </m:oMath>
      <w:r w:rsidRPr="00D623DC">
        <w:rPr>
          <w:rFonts w:asciiTheme="majorBidi" w:hAnsiTheme="majorBidi" w:cstheme="majorBidi"/>
          <w:sz w:val="24"/>
          <w:szCs w:val="24"/>
        </w:rPr>
        <w:br/>
        <w:t xml:space="preserve">= </w:t>
      </w:r>
      <w:r w:rsidR="00DC40A2" w:rsidRPr="00D623DC">
        <w:rPr>
          <w:rFonts w:asciiTheme="majorBidi" w:hAnsiTheme="majorBidi" w:cstheme="majorBidi"/>
          <w:sz w:val="24"/>
          <w:szCs w:val="24"/>
        </w:rPr>
        <w:t>0.006614</w:t>
      </w:r>
      <w:r w:rsidRPr="00D623DC">
        <w:rPr>
          <w:rFonts w:asciiTheme="majorBidi" w:hAnsiTheme="majorBidi" w:cstheme="majorBidi"/>
          <w:sz w:val="24"/>
          <w:szCs w:val="24"/>
        </w:rPr>
        <w:t xml:space="preserve"> </w:t>
      </w:r>
      <w:r w:rsidRPr="00D623DC">
        <w:rPr>
          <w:rFonts w:asciiTheme="majorBidi" w:hAnsiTheme="majorBidi" w:cstheme="majorBidi"/>
          <w:sz w:val="24"/>
          <w:szCs w:val="24"/>
        </w:rPr>
        <w:sym w:font="Symbol" w:char="F0B1"/>
      </w:r>
      <w:r w:rsidRPr="00D623DC">
        <w:rPr>
          <w:rFonts w:asciiTheme="majorBidi" w:hAnsiTheme="majorBidi" w:cstheme="majorBidi"/>
          <w:sz w:val="24"/>
          <w:szCs w:val="24"/>
        </w:rPr>
        <w:t xml:space="preserve"> ((4.303 *</w:t>
      </w:r>
      <w:r w:rsidR="00DC40A2" w:rsidRPr="00D623DC">
        <w:rPr>
          <w:rFonts w:asciiTheme="majorBidi" w:hAnsiTheme="majorBidi" w:cstheme="majorBidi"/>
          <w:sz w:val="24"/>
          <w:szCs w:val="24"/>
        </w:rPr>
        <w:t xml:space="preserve"> 2.2*10</w:t>
      </w:r>
      <w:r w:rsidR="00DC40A2" w:rsidRPr="00D623DC">
        <w:rPr>
          <w:rFonts w:asciiTheme="majorBidi" w:hAnsiTheme="majorBidi" w:cstheme="majorBidi"/>
          <w:sz w:val="24"/>
          <w:szCs w:val="24"/>
          <w:vertAlign w:val="superscript"/>
        </w:rPr>
        <w:t>-5</w:t>
      </w:r>
      <w:r w:rsidRPr="00D623DC">
        <w:rPr>
          <w:rFonts w:asciiTheme="majorBidi" w:hAnsiTheme="majorBidi" w:cstheme="majorBidi"/>
          <w:sz w:val="24"/>
          <w:szCs w:val="24"/>
        </w:rPr>
        <w:t xml:space="preserve">) / </w:t>
      </w:r>
      <m:oMath>
        <m:rad>
          <m:radPr>
            <m:degHide m:val="1"/>
            <m:ctrlPr>
              <w:rPr>
                <w:rFonts w:ascii="Cambria Math" w:hAnsi="Cambria Math" w:cstheme="majorBidi"/>
                <w:sz w:val="24"/>
                <w:szCs w:val="24"/>
              </w:rPr>
            </m:ctrlPr>
          </m:radPr>
          <m:deg/>
          <m:e>
            <m:r>
              <w:rPr>
                <w:rFonts w:ascii="Cambria Math" w:hAnsi="Cambria Math" w:cstheme="majorBidi"/>
                <w:sz w:val="24"/>
                <w:szCs w:val="24"/>
              </w:rPr>
              <m:t>3</m:t>
            </m:r>
          </m:e>
        </m:rad>
      </m:oMath>
      <w:r w:rsidRPr="00D623DC">
        <w:rPr>
          <w:rFonts w:asciiTheme="majorBidi" w:hAnsiTheme="majorBidi" w:cstheme="majorBidi"/>
          <w:sz w:val="24"/>
          <w:szCs w:val="24"/>
        </w:rPr>
        <w:t xml:space="preserve"> </w:t>
      </w:r>
      <w:r w:rsidRPr="00D623DC">
        <w:rPr>
          <w:rFonts w:asciiTheme="majorBidi" w:hAnsiTheme="majorBidi" w:cstheme="majorBidi"/>
          <w:sz w:val="24"/>
          <w:szCs w:val="24"/>
        </w:rPr>
        <w:br/>
      </w:r>
      <w:r w:rsidR="00DC40A2" w:rsidRPr="00D623DC">
        <w:rPr>
          <w:rFonts w:asciiTheme="majorBidi" w:hAnsiTheme="majorBidi" w:cstheme="majorBidi"/>
          <w:sz w:val="24"/>
          <w:szCs w:val="24"/>
        </w:rPr>
        <w:t>= 0.006614</w:t>
      </w:r>
      <w:r w:rsidRPr="00D623DC">
        <w:rPr>
          <w:rFonts w:asciiTheme="majorBidi" w:hAnsiTheme="majorBidi" w:cstheme="majorBidi"/>
          <w:sz w:val="24"/>
          <w:szCs w:val="24"/>
        </w:rPr>
        <w:t xml:space="preserve"> </w:t>
      </w:r>
      <w:r w:rsidRPr="00D623DC">
        <w:rPr>
          <w:rFonts w:asciiTheme="majorBidi" w:hAnsiTheme="majorBidi" w:cstheme="majorBidi"/>
          <w:sz w:val="24"/>
          <w:szCs w:val="24"/>
        </w:rPr>
        <w:sym w:font="Symbol" w:char="F0B1"/>
      </w:r>
      <w:r w:rsidR="00DC40A2" w:rsidRPr="00D623DC">
        <w:rPr>
          <w:rFonts w:asciiTheme="majorBidi" w:hAnsiTheme="majorBidi" w:cstheme="majorBidi"/>
          <w:sz w:val="24"/>
          <w:szCs w:val="24"/>
        </w:rPr>
        <w:t xml:space="preserve"> 0.</w:t>
      </w:r>
      <w:r w:rsidR="00DC40A2" w:rsidRPr="00D623DC">
        <w:rPr>
          <w:rFonts w:asciiTheme="majorBidi" w:hAnsiTheme="majorBidi" w:cstheme="majorBidi"/>
          <w:color w:val="202124"/>
          <w:sz w:val="24"/>
          <w:szCs w:val="24"/>
          <w:shd w:val="clear" w:color="auto" w:fill="FFFFFF"/>
        </w:rPr>
        <w:t>0</w:t>
      </w:r>
      <w:r w:rsidR="000C0740" w:rsidRPr="00D623DC">
        <w:rPr>
          <w:rFonts w:asciiTheme="majorBidi" w:hAnsiTheme="majorBidi" w:cstheme="majorBidi"/>
          <w:sz w:val="24"/>
          <w:szCs w:val="24"/>
        </w:rPr>
        <w:t>000547</w:t>
      </w:r>
    </w:p>
    <w:p w:rsidR="003D62E2" w:rsidRPr="00D623DC" w:rsidRDefault="003D62E2" w:rsidP="00EB2A57">
      <w:pPr>
        <w:pStyle w:val="ListParagraph"/>
        <w:bidi w:val="0"/>
        <w:rPr>
          <w:rFonts w:asciiTheme="majorBidi" w:hAnsiTheme="majorBidi" w:cstheme="majorBidi"/>
          <w:sz w:val="24"/>
          <w:szCs w:val="24"/>
        </w:rPr>
      </w:pPr>
    </w:p>
    <w:p w:rsidR="007F66C6" w:rsidRPr="00E50835" w:rsidRDefault="00E50835" w:rsidP="00E50835">
      <w:pPr>
        <w:pStyle w:val="ListParagraph"/>
        <w:numPr>
          <w:ilvl w:val="0"/>
          <w:numId w:val="5"/>
        </w:numPr>
        <w:bidi w:val="0"/>
        <w:rPr>
          <w:rFonts w:asciiTheme="majorBidi" w:hAnsiTheme="majorBidi" w:cstheme="majorBidi"/>
          <w:sz w:val="24"/>
          <w:szCs w:val="24"/>
        </w:rPr>
      </w:pPr>
      <w:r w:rsidRPr="00E50835">
        <w:rPr>
          <w:rFonts w:asciiTheme="majorBidi" w:hAnsiTheme="majorBidi" w:cstheme="majorBidi"/>
          <w:sz w:val="24"/>
          <w:szCs w:val="24"/>
        </w:rPr>
        <w:t>T</w:t>
      </w:r>
      <w:r w:rsidR="00B422F4" w:rsidRPr="00E50835">
        <w:rPr>
          <w:rFonts w:asciiTheme="majorBidi" w:hAnsiTheme="majorBidi" w:cstheme="majorBidi"/>
          <w:sz w:val="24"/>
          <w:szCs w:val="24"/>
        </w:rPr>
        <w:t>able_2:</w:t>
      </w:r>
      <w:r w:rsidRPr="00E50835">
        <w:rPr>
          <w:rFonts w:asciiTheme="majorBidi" w:hAnsiTheme="majorBidi" w:cstheme="majorBidi"/>
          <w:sz w:val="24"/>
          <w:szCs w:val="24"/>
        </w:rPr>
        <w:t xml:space="preserve">  Determination of Total Hardness of water for unknown sample</w:t>
      </w:r>
    </w:p>
    <w:tbl>
      <w:tblPr>
        <w:tblStyle w:val="GridTable4-Accent6"/>
        <w:tblW w:w="0" w:type="auto"/>
        <w:tblLook w:val="04A0" w:firstRow="1" w:lastRow="0" w:firstColumn="1" w:lastColumn="0" w:noHBand="0" w:noVBand="1"/>
      </w:tblPr>
      <w:tblGrid>
        <w:gridCol w:w="2074"/>
        <w:gridCol w:w="2074"/>
        <w:gridCol w:w="2074"/>
        <w:gridCol w:w="2074"/>
      </w:tblGrid>
      <w:tr w:rsidR="007F66C6" w:rsidRPr="00D623DC" w:rsidTr="009A5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7F66C6" w:rsidRPr="00D623DC" w:rsidRDefault="007F66C6" w:rsidP="009A5698">
            <w:pPr>
              <w:bidi w:val="0"/>
              <w:rPr>
                <w:rFonts w:asciiTheme="majorBidi" w:hAnsiTheme="majorBidi" w:cstheme="majorBidi"/>
                <w:sz w:val="24"/>
                <w:szCs w:val="24"/>
              </w:rPr>
            </w:pPr>
          </w:p>
        </w:tc>
        <w:tc>
          <w:tcPr>
            <w:tcW w:w="2074" w:type="dxa"/>
          </w:tcPr>
          <w:p w:rsidR="007F66C6" w:rsidRPr="00D623DC" w:rsidRDefault="007F66C6" w:rsidP="009A569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#1</w:t>
            </w:r>
          </w:p>
        </w:tc>
        <w:tc>
          <w:tcPr>
            <w:tcW w:w="2074" w:type="dxa"/>
          </w:tcPr>
          <w:p w:rsidR="007F66C6" w:rsidRPr="00D623DC" w:rsidRDefault="007F66C6" w:rsidP="009A569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#2</w:t>
            </w:r>
          </w:p>
        </w:tc>
        <w:tc>
          <w:tcPr>
            <w:tcW w:w="2074" w:type="dxa"/>
          </w:tcPr>
          <w:p w:rsidR="007F66C6" w:rsidRPr="00D623DC" w:rsidRDefault="007F66C6" w:rsidP="009A5698">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Trial #3</w:t>
            </w:r>
          </w:p>
        </w:tc>
      </w:tr>
      <w:tr w:rsidR="007F66C6" w:rsidRPr="00D623DC" w:rsidTr="009A5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7F66C6" w:rsidRPr="00D623DC" w:rsidRDefault="007F66C6" w:rsidP="009A5698">
            <w:pPr>
              <w:bidi w:val="0"/>
              <w:rPr>
                <w:rFonts w:asciiTheme="majorBidi" w:hAnsiTheme="majorBidi" w:cstheme="majorBidi"/>
                <w:b w:val="0"/>
                <w:bCs w:val="0"/>
                <w:sz w:val="24"/>
                <w:szCs w:val="24"/>
              </w:rPr>
            </w:pPr>
            <w:r w:rsidRPr="00D623DC">
              <w:rPr>
                <w:rFonts w:asciiTheme="majorBidi" w:hAnsiTheme="majorBidi" w:cstheme="majorBidi"/>
                <w:sz w:val="24"/>
                <w:szCs w:val="24"/>
              </w:rPr>
              <w:t>Initial volume of EDTA (mL)</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0.00</w:t>
            </w:r>
          </w:p>
        </w:tc>
      </w:tr>
      <w:tr w:rsidR="007F66C6" w:rsidRPr="00D623DC" w:rsidTr="009A5698">
        <w:tc>
          <w:tcPr>
            <w:cnfStyle w:val="001000000000" w:firstRow="0" w:lastRow="0" w:firstColumn="1" w:lastColumn="0" w:oddVBand="0" w:evenVBand="0" w:oddHBand="0" w:evenHBand="0" w:firstRowFirstColumn="0" w:firstRowLastColumn="0" w:lastRowFirstColumn="0" w:lastRowLastColumn="0"/>
            <w:tcW w:w="2074" w:type="dxa"/>
          </w:tcPr>
          <w:p w:rsidR="007F66C6" w:rsidRPr="00D623DC" w:rsidRDefault="007F66C6" w:rsidP="009A5698">
            <w:pPr>
              <w:bidi w:val="0"/>
              <w:rPr>
                <w:rFonts w:asciiTheme="majorBidi" w:hAnsiTheme="majorBidi" w:cstheme="majorBidi"/>
                <w:b w:val="0"/>
                <w:bCs w:val="0"/>
                <w:sz w:val="24"/>
                <w:szCs w:val="24"/>
              </w:rPr>
            </w:pPr>
            <w:r w:rsidRPr="00D623DC">
              <w:rPr>
                <w:rFonts w:asciiTheme="majorBidi" w:hAnsiTheme="majorBidi" w:cstheme="majorBidi"/>
                <w:sz w:val="24"/>
                <w:szCs w:val="24"/>
              </w:rPr>
              <w:t>Final volume of EDTA (mL</w:t>
            </w:r>
            <w:r w:rsidRPr="00D623DC">
              <w:rPr>
                <w:rFonts w:asciiTheme="majorBidi" w:hAnsiTheme="majorBidi" w:cstheme="majorBidi"/>
                <w:b w:val="0"/>
                <w:bCs w:val="0"/>
                <w:sz w:val="24"/>
                <w:szCs w:val="24"/>
              </w:rPr>
              <w:t>)</w:t>
            </w:r>
          </w:p>
        </w:tc>
        <w:tc>
          <w:tcPr>
            <w:tcW w:w="2074" w:type="dxa"/>
          </w:tcPr>
          <w:p w:rsidR="007F66C6" w:rsidRPr="00D623DC" w:rsidRDefault="007F66C6" w:rsidP="009A56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10.70</w:t>
            </w:r>
          </w:p>
        </w:tc>
        <w:tc>
          <w:tcPr>
            <w:tcW w:w="2074" w:type="dxa"/>
          </w:tcPr>
          <w:p w:rsidR="007F66C6" w:rsidRPr="00D623DC" w:rsidRDefault="007F66C6" w:rsidP="009A56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9.40</w:t>
            </w:r>
          </w:p>
        </w:tc>
        <w:tc>
          <w:tcPr>
            <w:tcW w:w="2074" w:type="dxa"/>
          </w:tcPr>
          <w:p w:rsidR="007F66C6" w:rsidRPr="00D623DC" w:rsidRDefault="007F66C6" w:rsidP="009A56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10.60</w:t>
            </w:r>
          </w:p>
        </w:tc>
      </w:tr>
      <w:tr w:rsidR="007F66C6" w:rsidRPr="00D623DC" w:rsidTr="009A5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7F66C6" w:rsidRPr="00D623DC" w:rsidRDefault="007F66C6" w:rsidP="009A5698">
            <w:pPr>
              <w:bidi w:val="0"/>
              <w:rPr>
                <w:rFonts w:asciiTheme="majorBidi" w:hAnsiTheme="majorBidi" w:cstheme="majorBidi"/>
                <w:b w:val="0"/>
                <w:bCs w:val="0"/>
                <w:sz w:val="24"/>
                <w:szCs w:val="24"/>
              </w:rPr>
            </w:pPr>
            <w:r w:rsidRPr="00D623DC">
              <w:rPr>
                <w:rFonts w:asciiTheme="majorBidi" w:hAnsiTheme="majorBidi" w:cstheme="majorBidi"/>
                <w:sz w:val="24"/>
                <w:szCs w:val="24"/>
              </w:rPr>
              <w:t>Net volume of EDTA (mL)</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10.70</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9.40</w:t>
            </w:r>
          </w:p>
        </w:tc>
        <w:tc>
          <w:tcPr>
            <w:tcW w:w="2074" w:type="dxa"/>
          </w:tcPr>
          <w:p w:rsidR="007F66C6" w:rsidRPr="00D623DC" w:rsidRDefault="007F66C6" w:rsidP="009A5698">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10.60</w:t>
            </w:r>
          </w:p>
        </w:tc>
      </w:tr>
      <w:tr w:rsidR="006738FB" w:rsidRPr="00D623DC" w:rsidTr="009A5698">
        <w:tc>
          <w:tcPr>
            <w:cnfStyle w:val="001000000000" w:firstRow="0" w:lastRow="0" w:firstColumn="1" w:lastColumn="0" w:oddVBand="0" w:evenVBand="0" w:oddHBand="0" w:evenHBand="0" w:firstRowFirstColumn="0" w:firstRowLastColumn="0" w:lastRowFirstColumn="0" w:lastRowLastColumn="0"/>
            <w:tcW w:w="2074" w:type="dxa"/>
          </w:tcPr>
          <w:p w:rsidR="006738FB" w:rsidRPr="00D623DC" w:rsidRDefault="007F66C6" w:rsidP="006738FB">
            <w:pPr>
              <w:bidi w:val="0"/>
              <w:rPr>
                <w:rFonts w:asciiTheme="majorBidi" w:hAnsiTheme="majorBidi" w:cstheme="majorBidi"/>
                <w:sz w:val="24"/>
                <w:szCs w:val="24"/>
              </w:rPr>
            </w:pPr>
            <w:r w:rsidRPr="00D623DC">
              <w:rPr>
                <w:rFonts w:asciiTheme="majorBidi" w:hAnsiTheme="majorBidi" w:cstheme="majorBidi"/>
                <w:sz w:val="24"/>
                <w:szCs w:val="24"/>
              </w:rPr>
              <w:t>Total hardness (ppm)</w:t>
            </w:r>
            <w:r w:rsidR="006738FB" w:rsidRPr="00D623DC">
              <w:rPr>
                <w:rFonts w:asciiTheme="majorBidi" w:hAnsiTheme="majorBidi" w:cstheme="majorBidi"/>
                <w:sz w:val="24"/>
                <w:szCs w:val="24"/>
              </w:rPr>
              <w:t xml:space="preserve"> </w:t>
            </w:r>
            <w:r w:rsidRPr="00D623DC">
              <w:rPr>
                <w:rFonts w:asciiTheme="majorBidi" w:hAnsiTheme="majorBidi" w:cstheme="majorBidi"/>
                <w:sz w:val="24"/>
                <w:szCs w:val="24"/>
              </w:rPr>
              <w:t>CaCO3</w:t>
            </w:r>
          </w:p>
          <w:p w:rsidR="006738FB" w:rsidRPr="00D623DC" w:rsidRDefault="006738FB" w:rsidP="009A5698">
            <w:pPr>
              <w:bidi w:val="0"/>
              <w:rPr>
                <w:rFonts w:asciiTheme="majorBidi" w:hAnsiTheme="majorBidi" w:cstheme="majorBidi"/>
                <w:b w:val="0"/>
                <w:bCs w:val="0"/>
                <w:sz w:val="24"/>
                <w:szCs w:val="24"/>
              </w:rPr>
            </w:pPr>
          </w:p>
        </w:tc>
        <w:tc>
          <w:tcPr>
            <w:tcW w:w="2074" w:type="dxa"/>
          </w:tcPr>
          <w:p w:rsidR="006738FB" w:rsidRPr="00D623DC" w:rsidRDefault="006738FB" w:rsidP="006738FB">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141.67</w:t>
            </w:r>
            <w:r w:rsidR="007F66C6" w:rsidRPr="00D623DC">
              <w:rPr>
                <w:rFonts w:asciiTheme="majorBidi" w:hAnsiTheme="majorBidi" w:cstheme="majorBidi"/>
                <w:sz w:val="24"/>
                <w:szCs w:val="24"/>
              </w:rPr>
              <w:t xml:space="preserve"> ppm</w:t>
            </w:r>
          </w:p>
        </w:tc>
        <w:tc>
          <w:tcPr>
            <w:tcW w:w="2074" w:type="dxa"/>
          </w:tcPr>
          <w:p w:rsidR="006738FB" w:rsidRPr="00D623DC" w:rsidRDefault="00BC1A58" w:rsidP="009A56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 xml:space="preserve">124.46 </w:t>
            </w:r>
            <w:r w:rsidR="006738FB" w:rsidRPr="00D623DC">
              <w:rPr>
                <w:rFonts w:asciiTheme="majorBidi" w:hAnsiTheme="majorBidi" w:cstheme="majorBidi"/>
                <w:sz w:val="24"/>
                <w:szCs w:val="24"/>
              </w:rPr>
              <w:t xml:space="preserve"> ppm</w:t>
            </w:r>
          </w:p>
        </w:tc>
        <w:tc>
          <w:tcPr>
            <w:tcW w:w="2074" w:type="dxa"/>
          </w:tcPr>
          <w:p w:rsidR="006738FB" w:rsidRPr="00D623DC" w:rsidRDefault="00BC1A58" w:rsidP="009A569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D623DC">
              <w:rPr>
                <w:rFonts w:asciiTheme="majorBidi" w:hAnsiTheme="majorBidi" w:cstheme="majorBidi"/>
                <w:sz w:val="24"/>
                <w:szCs w:val="24"/>
              </w:rPr>
              <w:t>140.34 ppm</w:t>
            </w:r>
          </w:p>
        </w:tc>
      </w:tr>
    </w:tbl>
    <w:p w:rsidR="009415A9" w:rsidRPr="00D623DC" w:rsidRDefault="009415A9" w:rsidP="005B65CE">
      <w:pPr>
        <w:pStyle w:val="ListParagraph"/>
        <w:bidi w:val="0"/>
        <w:rPr>
          <w:rFonts w:asciiTheme="majorBidi" w:hAnsiTheme="majorBidi" w:cstheme="majorBidi"/>
          <w:sz w:val="24"/>
          <w:szCs w:val="24"/>
        </w:rPr>
      </w:pPr>
    </w:p>
    <w:p w:rsidR="007F66C6" w:rsidRPr="00D623DC" w:rsidRDefault="007F66C6" w:rsidP="0056465C">
      <w:pPr>
        <w:pStyle w:val="ListParagraph"/>
        <w:numPr>
          <w:ilvl w:val="0"/>
          <w:numId w:val="5"/>
        </w:numPr>
        <w:bidi w:val="0"/>
        <w:rPr>
          <w:rFonts w:asciiTheme="majorBidi" w:hAnsiTheme="majorBidi" w:cstheme="majorBidi"/>
          <w:b/>
          <w:bCs/>
          <w:sz w:val="24"/>
          <w:szCs w:val="24"/>
        </w:rPr>
      </w:pPr>
      <w:r w:rsidRPr="00D623DC">
        <w:rPr>
          <w:rFonts w:asciiTheme="majorBidi" w:hAnsiTheme="majorBidi" w:cstheme="majorBidi"/>
          <w:b/>
          <w:bCs/>
          <w:sz w:val="24"/>
          <w:szCs w:val="24"/>
        </w:rPr>
        <w:t>For trial 1 of the unknown solutions:</w:t>
      </w:r>
      <w:r w:rsidR="0056465C" w:rsidRPr="00D623DC">
        <w:rPr>
          <w:rFonts w:asciiTheme="majorBidi" w:hAnsiTheme="majorBidi" w:cstheme="majorBidi"/>
          <w:b/>
          <w:bCs/>
          <w:sz w:val="24"/>
          <w:szCs w:val="24"/>
        </w:rPr>
        <w:br/>
      </w:r>
    </w:p>
    <w:p w:rsidR="007F66C6" w:rsidRPr="00D623DC" w:rsidRDefault="007F66C6" w:rsidP="0056465C">
      <w:pPr>
        <w:pStyle w:val="ListParagraph"/>
        <w:numPr>
          <w:ilvl w:val="0"/>
          <w:numId w:val="4"/>
        </w:numPr>
        <w:bidi w:val="0"/>
        <w:rPr>
          <w:rFonts w:asciiTheme="majorBidi" w:hAnsiTheme="majorBidi" w:cstheme="majorBidi"/>
          <w:b/>
          <w:bCs/>
          <w:sz w:val="24"/>
          <w:szCs w:val="24"/>
        </w:rPr>
      </w:pPr>
      <w:r w:rsidRPr="00D623DC">
        <w:rPr>
          <w:rFonts w:asciiTheme="majorBidi" w:hAnsiTheme="majorBidi" w:cstheme="majorBidi"/>
          <w:b/>
          <w:bCs/>
          <w:sz w:val="24"/>
          <w:szCs w:val="24"/>
        </w:rPr>
        <w:t>Net volume of EDTA</w:t>
      </w:r>
      <w:r w:rsidRPr="00D623DC">
        <w:rPr>
          <w:rFonts w:asciiTheme="majorBidi" w:hAnsiTheme="majorBidi" w:cstheme="majorBidi"/>
          <w:b/>
          <w:bCs/>
          <w:sz w:val="24"/>
          <w:szCs w:val="24"/>
        </w:rPr>
        <w:br/>
        <w:t xml:space="preserve"> = final burette reading – initial burette reading</w:t>
      </w:r>
      <w:r w:rsidR="0056465C" w:rsidRPr="00D623DC">
        <w:rPr>
          <w:rFonts w:asciiTheme="majorBidi" w:hAnsiTheme="majorBidi" w:cstheme="majorBidi"/>
          <w:b/>
          <w:bCs/>
          <w:sz w:val="24"/>
          <w:szCs w:val="24"/>
        </w:rPr>
        <w:br/>
      </w:r>
      <w:r w:rsidRPr="00D623DC">
        <w:rPr>
          <w:rFonts w:asciiTheme="majorBidi" w:hAnsiTheme="majorBidi" w:cstheme="majorBidi"/>
          <w:b/>
          <w:bCs/>
          <w:sz w:val="24"/>
          <w:szCs w:val="24"/>
        </w:rPr>
        <w:lastRenderedPageBreak/>
        <w:t xml:space="preserve"> =</w:t>
      </w:r>
      <w:r w:rsidRPr="00D623DC">
        <w:rPr>
          <w:rFonts w:asciiTheme="majorBidi" w:hAnsiTheme="majorBidi" w:cstheme="majorBidi"/>
          <w:sz w:val="24"/>
          <w:szCs w:val="24"/>
        </w:rPr>
        <w:t>10.70 – 0.00 = 10.70 ml</w:t>
      </w:r>
      <w:r w:rsidRPr="00D623DC">
        <w:rPr>
          <w:rFonts w:asciiTheme="majorBidi" w:hAnsiTheme="majorBidi" w:cstheme="majorBidi"/>
          <w:b/>
          <w:bCs/>
          <w:sz w:val="24"/>
          <w:szCs w:val="24"/>
        </w:rPr>
        <w:t>= 10.70 * 10</w:t>
      </w:r>
      <w:r w:rsidRPr="00D623DC">
        <w:rPr>
          <w:rFonts w:asciiTheme="majorBidi" w:hAnsiTheme="majorBidi" w:cstheme="majorBidi"/>
          <w:b/>
          <w:bCs/>
          <w:sz w:val="24"/>
          <w:szCs w:val="24"/>
          <w:vertAlign w:val="superscript"/>
        </w:rPr>
        <w:t xml:space="preserve">-3 </w:t>
      </w:r>
      <w:r w:rsidRPr="00D623DC">
        <w:rPr>
          <w:rFonts w:asciiTheme="majorBidi" w:hAnsiTheme="majorBidi" w:cstheme="majorBidi"/>
          <w:b/>
          <w:bCs/>
          <w:sz w:val="24"/>
          <w:szCs w:val="24"/>
        </w:rPr>
        <w:t>L</w:t>
      </w:r>
      <w:r w:rsidR="0056465C" w:rsidRPr="00D623DC">
        <w:rPr>
          <w:rFonts w:asciiTheme="majorBidi" w:hAnsiTheme="majorBidi" w:cstheme="majorBidi"/>
          <w:b/>
          <w:bCs/>
          <w:sz w:val="24"/>
          <w:szCs w:val="24"/>
        </w:rPr>
        <w:br/>
      </w:r>
    </w:p>
    <w:p w:rsidR="0056465C" w:rsidRPr="00D623DC" w:rsidRDefault="007F66C6" w:rsidP="0056465C">
      <w:pPr>
        <w:pStyle w:val="ListParagraph"/>
        <w:numPr>
          <w:ilvl w:val="0"/>
          <w:numId w:val="4"/>
        </w:numPr>
        <w:bidi w:val="0"/>
        <w:rPr>
          <w:rFonts w:asciiTheme="majorBidi" w:hAnsiTheme="majorBidi" w:cstheme="majorBidi"/>
          <w:b/>
          <w:bCs/>
          <w:sz w:val="24"/>
          <w:szCs w:val="24"/>
        </w:rPr>
      </w:pPr>
      <w:r w:rsidRPr="00D623DC">
        <w:rPr>
          <w:rFonts w:asciiTheme="majorBidi" w:hAnsiTheme="majorBidi" w:cstheme="majorBidi"/>
          <w:b/>
          <w:bCs/>
          <w:sz w:val="24"/>
          <w:szCs w:val="24"/>
        </w:rPr>
        <w:t>Total hardness (ppm) CaCO3</w:t>
      </w:r>
    </w:p>
    <w:p w:rsidR="0056465C" w:rsidRPr="00D623DC" w:rsidRDefault="007F66C6" w:rsidP="0056465C">
      <w:pPr>
        <w:pStyle w:val="ListParagraph"/>
        <w:bidi w:val="0"/>
        <w:rPr>
          <w:rFonts w:asciiTheme="majorBidi" w:hAnsiTheme="majorBidi" w:cstheme="majorBidi"/>
          <w:sz w:val="24"/>
          <w:szCs w:val="24"/>
        </w:rPr>
      </w:pPr>
      <w:r w:rsidRPr="00D623DC">
        <w:rPr>
          <w:rFonts w:asciiTheme="majorBidi" w:hAnsiTheme="majorBidi" w:cstheme="majorBidi"/>
          <w:b/>
          <w:bCs/>
          <w:sz w:val="24"/>
          <w:szCs w:val="24"/>
        </w:rPr>
        <w:t xml:space="preserve"> </w:t>
      </w:r>
      <w:r w:rsidRPr="00D623DC">
        <w:rPr>
          <w:rFonts w:asciiTheme="majorBidi" w:hAnsiTheme="majorBidi" w:cstheme="majorBidi"/>
          <w:sz w:val="24"/>
          <w:szCs w:val="24"/>
        </w:rPr>
        <w:t>= (Volume of EDTA (L) * average concentration of EDTA * molar mass of CaCO</w:t>
      </w:r>
      <w:r w:rsidRPr="00D623DC">
        <w:rPr>
          <w:rFonts w:asciiTheme="majorBidi" w:hAnsiTheme="majorBidi" w:cstheme="majorBidi"/>
          <w:sz w:val="24"/>
          <w:szCs w:val="24"/>
          <w:vertAlign w:val="subscript"/>
        </w:rPr>
        <w:t>3</w:t>
      </w:r>
      <w:r w:rsidRPr="00D623DC">
        <w:rPr>
          <w:rFonts w:asciiTheme="majorBidi" w:hAnsiTheme="majorBidi" w:cstheme="majorBidi"/>
          <w:sz w:val="24"/>
          <w:szCs w:val="24"/>
        </w:rPr>
        <w:t>* 1000)/ Volume of the sample (L)</w:t>
      </w:r>
    </w:p>
    <w:p w:rsidR="007F66C6" w:rsidRPr="00D623DC" w:rsidRDefault="007F66C6" w:rsidP="0056465C">
      <w:pPr>
        <w:pStyle w:val="ListParagraph"/>
        <w:bidi w:val="0"/>
        <w:rPr>
          <w:rFonts w:asciiTheme="majorBidi" w:hAnsiTheme="majorBidi" w:cstheme="majorBidi"/>
          <w:b/>
          <w:bCs/>
          <w:sz w:val="24"/>
          <w:szCs w:val="24"/>
        </w:rPr>
      </w:pPr>
      <w:r w:rsidRPr="00D623DC">
        <w:rPr>
          <w:rFonts w:asciiTheme="majorBidi" w:hAnsiTheme="majorBidi" w:cstheme="majorBidi"/>
          <w:sz w:val="24"/>
          <w:szCs w:val="24"/>
        </w:rPr>
        <w:t xml:space="preserve"> = </w:t>
      </w:r>
      <w:r w:rsidRPr="00D623DC">
        <w:rPr>
          <w:rFonts w:asciiTheme="majorBidi" w:hAnsiTheme="majorBidi" w:cstheme="majorBidi"/>
          <w:b/>
          <w:bCs/>
          <w:sz w:val="24"/>
          <w:szCs w:val="24"/>
        </w:rPr>
        <w:t>(</w:t>
      </w:r>
      <w:r w:rsidR="0056465C" w:rsidRPr="00D623DC">
        <w:rPr>
          <w:rFonts w:asciiTheme="majorBidi" w:hAnsiTheme="majorBidi" w:cstheme="majorBidi"/>
          <w:b/>
          <w:bCs/>
          <w:sz w:val="24"/>
          <w:szCs w:val="24"/>
        </w:rPr>
        <w:t>10.70</w:t>
      </w:r>
      <w:r w:rsidRPr="00D623DC">
        <w:rPr>
          <w:rFonts w:asciiTheme="majorBidi" w:hAnsiTheme="majorBidi" w:cstheme="majorBidi"/>
          <w:b/>
          <w:bCs/>
          <w:sz w:val="24"/>
          <w:szCs w:val="24"/>
        </w:rPr>
        <w:t>*10</w:t>
      </w:r>
      <w:r w:rsidRPr="00D623DC">
        <w:rPr>
          <w:rFonts w:asciiTheme="majorBidi" w:hAnsiTheme="majorBidi" w:cstheme="majorBidi"/>
          <w:b/>
          <w:bCs/>
          <w:sz w:val="24"/>
          <w:szCs w:val="24"/>
          <w:vertAlign w:val="superscript"/>
        </w:rPr>
        <w:t>-3</w:t>
      </w:r>
      <w:r w:rsidR="0056465C" w:rsidRPr="00D623DC">
        <w:rPr>
          <w:rFonts w:asciiTheme="majorBidi" w:hAnsiTheme="majorBidi" w:cstheme="majorBidi"/>
          <w:b/>
          <w:bCs/>
          <w:sz w:val="24"/>
          <w:szCs w:val="24"/>
          <w:vertAlign w:val="superscript"/>
        </w:rPr>
        <w:t xml:space="preserve"> </w:t>
      </w:r>
      <w:r w:rsidR="0056465C" w:rsidRPr="00D623DC">
        <w:rPr>
          <w:rFonts w:asciiTheme="majorBidi" w:hAnsiTheme="majorBidi" w:cstheme="majorBidi"/>
          <w:b/>
          <w:bCs/>
          <w:sz w:val="24"/>
          <w:szCs w:val="24"/>
        </w:rPr>
        <w:t>* 6.614 * 10</w:t>
      </w:r>
      <w:r w:rsidR="0056465C" w:rsidRPr="00D623DC">
        <w:rPr>
          <w:rFonts w:asciiTheme="majorBidi" w:hAnsiTheme="majorBidi" w:cstheme="majorBidi"/>
          <w:b/>
          <w:bCs/>
          <w:sz w:val="24"/>
          <w:szCs w:val="24"/>
          <w:vertAlign w:val="superscript"/>
        </w:rPr>
        <w:t>-3</w:t>
      </w:r>
      <w:r w:rsidR="0056465C" w:rsidRPr="00D623DC">
        <w:rPr>
          <w:rFonts w:asciiTheme="majorBidi" w:hAnsiTheme="majorBidi" w:cstheme="majorBidi"/>
          <w:b/>
          <w:bCs/>
          <w:sz w:val="24"/>
          <w:szCs w:val="24"/>
        </w:rPr>
        <w:t xml:space="preserve"> </w:t>
      </w:r>
      <w:r w:rsidRPr="00D623DC">
        <w:rPr>
          <w:rFonts w:asciiTheme="majorBidi" w:hAnsiTheme="majorBidi" w:cstheme="majorBidi"/>
          <w:b/>
          <w:bCs/>
          <w:sz w:val="24"/>
          <w:szCs w:val="24"/>
        </w:rPr>
        <w:t>* 100.09* 1000)</w:t>
      </w:r>
      <w:proofErr w:type="gramStart"/>
      <w:r w:rsidRPr="00D623DC">
        <w:rPr>
          <w:rFonts w:asciiTheme="majorBidi" w:hAnsiTheme="majorBidi" w:cstheme="majorBidi"/>
          <w:b/>
          <w:bCs/>
          <w:sz w:val="24"/>
          <w:szCs w:val="24"/>
        </w:rPr>
        <w:t>/(</w:t>
      </w:r>
      <w:proofErr w:type="gramEnd"/>
      <w:r w:rsidRPr="00D623DC">
        <w:rPr>
          <w:rFonts w:asciiTheme="majorBidi" w:hAnsiTheme="majorBidi" w:cstheme="majorBidi"/>
          <w:b/>
          <w:bCs/>
          <w:sz w:val="24"/>
          <w:szCs w:val="24"/>
        </w:rPr>
        <w:t xml:space="preserve">0.05) = </w:t>
      </w:r>
      <w:r w:rsidR="0056465C" w:rsidRPr="00D623DC">
        <w:rPr>
          <w:rFonts w:asciiTheme="majorBidi" w:hAnsiTheme="majorBidi" w:cstheme="majorBidi"/>
          <w:b/>
          <w:bCs/>
          <w:sz w:val="24"/>
          <w:szCs w:val="24"/>
        </w:rPr>
        <w:t>141.67</w:t>
      </w:r>
      <w:r w:rsidRPr="00D623DC">
        <w:rPr>
          <w:rFonts w:asciiTheme="majorBidi" w:hAnsiTheme="majorBidi" w:cstheme="majorBidi"/>
          <w:b/>
          <w:bCs/>
          <w:sz w:val="24"/>
          <w:szCs w:val="24"/>
        </w:rPr>
        <w:t xml:space="preserve"> ppm.</w:t>
      </w:r>
    </w:p>
    <w:p w:rsidR="006738FB" w:rsidRPr="00D623DC" w:rsidRDefault="00EB2A57" w:rsidP="006738FB">
      <w:pPr>
        <w:numPr>
          <w:ilvl w:val="0"/>
          <w:numId w:val="4"/>
        </w:numPr>
        <w:bidi w:val="0"/>
        <w:rPr>
          <w:rFonts w:asciiTheme="majorBidi" w:hAnsiTheme="majorBidi" w:cstheme="majorBidi"/>
          <w:sz w:val="24"/>
          <w:szCs w:val="24"/>
        </w:rPr>
      </w:pPr>
      <w:r w:rsidRPr="00D623DC">
        <w:rPr>
          <w:rFonts w:asciiTheme="majorBidi" w:hAnsiTheme="majorBidi" w:cstheme="majorBidi"/>
          <w:b/>
          <w:bCs/>
          <w:sz w:val="24"/>
          <w:szCs w:val="24"/>
        </w:rPr>
        <w:t>Average</w:t>
      </w:r>
      <w:r w:rsidR="006738FB" w:rsidRPr="00D623DC">
        <w:rPr>
          <w:rFonts w:asciiTheme="majorBidi" w:hAnsiTheme="majorBidi" w:cstheme="majorBidi"/>
          <w:b/>
          <w:bCs/>
          <w:sz w:val="24"/>
          <w:szCs w:val="24"/>
        </w:rPr>
        <w:t xml:space="preserve"> </w:t>
      </w:r>
      <w:r w:rsidR="007F66C6" w:rsidRPr="00D623DC">
        <w:rPr>
          <w:rFonts w:asciiTheme="majorBidi" w:hAnsiTheme="majorBidi" w:cstheme="majorBidi"/>
          <w:b/>
          <w:bCs/>
          <w:sz w:val="24"/>
          <w:szCs w:val="24"/>
        </w:rPr>
        <w:t>hardness (ppm)</w:t>
      </w:r>
      <w:r w:rsidRPr="00D623DC">
        <w:rPr>
          <w:rFonts w:asciiTheme="majorBidi" w:hAnsiTheme="majorBidi" w:cstheme="majorBidi"/>
          <w:b/>
          <w:bCs/>
          <w:sz w:val="24"/>
          <w:szCs w:val="24"/>
        </w:rPr>
        <w:t xml:space="preserve">: </w:t>
      </w:r>
      <w:r w:rsidRPr="00D623DC">
        <w:rPr>
          <w:rFonts w:asciiTheme="majorBidi" w:hAnsiTheme="majorBidi" w:cstheme="majorBidi"/>
          <w:sz w:val="24"/>
          <w:szCs w:val="24"/>
        </w:rPr>
        <w:br/>
        <w:t xml:space="preserve">= </w:t>
      </w:r>
      <w:r w:rsidR="006738FB" w:rsidRPr="00D623DC">
        <w:rPr>
          <w:rFonts w:asciiTheme="majorBidi" w:hAnsiTheme="majorBidi" w:cstheme="majorBidi"/>
          <w:sz w:val="24"/>
          <w:szCs w:val="24"/>
        </w:rPr>
        <w:t>Trial</w:t>
      </w:r>
      <w:r w:rsidR="006738FB" w:rsidRPr="00D623DC">
        <w:rPr>
          <w:rFonts w:asciiTheme="majorBidi" w:hAnsiTheme="majorBidi" w:cstheme="majorBidi"/>
          <w:sz w:val="24"/>
          <w:szCs w:val="24"/>
          <w:vertAlign w:val="subscript"/>
        </w:rPr>
        <w:t>1</w:t>
      </w:r>
      <w:r w:rsidR="006738FB" w:rsidRPr="00D623DC">
        <w:rPr>
          <w:rFonts w:asciiTheme="majorBidi" w:hAnsiTheme="majorBidi" w:cstheme="majorBidi"/>
          <w:sz w:val="24"/>
          <w:szCs w:val="24"/>
        </w:rPr>
        <w:t xml:space="preserve"> +</w:t>
      </w:r>
      <w:r w:rsidR="006738FB" w:rsidRPr="00D623DC">
        <w:rPr>
          <w:rFonts w:asciiTheme="majorBidi" w:hAnsiTheme="majorBidi" w:cstheme="majorBidi"/>
          <w:sz w:val="24"/>
          <w:szCs w:val="24"/>
          <w:vertAlign w:val="subscript"/>
        </w:rPr>
        <w:t xml:space="preserve"> </w:t>
      </w:r>
      <w:r w:rsidR="006738FB" w:rsidRPr="00D623DC">
        <w:rPr>
          <w:rFonts w:asciiTheme="majorBidi" w:hAnsiTheme="majorBidi" w:cstheme="majorBidi"/>
          <w:sz w:val="24"/>
          <w:szCs w:val="24"/>
        </w:rPr>
        <w:t>Trial</w:t>
      </w:r>
      <w:r w:rsidR="006738FB" w:rsidRPr="00D623DC">
        <w:rPr>
          <w:rFonts w:asciiTheme="majorBidi" w:hAnsiTheme="majorBidi" w:cstheme="majorBidi"/>
          <w:sz w:val="24"/>
          <w:szCs w:val="24"/>
          <w:vertAlign w:val="subscript"/>
        </w:rPr>
        <w:t>2</w:t>
      </w:r>
      <w:r w:rsidR="006738FB" w:rsidRPr="00D623DC">
        <w:rPr>
          <w:rFonts w:asciiTheme="majorBidi" w:hAnsiTheme="majorBidi" w:cstheme="majorBidi"/>
          <w:sz w:val="24"/>
          <w:szCs w:val="24"/>
        </w:rPr>
        <w:t xml:space="preserve"> + Trial</w:t>
      </w:r>
      <w:r w:rsidR="006738FB" w:rsidRPr="00D623DC">
        <w:rPr>
          <w:rFonts w:asciiTheme="majorBidi" w:hAnsiTheme="majorBidi" w:cstheme="majorBidi"/>
          <w:sz w:val="24"/>
          <w:szCs w:val="24"/>
          <w:vertAlign w:val="subscript"/>
        </w:rPr>
        <w:t>3</w:t>
      </w:r>
      <w:r w:rsidR="006738FB" w:rsidRPr="00D623DC">
        <w:rPr>
          <w:rFonts w:asciiTheme="majorBidi" w:hAnsiTheme="majorBidi" w:cstheme="majorBidi"/>
          <w:sz w:val="24"/>
          <w:szCs w:val="24"/>
        </w:rPr>
        <w:t xml:space="preserve"> / 3 </w:t>
      </w:r>
      <w:r w:rsidR="006738FB" w:rsidRPr="00D623DC">
        <w:rPr>
          <w:rFonts w:asciiTheme="majorBidi" w:hAnsiTheme="majorBidi" w:cstheme="majorBidi"/>
          <w:sz w:val="24"/>
          <w:szCs w:val="24"/>
        </w:rPr>
        <w:br/>
        <w:t>= (</w:t>
      </w:r>
      <w:r w:rsidR="00BC1A58" w:rsidRPr="00D623DC">
        <w:rPr>
          <w:rFonts w:asciiTheme="majorBidi" w:hAnsiTheme="majorBidi" w:cstheme="majorBidi"/>
          <w:sz w:val="24"/>
          <w:szCs w:val="24"/>
        </w:rPr>
        <w:t>141.67 + 124.46 + 140.34</w:t>
      </w:r>
      <w:r w:rsidR="006738FB" w:rsidRPr="00D623DC">
        <w:rPr>
          <w:rFonts w:asciiTheme="majorBidi" w:hAnsiTheme="majorBidi" w:cstheme="majorBidi"/>
          <w:sz w:val="24"/>
          <w:szCs w:val="24"/>
        </w:rPr>
        <w:t xml:space="preserve">) / 3 </w:t>
      </w:r>
    </w:p>
    <w:p w:rsidR="006738FB" w:rsidRPr="00D623DC" w:rsidRDefault="006738FB" w:rsidP="006738FB">
      <w:pPr>
        <w:bidi w:val="0"/>
        <w:ind w:left="720"/>
        <w:rPr>
          <w:rFonts w:asciiTheme="majorBidi" w:hAnsiTheme="majorBidi" w:cstheme="majorBidi"/>
          <w:sz w:val="24"/>
          <w:szCs w:val="24"/>
        </w:rPr>
      </w:pPr>
      <w:r w:rsidRPr="00D623DC">
        <w:rPr>
          <w:rFonts w:asciiTheme="majorBidi" w:hAnsiTheme="majorBidi" w:cstheme="majorBidi"/>
          <w:b/>
          <w:bCs/>
          <w:sz w:val="24"/>
          <w:szCs w:val="24"/>
        </w:rPr>
        <w:t xml:space="preserve">= </w:t>
      </w:r>
      <w:r w:rsidR="00BC1A58" w:rsidRPr="00D623DC">
        <w:rPr>
          <w:rFonts w:asciiTheme="majorBidi" w:hAnsiTheme="majorBidi" w:cstheme="majorBidi"/>
          <w:b/>
          <w:bCs/>
          <w:sz w:val="24"/>
          <w:szCs w:val="24"/>
        </w:rPr>
        <w:t xml:space="preserve">135.49 </w:t>
      </w:r>
      <w:r w:rsidRPr="00D623DC">
        <w:rPr>
          <w:rFonts w:asciiTheme="majorBidi" w:hAnsiTheme="majorBidi" w:cstheme="majorBidi"/>
          <w:sz w:val="24"/>
          <w:szCs w:val="24"/>
        </w:rPr>
        <w:t>M</w:t>
      </w:r>
    </w:p>
    <w:p w:rsidR="006738FB" w:rsidRPr="00D623DC" w:rsidRDefault="006738FB" w:rsidP="006738FB">
      <w:pPr>
        <w:bidi w:val="0"/>
        <w:ind w:left="360"/>
        <w:rPr>
          <w:rFonts w:asciiTheme="majorBidi" w:hAnsiTheme="majorBidi" w:cstheme="majorBidi"/>
          <w:sz w:val="24"/>
          <w:szCs w:val="24"/>
        </w:rPr>
      </w:pPr>
    </w:p>
    <w:p w:rsidR="00EB2A57" w:rsidRPr="00D623DC" w:rsidRDefault="00EB2A57" w:rsidP="00030550">
      <w:pPr>
        <w:numPr>
          <w:ilvl w:val="0"/>
          <w:numId w:val="4"/>
        </w:numPr>
        <w:bidi w:val="0"/>
        <w:rPr>
          <w:rFonts w:asciiTheme="majorBidi" w:hAnsiTheme="majorBidi" w:cstheme="majorBidi"/>
          <w:sz w:val="24"/>
          <w:szCs w:val="24"/>
        </w:rPr>
      </w:pPr>
      <w:r w:rsidRPr="00D623DC">
        <w:rPr>
          <w:rFonts w:asciiTheme="majorBidi" w:hAnsiTheme="majorBidi" w:cstheme="majorBidi"/>
          <w:b/>
          <w:bCs/>
          <w:sz w:val="24"/>
          <w:szCs w:val="24"/>
        </w:rPr>
        <w:t xml:space="preserve">Standard deviation of </w:t>
      </w:r>
      <w:r w:rsidR="00030550" w:rsidRPr="00D623DC">
        <w:rPr>
          <w:rFonts w:asciiTheme="majorBidi" w:hAnsiTheme="majorBidi" w:cstheme="majorBidi"/>
          <w:b/>
          <w:bCs/>
          <w:sz w:val="24"/>
          <w:szCs w:val="24"/>
        </w:rPr>
        <w:t>average hardness (ppm):</w:t>
      </w:r>
      <w:r w:rsidRPr="00D623DC">
        <w:rPr>
          <w:rFonts w:asciiTheme="majorBidi" w:hAnsiTheme="majorBidi" w:cstheme="majorBidi"/>
          <w:b/>
          <w:bCs/>
          <w:sz w:val="24"/>
          <w:szCs w:val="24"/>
        </w:rPr>
        <w:br/>
      </w:r>
      <w:r w:rsidRPr="00D623DC">
        <w:rPr>
          <w:rFonts w:asciiTheme="majorBidi" w:hAnsiTheme="majorBidi" w:cstheme="majorBidi"/>
          <w:sz w:val="24"/>
          <w:szCs w:val="24"/>
        </w:rPr>
        <w:t>(s)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nary>
                  <m:naryPr>
                    <m:chr m:val="∑"/>
                    <m:limLoc m:val="undOvr"/>
                    <m:subHide m:val="1"/>
                    <m:supHide m:val="1"/>
                    <m:ctrlPr>
                      <w:rPr>
                        <w:rFonts w:ascii="Cambria Math" w:hAnsi="Cambria Math" w:cstheme="majorBidi"/>
                        <w:sz w:val="24"/>
                        <w:szCs w:val="24"/>
                      </w:rPr>
                    </m:ctrlPr>
                  </m:naryPr>
                  <m:sub/>
                  <m:sup/>
                  <m:e>
                    <m:r>
                      <w:rPr>
                        <w:rFonts w:ascii="Cambria Math" w:hAnsi="Cambria Math" w:cstheme="majorBidi"/>
                        <w:sz w:val="24"/>
                        <w:szCs w:val="24"/>
                      </w:rPr>
                      <m:t>(</m:t>
                    </m:r>
                  </m:e>
                </m:nary>
                <m:r>
                  <m:rPr>
                    <m:sty m:val="p"/>
                  </m:rPr>
                  <w:rPr>
                    <w:rFonts w:ascii="Cambria Math" w:hAnsi="Cambria Math" w:cstheme="majorBidi"/>
                    <w:sz w:val="24"/>
                    <w:szCs w:val="24"/>
                  </w:rPr>
                  <m:t>xi-x(mean))2</m:t>
                </m:r>
              </m:e>
            </m:rad>
          </m:num>
          <m:den>
            <m:r>
              <m:rPr>
                <m:sty m:val="p"/>
              </m:rPr>
              <w:rPr>
                <w:rFonts w:ascii="Cambria Math" w:hAnsi="Cambria Math" w:cstheme="majorBidi"/>
                <w:sz w:val="24"/>
                <w:szCs w:val="24"/>
              </w:rPr>
              <m:t>n-1</m:t>
            </m:r>
            <m:ctrlPr>
              <w:rPr>
                <w:rFonts w:ascii="Cambria Math" w:hAnsi="Cambria Math" w:cstheme="majorBidi"/>
                <w:sz w:val="24"/>
                <w:szCs w:val="24"/>
                <w:rtl/>
              </w:rPr>
            </m:ctrlPr>
          </m:den>
        </m:f>
      </m:oMath>
      <w:r w:rsidRPr="00D623DC">
        <w:rPr>
          <w:rFonts w:asciiTheme="majorBidi" w:hAnsiTheme="majorBidi" w:cstheme="majorBidi"/>
          <w:sz w:val="24"/>
          <w:szCs w:val="24"/>
          <w:vertAlign w:val="superscript"/>
        </w:rPr>
        <w:t xml:space="preserve">               </w:t>
      </w:r>
    </w:p>
    <w:p w:rsidR="006738FB" w:rsidRPr="00D623DC" w:rsidRDefault="006738FB" w:rsidP="00BC1A58">
      <w:pPr>
        <w:bidi w:val="0"/>
        <w:ind w:left="360"/>
        <w:rPr>
          <w:rFonts w:asciiTheme="majorBidi" w:hAnsiTheme="majorBidi" w:cstheme="majorBidi"/>
          <w:sz w:val="24"/>
          <w:szCs w:val="24"/>
        </w:rPr>
      </w:pPr>
      <m:oMath>
        <m:r>
          <m:rPr>
            <m:sty m:val="p"/>
          </m:rPr>
          <w:rPr>
            <w:rFonts w:ascii="Cambria Math" w:hAnsi="Cambria Math" w:cstheme="majorBidi"/>
            <w:sz w:val="24"/>
            <w:szCs w:val="24"/>
            <w:vertAlign w:val="superscript"/>
          </w:rPr>
          <m:t>=</m:t>
        </m:r>
        <m:f>
          <m:fPr>
            <m:ctrlPr>
              <w:rPr>
                <w:rFonts w:ascii="Cambria Math" w:hAnsi="Cambria Math" w:cstheme="majorBidi"/>
                <w:sz w:val="24"/>
                <w:szCs w:val="24"/>
                <w:vertAlign w:val="superscript"/>
              </w:rPr>
            </m:ctrlPr>
          </m:fPr>
          <m:num>
            <m:rad>
              <m:radPr>
                <m:degHide m:val="1"/>
                <m:ctrlPr>
                  <w:rPr>
                    <w:rFonts w:ascii="Cambria Math" w:hAnsi="Cambria Math" w:cstheme="majorBidi"/>
                    <w:sz w:val="24"/>
                    <w:szCs w:val="24"/>
                    <w:vertAlign w:val="superscript"/>
                  </w:rPr>
                </m:ctrlPr>
              </m:radPr>
              <m:deg/>
              <m:e>
                <m:sSup>
                  <m:sSupPr>
                    <m:ctrlPr>
                      <w:rPr>
                        <w:rFonts w:ascii="Cambria Math" w:hAnsi="Cambria Math" w:cstheme="majorBidi"/>
                        <w:sz w:val="24"/>
                        <w:szCs w:val="24"/>
                        <w:vertAlign w:val="superscript"/>
                      </w:rPr>
                    </m:ctrlPr>
                  </m:sSupPr>
                  <m:e>
                    <m:d>
                      <m:dPr>
                        <m:ctrlPr>
                          <w:rPr>
                            <w:rFonts w:ascii="Cambria Math" w:hAnsi="Cambria Math" w:cstheme="majorBidi"/>
                            <w:sz w:val="24"/>
                            <w:szCs w:val="24"/>
                            <w:vertAlign w:val="superscript"/>
                          </w:rPr>
                        </m:ctrlPr>
                      </m:dPr>
                      <m:e>
                        <m:r>
                          <m:rPr>
                            <m:sty m:val="p"/>
                          </m:rPr>
                          <w:rPr>
                            <w:rFonts w:ascii="Cambria Math" w:hAnsi="Cambria Math" w:cstheme="majorBidi"/>
                            <w:sz w:val="24"/>
                            <w:szCs w:val="24"/>
                            <w:vertAlign w:val="superscript"/>
                          </w:rPr>
                          <m:t>141.67-135.49</m:t>
                        </m:r>
                      </m:e>
                    </m:d>
                  </m:e>
                  <m:sup>
                    <m:r>
                      <m:rPr>
                        <m:sty m:val="p"/>
                      </m:rPr>
                      <w:rPr>
                        <w:rFonts w:ascii="Cambria Math" w:hAnsi="Cambria Math" w:cstheme="majorBidi"/>
                        <w:sz w:val="24"/>
                        <w:szCs w:val="24"/>
                        <w:vertAlign w:val="superscript"/>
                      </w:rPr>
                      <m:t>2</m:t>
                    </m:r>
                  </m:sup>
                </m:sSup>
              </m:e>
            </m:rad>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124.46-135.49</m:t>
                    </m:r>
                  </m:e>
                </m:d>
              </m:e>
              <m:sup>
                <m:r>
                  <w:rPr>
                    <w:rFonts w:ascii="Cambria Math" w:hAnsi="Cambria Math" w:cstheme="majorBidi"/>
                    <w:sz w:val="24"/>
                    <w:szCs w:val="24"/>
                    <w:vertAlign w:val="superscript"/>
                  </w:rPr>
                  <m:t>2</m:t>
                </m:r>
              </m:sup>
            </m:sSup>
            <m:r>
              <w:rPr>
                <w:rFonts w:ascii="Cambria Math" w:hAnsi="Cambria Math" w:cstheme="majorBidi"/>
                <w:sz w:val="24"/>
                <w:szCs w:val="24"/>
                <w:vertAlign w:val="superscript"/>
              </w:rPr>
              <m:t>+</m:t>
            </m:r>
            <m:sSup>
              <m:sSupPr>
                <m:ctrlPr>
                  <w:rPr>
                    <w:rFonts w:ascii="Cambria Math" w:hAnsi="Cambria Math" w:cstheme="majorBidi"/>
                    <w:i/>
                    <w:sz w:val="24"/>
                    <w:szCs w:val="24"/>
                    <w:vertAlign w:val="superscript"/>
                  </w:rPr>
                </m:ctrlPr>
              </m:sSupPr>
              <m:e>
                <m:d>
                  <m:dPr>
                    <m:ctrlPr>
                      <w:rPr>
                        <w:rFonts w:ascii="Cambria Math" w:hAnsi="Cambria Math" w:cstheme="majorBidi"/>
                        <w:i/>
                        <w:sz w:val="24"/>
                        <w:szCs w:val="24"/>
                        <w:vertAlign w:val="superscript"/>
                      </w:rPr>
                    </m:ctrlPr>
                  </m:dPr>
                  <m:e>
                    <m:r>
                      <w:rPr>
                        <w:rFonts w:ascii="Cambria Math" w:hAnsi="Cambria Math" w:cstheme="majorBidi"/>
                        <w:sz w:val="24"/>
                        <w:szCs w:val="24"/>
                        <w:vertAlign w:val="superscript"/>
                      </w:rPr>
                      <m:t>140.34-135.49</m:t>
                    </m:r>
                  </m:e>
                </m:d>
              </m:e>
              <m:sup>
                <m:r>
                  <w:rPr>
                    <w:rFonts w:ascii="Cambria Math" w:hAnsi="Cambria Math" w:cstheme="majorBidi"/>
                    <w:sz w:val="24"/>
                    <w:szCs w:val="24"/>
                    <w:vertAlign w:val="superscript"/>
                  </w:rPr>
                  <m:t>2</m:t>
                </m:r>
              </m:sup>
            </m:sSup>
          </m:num>
          <m:den>
            <m:r>
              <m:rPr>
                <m:sty m:val="p"/>
              </m:rPr>
              <w:rPr>
                <w:rFonts w:ascii="Cambria Math" w:hAnsi="Cambria Math" w:cstheme="majorBidi"/>
                <w:sz w:val="24"/>
                <w:szCs w:val="24"/>
                <w:vertAlign w:val="superscript"/>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rPr>
          <m:t>=</m:t>
        </m:r>
      </m:oMath>
      <w:r w:rsidR="00BC1A58" w:rsidRPr="00D623DC">
        <w:rPr>
          <w:rFonts w:asciiTheme="majorBidi" w:hAnsiTheme="majorBidi" w:cstheme="majorBidi"/>
          <w:sz w:val="24"/>
          <w:szCs w:val="24"/>
        </w:rPr>
        <w:t xml:space="preserve"> 9.575</w:t>
      </w:r>
      <w:r w:rsidR="00F35B2A" w:rsidRPr="00D623DC">
        <w:rPr>
          <w:rFonts w:asciiTheme="majorBidi" w:hAnsiTheme="majorBidi" w:cstheme="majorBidi"/>
          <w:sz w:val="24"/>
          <w:szCs w:val="24"/>
        </w:rPr>
        <w:t xml:space="preserve"> ppm</w:t>
      </w:r>
      <w:r w:rsidR="00BC1A58" w:rsidRPr="00D623DC">
        <w:rPr>
          <w:rFonts w:asciiTheme="majorBidi" w:hAnsiTheme="majorBidi" w:cstheme="majorBidi"/>
          <w:sz w:val="24"/>
          <w:szCs w:val="24"/>
        </w:rPr>
        <w:t xml:space="preserve"> </w:t>
      </w:r>
      <m:oMath>
        <m:r>
          <w:rPr>
            <w:rFonts w:ascii="Cambria Math" w:hAnsi="Cambria Math" w:cstheme="majorBidi"/>
            <w:sz w:val="24"/>
            <w:szCs w:val="24"/>
            <w:vertAlign w:val="superscript"/>
          </w:rPr>
          <m:t xml:space="preserve"> </m:t>
        </m:r>
      </m:oMath>
    </w:p>
    <w:p w:rsidR="006738FB" w:rsidRPr="00D623DC" w:rsidRDefault="006738FB" w:rsidP="006738FB">
      <w:pPr>
        <w:bidi w:val="0"/>
        <w:ind w:left="360"/>
        <w:rPr>
          <w:rFonts w:asciiTheme="majorBidi" w:hAnsiTheme="majorBidi" w:cstheme="majorBidi"/>
          <w:b/>
          <w:bCs/>
          <w:sz w:val="24"/>
          <w:szCs w:val="24"/>
        </w:rPr>
      </w:pPr>
    </w:p>
    <w:p w:rsidR="00EB2A57" w:rsidRPr="00D623DC" w:rsidRDefault="00EB2A57" w:rsidP="006738FB">
      <w:pPr>
        <w:numPr>
          <w:ilvl w:val="0"/>
          <w:numId w:val="4"/>
        </w:numPr>
        <w:bidi w:val="0"/>
        <w:rPr>
          <w:rFonts w:asciiTheme="majorBidi" w:hAnsiTheme="majorBidi" w:cstheme="majorBidi"/>
          <w:sz w:val="24"/>
          <w:szCs w:val="24"/>
        </w:rPr>
      </w:pPr>
      <w:r w:rsidRPr="00D623DC">
        <w:rPr>
          <w:rFonts w:asciiTheme="majorBidi" w:hAnsiTheme="majorBidi" w:cstheme="majorBidi"/>
          <w:b/>
          <w:bCs/>
          <w:sz w:val="24"/>
          <w:szCs w:val="24"/>
        </w:rPr>
        <w:t>Grubbs test:</w:t>
      </w:r>
      <w:r w:rsidRPr="00D623DC">
        <w:rPr>
          <w:rFonts w:asciiTheme="majorBidi" w:hAnsiTheme="majorBidi" w:cstheme="majorBidi"/>
          <w:b/>
          <w:bCs/>
          <w:sz w:val="24"/>
          <w:szCs w:val="24"/>
        </w:rPr>
        <w:br/>
      </w:r>
      <w:r w:rsidRPr="00D623DC">
        <w:rPr>
          <w:rFonts w:asciiTheme="majorBidi" w:hAnsiTheme="majorBidi" w:cstheme="majorBidi"/>
          <w:sz w:val="24"/>
          <w:szCs w:val="24"/>
        </w:rPr>
        <w:t>G</w:t>
      </w:r>
      <w:r w:rsidRPr="00D623DC">
        <w:rPr>
          <w:rFonts w:asciiTheme="majorBidi" w:hAnsiTheme="majorBidi" w:cstheme="majorBidi"/>
          <w:sz w:val="24"/>
          <w:szCs w:val="24"/>
          <w:vertAlign w:val="subscript"/>
        </w:rPr>
        <w:t>calculated</w:t>
      </w:r>
      <w:r w:rsidRPr="00D623DC">
        <w:rPr>
          <w:rFonts w:asciiTheme="majorBidi" w:hAnsiTheme="majorBidi" w:cstheme="majorBidi"/>
          <w:sz w:val="24"/>
          <w:szCs w:val="24"/>
        </w:rPr>
        <w:t xml:space="preserve"> = ((questionable value – mean) / (s))</w:t>
      </w:r>
      <w:r w:rsidR="00BC1A58" w:rsidRPr="00D623DC">
        <w:rPr>
          <w:rFonts w:asciiTheme="majorBidi" w:hAnsiTheme="majorBidi" w:cstheme="majorBidi"/>
          <w:sz w:val="24"/>
          <w:szCs w:val="24"/>
        </w:rPr>
        <w:br/>
        <w:t>= ((141.67-135.49</w:t>
      </w:r>
      <w:r w:rsidRPr="00D623DC">
        <w:rPr>
          <w:rFonts w:asciiTheme="majorBidi" w:hAnsiTheme="majorBidi" w:cstheme="majorBidi"/>
          <w:sz w:val="24"/>
          <w:szCs w:val="24"/>
        </w:rPr>
        <w:t>) / (</w:t>
      </w:r>
      <w:r w:rsidR="00BC1A58" w:rsidRPr="00D623DC">
        <w:rPr>
          <w:rFonts w:asciiTheme="majorBidi" w:hAnsiTheme="majorBidi" w:cstheme="majorBidi"/>
          <w:sz w:val="24"/>
          <w:szCs w:val="24"/>
        </w:rPr>
        <w:t>9.575</w:t>
      </w:r>
      <w:r w:rsidRPr="00D623DC">
        <w:rPr>
          <w:rFonts w:asciiTheme="majorBidi" w:hAnsiTheme="majorBidi" w:cstheme="majorBidi"/>
          <w:sz w:val="24"/>
          <w:szCs w:val="24"/>
        </w:rPr>
        <w:t>)</w:t>
      </w:r>
      <w:r w:rsidR="00BC1A58" w:rsidRPr="00D623DC">
        <w:rPr>
          <w:rFonts w:asciiTheme="majorBidi" w:hAnsiTheme="majorBidi" w:cstheme="majorBidi"/>
          <w:sz w:val="24"/>
          <w:szCs w:val="24"/>
        </w:rPr>
        <w:t>)</w:t>
      </w:r>
      <w:r w:rsidR="00BC1A58" w:rsidRPr="00D623DC">
        <w:rPr>
          <w:rFonts w:asciiTheme="majorBidi" w:hAnsiTheme="majorBidi" w:cstheme="majorBidi"/>
          <w:sz w:val="24"/>
          <w:szCs w:val="24"/>
        </w:rPr>
        <w:br/>
        <w:t>= 0.6454</w:t>
      </w:r>
      <w:r w:rsidR="006738FB" w:rsidRPr="00D623DC">
        <w:rPr>
          <w:rFonts w:asciiTheme="majorBidi" w:hAnsiTheme="majorBidi" w:cstheme="majorBidi"/>
          <w:sz w:val="24"/>
          <w:szCs w:val="24"/>
        </w:rPr>
        <w:t xml:space="preserve"> </w:t>
      </w:r>
      <w:r w:rsidRPr="00D623DC">
        <w:rPr>
          <w:rFonts w:asciiTheme="majorBidi" w:hAnsiTheme="majorBidi" w:cstheme="majorBidi"/>
          <w:sz w:val="24"/>
          <w:szCs w:val="24"/>
        </w:rPr>
        <w:br/>
        <w:t xml:space="preserve">- The suspension value isn’t outlier because the G table &gt; G test </w:t>
      </w:r>
      <w:r w:rsidRPr="00D623DC">
        <w:rPr>
          <w:rFonts w:asciiTheme="majorBidi" w:hAnsiTheme="majorBidi" w:cstheme="majorBidi"/>
          <w:sz w:val="24"/>
          <w:szCs w:val="24"/>
        </w:rPr>
        <w:br/>
        <w:t xml:space="preserve">- </w:t>
      </w:r>
      <w:r w:rsidRPr="00D623DC">
        <w:rPr>
          <w:rFonts w:asciiTheme="majorBidi" w:hAnsiTheme="majorBidi" w:cstheme="majorBidi"/>
          <w:b/>
          <w:bCs/>
          <w:sz w:val="24"/>
          <w:szCs w:val="24"/>
        </w:rPr>
        <w:t>The G table</w:t>
      </w:r>
      <w:r w:rsidRPr="00D623DC">
        <w:rPr>
          <w:rFonts w:asciiTheme="majorBidi" w:hAnsiTheme="majorBidi" w:cstheme="majorBidi"/>
          <w:sz w:val="24"/>
          <w:szCs w:val="24"/>
        </w:rPr>
        <w:t xml:space="preserve"> confidence level of 95% &amp; n = 3 = </w:t>
      </w:r>
      <w:r w:rsidRPr="00D623DC">
        <w:rPr>
          <w:rFonts w:asciiTheme="majorBidi" w:hAnsiTheme="majorBidi" w:cstheme="majorBidi"/>
          <w:b/>
          <w:bCs/>
          <w:sz w:val="24"/>
          <w:szCs w:val="24"/>
        </w:rPr>
        <w:t>1.153</w:t>
      </w:r>
      <w:r w:rsidRPr="00D623DC">
        <w:rPr>
          <w:rFonts w:asciiTheme="majorBidi" w:hAnsiTheme="majorBidi" w:cstheme="majorBidi"/>
          <w:b/>
          <w:bCs/>
          <w:sz w:val="24"/>
          <w:szCs w:val="24"/>
        </w:rPr>
        <w:br/>
      </w:r>
      <w:r w:rsidR="00BC1A58" w:rsidRPr="00D623DC">
        <w:rPr>
          <w:rFonts w:asciiTheme="majorBidi" w:hAnsiTheme="majorBidi" w:cstheme="majorBidi"/>
          <w:b/>
          <w:bCs/>
          <w:sz w:val="24"/>
          <w:szCs w:val="24"/>
        </w:rPr>
        <w:t>0.6454</w:t>
      </w:r>
      <w:r w:rsidR="006738FB" w:rsidRPr="00D623DC">
        <w:rPr>
          <w:rFonts w:asciiTheme="majorBidi" w:hAnsiTheme="majorBidi" w:cstheme="majorBidi"/>
          <w:b/>
          <w:bCs/>
          <w:sz w:val="24"/>
          <w:szCs w:val="24"/>
        </w:rPr>
        <w:t xml:space="preserve"> </w:t>
      </w:r>
      <w:r w:rsidRPr="00D623DC">
        <w:rPr>
          <w:rFonts w:asciiTheme="majorBidi" w:hAnsiTheme="majorBidi" w:cstheme="majorBidi"/>
          <w:b/>
          <w:bCs/>
          <w:sz w:val="24"/>
          <w:szCs w:val="24"/>
        </w:rPr>
        <w:t>&lt; 1.153</w:t>
      </w:r>
      <w:r w:rsidR="006738FB" w:rsidRPr="00D623DC">
        <w:rPr>
          <w:rFonts w:asciiTheme="majorBidi" w:hAnsiTheme="majorBidi" w:cstheme="majorBidi"/>
          <w:b/>
          <w:bCs/>
          <w:sz w:val="24"/>
          <w:szCs w:val="24"/>
        </w:rPr>
        <w:br/>
      </w:r>
    </w:p>
    <w:p w:rsidR="006738FB" w:rsidRPr="00D623DC" w:rsidRDefault="00EB2A57" w:rsidP="006738FB">
      <w:pPr>
        <w:numPr>
          <w:ilvl w:val="0"/>
          <w:numId w:val="4"/>
        </w:numPr>
        <w:bidi w:val="0"/>
        <w:rPr>
          <w:rFonts w:asciiTheme="majorBidi" w:hAnsiTheme="majorBidi" w:cstheme="majorBidi"/>
          <w:b/>
          <w:bCs/>
          <w:sz w:val="24"/>
          <w:szCs w:val="24"/>
        </w:rPr>
      </w:pPr>
      <w:r w:rsidRPr="00D623DC">
        <w:rPr>
          <w:rFonts w:asciiTheme="majorBidi" w:hAnsiTheme="majorBidi" w:cstheme="majorBidi"/>
          <w:b/>
          <w:bCs/>
          <w:sz w:val="24"/>
          <w:szCs w:val="24"/>
        </w:rPr>
        <w:t xml:space="preserve">RSD %: </w:t>
      </w:r>
      <w:r w:rsidR="006738FB" w:rsidRPr="00D623DC">
        <w:rPr>
          <w:rFonts w:asciiTheme="majorBidi" w:hAnsiTheme="majorBidi" w:cstheme="majorBidi"/>
          <w:b/>
          <w:bCs/>
          <w:sz w:val="24"/>
          <w:szCs w:val="24"/>
        </w:rPr>
        <w:br/>
      </w:r>
      <w:r w:rsidRPr="00D623DC">
        <w:rPr>
          <w:rFonts w:asciiTheme="majorBidi" w:hAnsiTheme="majorBidi" w:cstheme="majorBidi"/>
          <w:b/>
          <w:bCs/>
          <w:sz w:val="24"/>
          <w:szCs w:val="24"/>
        </w:rPr>
        <w:t xml:space="preserve">Coefficient of variation = ((s\x) * 100) </w:t>
      </w:r>
      <w:r w:rsidR="006738FB" w:rsidRPr="00D623DC">
        <w:rPr>
          <w:rFonts w:asciiTheme="majorBidi" w:hAnsiTheme="majorBidi" w:cstheme="majorBidi"/>
          <w:b/>
          <w:bCs/>
          <w:sz w:val="24"/>
          <w:szCs w:val="24"/>
        </w:rPr>
        <w:br/>
      </w:r>
      <w:r w:rsidR="006738FB" w:rsidRPr="00D623DC">
        <w:rPr>
          <w:rFonts w:asciiTheme="majorBidi" w:hAnsiTheme="majorBidi" w:cstheme="majorBidi"/>
          <w:sz w:val="24"/>
          <w:szCs w:val="24"/>
        </w:rPr>
        <w:t xml:space="preserve">= </w:t>
      </w:r>
      <w:r w:rsidRPr="00D623DC">
        <w:rPr>
          <w:rFonts w:asciiTheme="majorBidi" w:hAnsiTheme="majorBidi" w:cstheme="majorBidi"/>
          <w:sz w:val="24"/>
          <w:szCs w:val="24"/>
        </w:rPr>
        <w:t>(</w:t>
      </w:r>
      <w:r w:rsidR="000A2A16" w:rsidRPr="00D623DC">
        <w:rPr>
          <w:rFonts w:asciiTheme="majorBidi" w:hAnsiTheme="majorBidi" w:cstheme="majorBidi"/>
          <w:sz w:val="24"/>
          <w:szCs w:val="24"/>
        </w:rPr>
        <w:t>9.575 / 135.49) * 100% = 7.067</w:t>
      </w:r>
      <w:r w:rsidRPr="00D623DC">
        <w:rPr>
          <w:rFonts w:asciiTheme="majorBidi" w:hAnsiTheme="majorBidi" w:cstheme="majorBidi"/>
          <w:sz w:val="24"/>
          <w:szCs w:val="24"/>
        </w:rPr>
        <w:t xml:space="preserve"> %</w:t>
      </w:r>
    </w:p>
    <w:p w:rsidR="00EB2A57" w:rsidRPr="00D623DC" w:rsidRDefault="00EB2A57" w:rsidP="006738FB">
      <w:pPr>
        <w:bidi w:val="0"/>
        <w:ind w:left="360"/>
        <w:rPr>
          <w:rFonts w:asciiTheme="majorBidi" w:hAnsiTheme="majorBidi" w:cstheme="majorBidi"/>
          <w:b/>
          <w:bCs/>
          <w:sz w:val="24"/>
          <w:szCs w:val="24"/>
          <w:rtl/>
          <w:lang w:bidi="ar-AE"/>
        </w:rPr>
      </w:pPr>
    </w:p>
    <w:p w:rsidR="002213D6" w:rsidRPr="00F761B2" w:rsidRDefault="00EB2A57" w:rsidP="00F761B2">
      <w:pPr>
        <w:numPr>
          <w:ilvl w:val="0"/>
          <w:numId w:val="4"/>
        </w:numPr>
        <w:bidi w:val="0"/>
        <w:rPr>
          <w:rFonts w:asciiTheme="majorBidi" w:hAnsiTheme="majorBidi" w:cstheme="majorBidi"/>
          <w:sz w:val="24"/>
          <w:szCs w:val="24"/>
        </w:rPr>
      </w:pPr>
      <w:r w:rsidRPr="00D623DC">
        <w:rPr>
          <w:rFonts w:asciiTheme="majorBidi" w:hAnsiTheme="majorBidi" w:cstheme="majorBidi"/>
          <w:b/>
          <w:bCs/>
          <w:sz w:val="24"/>
          <w:szCs w:val="24"/>
        </w:rPr>
        <w:t>95 % confidence interval(</w:t>
      </w:r>
      <m:oMath>
        <m:r>
          <m:rPr>
            <m:sty m:val="bi"/>
          </m:rPr>
          <w:rPr>
            <w:rFonts w:ascii="Cambria Math" w:hAnsi="Cambria Math" w:cstheme="majorBidi"/>
            <w:sz w:val="24"/>
            <w:szCs w:val="24"/>
          </w:rPr>
          <m:t xml:space="preserve"> </m:t>
        </m:r>
        <m:r>
          <m:rPr>
            <m:sty m:val="b"/>
          </m:rPr>
          <w:rPr>
            <w:rFonts w:ascii="Cambria Math" w:hAnsi="Cambria Math" w:cstheme="majorBidi"/>
            <w:sz w:val="24"/>
            <w:szCs w:val="24"/>
          </w:rPr>
          <m:t>μ)=x</m:t>
        </m:r>
        <m:f>
          <m:fPr>
            <m:ctrlPr>
              <w:rPr>
                <w:rFonts w:ascii="Cambria Math" w:hAnsi="Cambria Math" w:cstheme="majorBidi"/>
                <w:b/>
                <w:bCs/>
                <w:sz w:val="24"/>
                <w:szCs w:val="24"/>
              </w:rPr>
            </m:ctrlPr>
          </m:fPr>
          <m:num>
            <m:r>
              <m:rPr>
                <m:sty m:val="b"/>
              </m:rPr>
              <w:rPr>
                <w:rFonts w:ascii="Cambria Math" w:hAnsi="Cambria Math" w:cstheme="majorBidi"/>
                <w:sz w:val="24"/>
                <w:szCs w:val="24"/>
              </w:rPr>
              <m:t>±ts</m:t>
            </m:r>
          </m:num>
          <m:den>
            <m:rad>
              <m:radPr>
                <m:degHide m:val="1"/>
                <m:ctrlPr>
                  <w:rPr>
                    <w:rFonts w:ascii="Cambria Math" w:hAnsi="Cambria Math" w:cstheme="majorBidi"/>
                    <w:b/>
                    <w:bCs/>
                    <w:sz w:val="24"/>
                    <w:szCs w:val="24"/>
                  </w:rPr>
                </m:ctrlPr>
              </m:radPr>
              <m:deg/>
              <m:e>
                <m:r>
                  <m:rPr>
                    <m:sty m:val="bi"/>
                  </m:rPr>
                  <w:rPr>
                    <w:rFonts w:ascii="Cambria Math" w:hAnsi="Cambria Math" w:cstheme="majorBidi"/>
                    <w:sz w:val="24"/>
                    <w:szCs w:val="24"/>
                  </w:rPr>
                  <m:t>n</m:t>
                </m:r>
              </m:e>
            </m:rad>
          </m:den>
        </m:f>
      </m:oMath>
      <w:r w:rsidRPr="00D623DC">
        <w:rPr>
          <w:rFonts w:asciiTheme="majorBidi" w:hAnsiTheme="majorBidi" w:cstheme="majorBidi"/>
          <w:sz w:val="24"/>
          <w:szCs w:val="24"/>
        </w:rPr>
        <w:br/>
        <w:t xml:space="preserve">=  </w:t>
      </w:r>
      <w:r w:rsidR="00021224" w:rsidRPr="00D623DC">
        <w:rPr>
          <w:rFonts w:asciiTheme="majorBidi" w:hAnsiTheme="majorBidi" w:cstheme="majorBidi"/>
          <w:sz w:val="24"/>
          <w:szCs w:val="24"/>
        </w:rPr>
        <w:t xml:space="preserve">135.49 </w:t>
      </w:r>
      <w:r w:rsidRPr="00D623DC">
        <w:rPr>
          <w:rFonts w:asciiTheme="majorBidi" w:hAnsiTheme="majorBidi" w:cstheme="majorBidi"/>
          <w:sz w:val="24"/>
          <w:szCs w:val="24"/>
        </w:rPr>
        <w:sym w:font="Symbol" w:char="F0B1"/>
      </w:r>
      <w:r w:rsidRPr="00D623DC">
        <w:rPr>
          <w:rFonts w:asciiTheme="majorBidi" w:hAnsiTheme="majorBidi" w:cstheme="majorBidi"/>
          <w:sz w:val="24"/>
          <w:szCs w:val="24"/>
        </w:rPr>
        <w:t xml:space="preserve"> ((4.303 *</w:t>
      </w:r>
      <w:r w:rsidR="00021224" w:rsidRPr="00D623DC">
        <w:rPr>
          <w:rFonts w:asciiTheme="majorBidi" w:hAnsiTheme="majorBidi" w:cstheme="majorBidi"/>
          <w:sz w:val="24"/>
          <w:szCs w:val="24"/>
        </w:rPr>
        <w:t xml:space="preserve"> 9.575</w:t>
      </w:r>
      <w:r w:rsidR="006738FB" w:rsidRPr="00D623DC">
        <w:rPr>
          <w:rFonts w:asciiTheme="majorBidi" w:hAnsiTheme="majorBidi" w:cstheme="majorBidi"/>
          <w:sz w:val="24"/>
          <w:szCs w:val="24"/>
        </w:rPr>
        <w:t xml:space="preserve"> </w:t>
      </w:r>
      <w:r w:rsidRPr="00D623DC">
        <w:rPr>
          <w:rFonts w:asciiTheme="majorBidi" w:hAnsiTheme="majorBidi" w:cstheme="majorBidi"/>
          <w:sz w:val="24"/>
          <w:szCs w:val="24"/>
        </w:rPr>
        <w:t xml:space="preserve">) / </w:t>
      </w:r>
      <m:oMath>
        <m:rad>
          <m:radPr>
            <m:degHide m:val="1"/>
            <m:ctrlPr>
              <w:rPr>
                <w:rFonts w:ascii="Cambria Math" w:hAnsi="Cambria Math" w:cstheme="majorBidi"/>
                <w:sz w:val="24"/>
                <w:szCs w:val="24"/>
              </w:rPr>
            </m:ctrlPr>
          </m:radPr>
          <m:deg/>
          <m:e>
            <m:r>
              <w:rPr>
                <w:rFonts w:ascii="Cambria Math" w:hAnsi="Cambria Math" w:cstheme="majorBidi"/>
                <w:sz w:val="24"/>
                <w:szCs w:val="24"/>
              </w:rPr>
              <m:t>3</m:t>
            </m:r>
          </m:e>
        </m:rad>
      </m:oMath>
      <w:r w:rsidRPr="00D623DC">
        <w:rPr>
          <w:rFonts w:asciiTheme="majorBidi" w:hAnsiTheme="majorBidi" w:cstheme="majorBidi"/>
          <w:sz w:val="24"/>
          <w:szCs w:val="24"/>
        </w:rPr>
        <w:t xml:space="preserve"> </w:t>
      </w:r>
      <w:r w:rsidRPr="00D623DC">
        <w:rPr>
          <w:rFonts w:asciiTheme="majorBidi" w:hAnsiTheme="majorBidi" w:cstheme="majorBidi"/>
          <w:sz w:val="24"/>
          <w:szCs w:val="24"/>
        </w:rPr>
        <w:br/>
      </w:r>
      <w:r w:rsidR="006738FB" w:rsidRPr="00D623DC">
        <w:rPr>
          <w:rFonts w:asciiTheme="majorBidi" w:hAnsiTheme="majorBidi" w:cstheme="majorBidi"/>
          <w:sz w:val="24"/>
          <w:szCs w:val="24"/>
        </w:rPr>
        <w:t xml:space="preserve">= </w:t>
      </w:r>
      <w:r w:rsidR="00021224" w:rsidRPr="00D623DC">
        <w:rPr>
          <w:rFonts w:asciiTheme="majorBidi" w:hAnsiTheme="majorBidi" w:cstheme="majorBidi"/>
          <w:sz w:val="24"/>
          <w:szCs w:val="24"/>
        </w:rPr>
        <w:t xml:space="preserve"> 135.49 </w:t>
      </w:r>
      <w:r w:rsidR="006738FB" w:rsidRPr="00D623DC">
        <w:rPr>
          <w:rFonts w:asciiTheme="majorBidi" w:hAnsiTheme="majorBidi" w:cstheme="majorBidi"/>
          <w:sz w:val="24"/>
          <w:szCs w:val="24"/>
        </w:rPr>
        <w:sym w:font="Symbol" w:char="F0B1"/>
      </w:r>
      <w:r w:rsidR="00021224" w:rsidRPr="00D623DC">
        <w:rPr>
          <w:rFonts w:asciiTheme="majorBidi" w:hAnsiTheme="majorBidi" w:cstheme="majorBidi"/>
          <w:sz w:val="24"/>
          <w:szCs w:val="24"/>
        </w:rPr>
        <w:t xml:space="preserve"> 23.79</w:t>
      </w:r>
      <w:r w:rsidR="001B1E2A" w:rsidRPr="00D623DC">
        <w:rPr>
          <w:rFonts w:asciiTheme="majorBidi" w:hAnsiTheme="majorBidi" w:cstheme="majorBidi"/>
          <w:sz w:val="24"/>
          <w:szCs w:val="24"/>
        </w:rPr>
        <w:t xml:space="preserve"> ppm</w:t>
      </w:r>
    </w:p>
    <w:p w:rsidR="002213D6" w:rsidRPr="00D623DC" w:rsidRDefault="002213D6" w:rsidP="002213D6">
      <w:pPr>
        <w:pStyle w:val="ListParagraph"/>
        <w:numPr>
          <w:ilvl w:val="0"/>
          <w:numId w:val="10"/>
        </w:numPr>
        <w:bidi w:val="0"/>
        <w:rPr>
          <w:rFonts w:asciiTheme="majorBidi" w:hAnsiTheme="majorBidi" w:cstheme="majorBidi"/>
          <w:sz w:val="24"/>
          <w:szCs w:val="24"/>
        </w:rPr>
      </w:pPr>
      <w:r w:rsidRPr="00D623DC">
        <w:rPr>
          <w:rFonts w:asciiTheme="majorBidi" w:hAnsiTheme="majorBidi" w:cstheme="majorBidi"/>
          <w:b/>
          <w:bCs/>
          <w:sz w:val="24"/>
          <w:szCs w:val="24"/>
        </w:rPr>
        <w:t>Discussion and conclusion:</w:t>
      </w:r>
    </w:p>
    <w:p w:rsidR="00B74303" w:rsidRPr="00D623DC" w:rsidRDefault="00B74303" w:rsidP="00B74303">
      <w:pPr>
        <w:jc w:val="right"/>
        <w:rPr>
          <w:rFonts w:asciiTheme="majorBidi" w:eastAsiaTheme="minorEastAsia" w:hAnsiTheme="majorBidi" w:cstheme="majorBidi"/>
          <w:sz w:val="24"/>
          <w:szCs w:val="24"/>
          <w:vertAlign w:val="superscript"/>
        </w:rPr>
      </w:pPr>
      <w:r w:rsidRPr="00D623DC">
        <w:rPr>
          <w:rFonts w:asciiTheme="majorBidi" w:hAnsiTheme="majorBidi" w:cstheme="majorBidi"/>
          <w:sz w:val="24"/>
          <w:szCs w:val="24"/>
        </w:rPr>
        <w:t>In the table_1 the molar concentrations of EDTA 3 trial = 6.614 * 10</w:t>
      </w:r>
      <w:r w:rsidRPr="00D623DC">
        <w:rPr>
          <w:rFonts w:asciiTheme="majorBidi" w:hAnsiTheme="majorBidi" w:cstheme="majorBidi"/>
          <w:sz w:val="24"/>
          <w:szCs w:val="24"/>
          <w:vertAlign w:val="superscript"/>
        </w:rPr>
        <w:t>-3</w:t>
      </w:r>
      <w:r w:rsidRPr="00D623DC">
        <w:rPr>
          <w:rFonts w:asciiTheme="majorBidi" w:hAnsiTheme="majorBidi" w:cstheme="majorBidi"/>
          <w:sz w:val="24"/>
          <w:szCs w:val="24"/>
        </w:rPr>
        <w:t xml:space="preserve"> M , and the Standard deviation of sulfate ion in the samples (%): = 2.2 * 10</w:t>
      </w:r>
      <w:r w:rsidRPr="00D623DC">
        <w:rPr>
          <w:rFonts w:asciiTheme="majorBidi" w:hAnsiTheme="majorBidi" w:cstheme="majorBidi"/>
          <w:sz w:val="24"/>
          <w:szCs w:val="24"/>
          <w:vertAlign w:val="superscript"/>
        </w:rPr>
        <w:t>-5</w:t>
      </w:r>
      <m:oMath>
        <m:r>
          <w:rPr>
            <w:rFonts w:ascii="Cambria Math" w:hAnsi="Cambria Math" w:cstheme="majorBidi"/>
            <w:sz w:val="24"/>
            <w:szCs w:val="24"/>
            <w:vertAlign w:val="superscript"/>
          </w:rPr>
          <m:t xml:space="preserve"> </m:t>
        </m:r>
      </m:oMath>
    </w:p>
    <w:p w:rsidR="00030550" w:rsidRPr="00D623DC" w:rsidRDefault="00B74303" w:rsidP="00030550">
      <w:pPr>
        <w:jc w:val="right"/>
        <w:rPr>
          <w:rFonts w:asciiTheme="majorBidi" w:hAnsiTheme="majorBidi" w:cstheme="majorBidi"/>
          <w:sz w:val="24"/>
          <w:szCs w:val="24"/>
        </w:rPr>
      </w:pPr>
      <w:r w:rsidRPr="00D623DC">
        <w:rPr>
          <w:rFonts w:asciiTheme="majorBidi" w:hAnsiTheme="majorBidi" w:cstheme="majorBidi"/>
          <w:sz w:val="24"/>
          <w:szCs w:val="24"/>
        </w:rPr>
        <w:t xml:space="preserve">In table_2 shows that no rejected samples were produced using the 95 percent G-Test that we used on our results in table_2 of evaluating the unknown sample. As a result, the mean of the three trials' Total hardness (ppm) CaCO3 = ((141.67 + 124.46 + </w:t>
      </w:r>
      <w:r w:rsidRPr="00D623DC">
        <w:rPr>
          <w:rFonts w:asciiTheme="majorBidi" w:hAnsiTheme="majorBidi" w:cstheme="majorBidi"/>
          <w:sz w:val="24"/>
          <w:szCs w:val="24"/>
        </w:rPr>
        <w:lastRenderedPageBreak/>
        <w:t xml:space="preserve">140.34) / (3)) = 135.49 M, with a </w:t>
      </w:r>
      <w:r w:rsidR="00030550" w:rsidRPr="00D623DC">
        <w:rPr>
          <w:rFonts w:asciiTheme="majorBidi" w:hAnsiTheme="majorBidi" w:cstheme="majorBidi"/>
          <w:sz w:val="24"/>
          <w:szCs w:val="24"/>
        </w:rPr>
        <w:t>Standard deviation of average hardness (ppm) of 9.575 ppm</w:t>
      </w:r>
      <w:r w:rsidRPr="00D623DC">
        <w:rPr>
          <w:rFonts w:asciiTheme="majorBidi" w:hAnsiTheme="majorBidi" w:cstheme="majorBidi"/>
          <w:sz w:val="24"/>
          <w:szCs w:val="24"/>
        </w:rPr>
        <w:t xml:space="preserve">. </w:t>
      </w:r>
    </w:p>
    <w:p w:rsidR="00721419" w:rsidRPr="00D623DC" w:rsidRDefault="00B74303" w:rsidP="00030550">
      <w:pPr>
        <w:jc w:val="right"/>
        <w:rPr>
          <w:rFonts w:asciiTheme="majorBidi" w:hAnsiTheme="majorBidi" w:cstheme="majorBidi"/>
          <w:sz w:val="24"/>
          <w:szCs w:val="24"/>
        </w:rPr>
      </w:pPr>
      <w:r w:rsidRPr="00D623DC">
        <w:rPr>
          <w:rFonts w:asciiTheme="majorBidi" w:hAnsiTheme="majorBidi" w:cstheme="majorBidi"/>
          <w:sz w:val="24"/>
          <w:szCs w:val="24"/>
        </w:rPr>
        <w:t xml:space="preserve">The G test shows whether the values are far from each other or close * and if the value </w:t>
      </w:r>
      <w:r w:rsidR="00F761B2">
        <w:rPr>
          <w:rFonts w:asciiTheme="majorBidi" w:hAnsiTheme="majorBidi" w:cstheme="majorBidi"/>
          <w:sz w:val="24"/>
          <w:szCs w:val="24"/>
        </w:rPr>
        <w:t>is more than 1.153 (G</w:t>
      </w:r>
      <w:r w:rsidRPr="00D623DC">
        <w:rPr>
          <w:rFonts w:asciiTheme="majorBidi" w:hAnsiTheme="majorBidi" w:cstheme="majorBidi"/>
          <w:sz w:val="24"/>
          <w:szCs w:val="24"/>
        </w:rPr>
        <w:t xml:space="preserve"> table), this means that the value is outlier and should not be taken and if the value is less than 1.153 we take the value because it is true. however, my result was </w:t>
      </w:r>
      <w:r w:rsidR="00030550" w:rsidRPr="00D623DC">
        <w:rPr>
          <w:rFonts w:asciiTheme="majorBidi" w:hAnsiTheme="majorBidi" w:cstheme="majorBidi"/>
          <w:sz w:val="24"/>
          <w:szCs w:val="24"/>
        </w:rPr>
        <w:t xml:space="preserve">1.000 </w:t>
      </w:r>
      <w:r w:rsidRPr="00D623DC">
        <w:rPr>
          <w:rFonts w:asciiTheme="majorBidi" w:hAnsiTheme="majorBidi" w:cstheme="majorBidi"/>
          <w:sz w:val="24"/>
          <w:szCs w:val="24"/>
        </w:rPr>
        <w:t xml:space="preserve">in the known value while unknown my value was </w:t>
      </w:r>
      <w:r w:rsidR="00030550" w:rsidRPr="00D623DC">
        <w:rPr>
          <w:rFonts w:asciiTheme="majorBidi" w:hAnsiTheme="majorBidi" w:cstheme="majorBidi"/>
          <w:sz w:val="24"/>
          <w:szCs w:val="24"/>
        </w:rPr>
        <w:t>0.6454</w:t>
      </w:r>
      <w:r w:rsidRPr="00D623DC">
        <w:rPr>
          <w:rFonts w:asciiTheme="majorBidi" w:hAnsiTheme="majorBidi" w:cstheme="majorBidi"/>
          <w:sz w:val="24"/>
          <w:szCs w:val="24"/>
        </w:rPr>
        <w:t>. The both values are less than 1.153, so they are both true.</w:t>
      </w:r>
    </w:p>
    <w:p w:rsidR="00721419" w:rsidRPr="00D623DC" w:rsidRDefault="00B74303" w:rsidP="00B74303">
      <w:pPr>
        <w:jc w:val="right"/>
        <w:rPr>
          <w:rFonts w:asciiTheme="majorBidi" w:hAnsiTheme="majorBidi" w:cstheme="majorBidi"/>
          <w:sz w:val="24"/>
          <w:szCs w:val="24"/>
        </w:rPr>
      </w:pPr>
      <w:r w:rsidRPr="00D623DC">
        <w:rPr>
          <w:rFonts w:asciiTheme="majorBidi" w:hAnsiTheme="majorBidi" w:cstheme="majorBidi"/>
          <w:sz w:val="24"/>
          <w:szCs w:val="24"/>
        </w:rPr>
        <w:t>We added approximatel</w:t>
      </w:r>
      <w:r w:rsidR="00030550" w:rsidRPr="00D623DC">
        <w:rPr>
          <w:rFonts w:asciiTheme="majorBidi" w:hAnsiTheme="majorBidi" w:cstheme="majorBidi"/>
          <w:sz w:val="24"/>
          <w:szCs w:val="24"/>
        </w:rPr>
        <w:t>y 2.5 mL of HCl to enhance CaCO</w:t>
      </w:r>
      <w:r w:rsidR="00030550" w:rsidRPr="00D623DC">
        <w:rPr>
          <w:rFonts w:asciiTheme="majorBidi" w:hAnsiTheme="majorBidi" w:cstheme="majorBidi"/>
          <w:sz w:val="24"/>
          <w:szCs w:val="24"/>
          <w:vertAlign w:val="subscript"/>
        </w:rPr>
        <w:t>3</w:t>
      </w:r>
      <w:r w:rsidRPr="00D623DC">
        <w:rPr>
          <w:rFonts w:asciiTheme="majorBidi" w:hAnsiTheme="majorBidi" w:cstheme="majorBidi"/>
          <w:sz w:val="24"/>
          <w:szCs w:val="24"/>
        </w:rPr>
        <w:t xml:space="preserve"> solubility since, as previously said, the complex is strong and stable, so we need to weaken it, and we heated t</w:t>
      </w:r>
      <w:r w:rsidR="00030550" w:rsidRPr="00D623DC">
        <w:rPr>
          <w:rFonts w:asciiTheme="majorBidi" w:hAnsiTheme="majorBidi" w:cstheme="majorBidi"/>
          <w:sz w:val="24"/>
          <w:szCs w:val="24"/>
        </w:rPr>
        <w:t>he CaCO</w:t>
      </w:r>
      <w:r w:rsidR="00030550" w:rsidRPr="00D623DC">
        <w:rPr>
          <w:rFonts w:asciiTheme="majorBidi" w:hAnsiTheme="majorBidi" w:cstheme="majorBidi"/>
          <w:sz w:val="24"/>
          <w:szCs w:val="24"/>
          <w:vertAlign w:val="subscript"/>
        </w:rPr>
        <w:t>3</w:t>
      </w:r>
      <w:r w:rsidR="00030550" w:rsidRPr="00D623DC">
        <w:rPr>
          <w:rFonts w:asciiTheme="majorBidi" w:hAnsiTheme="majorBidi" w:cstheme="majorBidi"/>
          <w:sz w:val="24"/>
          <w:szCs w:val="24"/>
        </w:rPr>
        <w:t xml:space="preserve"> solutions to remove CO</w:t>
      </w:r>
      <w:r w:rsidR="00030550" w:rsidRPr="00D623DC">
        <w:rPr>
          <w:rFonts w:asciiTheme="majorBidi" w:hAnsiTheme="majorBidi" w:cstheme="majorBidi"/>
          <w:sz w:val="24"/>
          <w:szCs w:val="24"/>
          <w:vertAlign w:val="subscript"/>
        </w:rPr>
        <w:t>2</w:t>
      </w:r>
      <w:r w:rsidRPr="00D623DC">
        <w:rPr>
          <w:rFonts w:asciiTheme="majorBidi" w:hAnsiTheme="majorBidi" w:cstheme="majorBidi"/>
          <w:sz w:val="24"/>
          <w:szCs w:val="24"/>
        </w:rPr>
        <w:t xml:space="preserve"> gas. The color of the Calmagite indication shifted from wine-red to dark blue.</w:t>
      </w:r>
    </w:p>
    <w:p w:rsidR="00721419" w:rsidRPr="00D623DC" w:rsidRDefault="00721419" w:rsidP="00244B5F">
      <w:pPr>
        <w:jc w:val="right"/>
        <w:rPr>
          <w:rFonts w:asciiTheme="majorBidi" w:hAnsiTheme="majorBidi" w:cstheme="majorBidi"/>
          <w:sz w:val="24"/>
          <w:szCs w:val="24"/>
        </w:rPr>
      </w:pPr>
      <w:r w:rsidRPr="00D623DC">
        <w:rPr>
          <w:rFonts w:asciiTheme="majorBidi" w:hAnsiTheme="majorBidi" w:cstheme="majorBidi"/>
          <w:sz w:val="24"/>
          <w:szCs w:val="24"/>
        </w:rPr>
        <w:t xml:space="preserve">The final result of 95% confidence interval for unknown =  </w:t>
      </w:r>
      <w:r w:rsidR="00244B5F" w:rsidRPr="00D623DC">
        <w:rPr>
          <w:rFonts w:asciiTheme="majorBidi" w:hAnsiTheme="majorBidi" w:cstheme="majorBidi"/>
          <w:sz w:val="24"/>
          <w:szCs w:val="24"/>
        </w:rPr>
        <w:t xml:space="preserve">135.49 </w:t>
      </w:r>
      <w:r w:rsidR="00244B5F" w:rsidRPr="00D623DC">
        <w:rPr>
          <w:rFonts w:asciiTheme="majorBidi" w:hAnsiTheme="majorBidi" w:cstheme="majorBidi"/>
          <w:sz w:val="24"/>
          <w:szCs w:val="24"/>
        </w:rPr>
        <w:sym w:font="Symbol" w:char="F0B1"/>
      </w:r>
      <w:r w:rsidR="00244B5F" w:rsidRPr="00D623DC">
        <w:rPr>
          <w:rFonts w:asciiTheme="majorBidi" w:hAnsiTheme="majorBidi" w:cstheme="majorBidi"/>
          <w:sz w:val="24"/>
          <w:szCs w:val="24"/>
        </w:rPr>
        <w:t xml:space="preserve"> 23.79 ppm</w:t>
      </w:r>
    </w:p>
    <w:p w:rsidR="00721419" w:rsidRPr="00D623DC" w:rsidRDefault="00721419" w:rsidP="00244B5F">
      <w:pPr>
        <w:jc w:val="right"/>
        <w:rPr>
          <w:rFonts w:asciiTheme="majorBidi" w:hAnsiTheme="majorBidi" w:cstheme="majorBidi"/>
          <w:sz w:val="24"/>
          <w:szCs w:val="24"/>
          <w:vertAlign w:val="superscript"/>
        </w:rPr>
      </w:pPr>
      <w:r w:rsidRPr="00D623DC">
        <w:rPr>
          <w:rFonts w:asciiTheme="majorBidi" w:hAnsiTheme="majorBidi" w:cstheme="majorBidi"/>
          <w:sz w:val="24"/>
          <w:szCs w:val="24"/>
        </w:rPr>
        <w:t xml:space="preserve">The final result of 95% confidence interval for known =  </w:t>
      </w:r>
      <w:r w:rsidR="00244B5F" w:rsidRPr="00D623DC">
        <w:rPr>
          <w:rFonts w:asciiTheme="majorBidi" w:hAnsiTheme="majorBidi" w:cstheme="majorBidi"/>
          <w:sz w:val="24"/>
          <w:szCs w:val="24"/>
        </w:rPr>
        <w:t xml:space="preserve">0.006614 </w:t>
      </w:r>
      <w:r w:rsidR="00244B5F" w:rsidRPr="00D623DC">
        <w:rPr>
          <w:rFonts w:asciiTheme="majorBidi" w:hAnsiTheme="majorBidi" w:cstheme="majorBidi"/>
          <w:sz w:val="24"/>
          <w:szCs w:val="24"/>
        </w:rPr>
        <w:sym w:font="Symbol" w:char="F0B1"/>
      </w:r>
      <w:r w:rsidR="00244B5F" w:rsidRPr="00D623DC">
        <w:rPr>
          <w:rFonts w:asciiTheme="majorBidi" w:hAnsiTheme="majorBidi" w:cstheme="majorBidi"/>
          <w:sz w:val="24"/>
          <w:szCs w:val="24"/>
        </w:rPr>
        <w:t xml:space="preserve"> 0.0000547, the average 7.161 * 10</w:t>
      </w:r>
      <w:r w:rsidR="00244B5F" w:rsidRPr="00D623DC">
        <w:rPr>
          <w:rFonts w:asciiTheme="majorBidi" w:hAnsiTheme="majorBidi" w:cstheme="majorBidi"/>
          <w:sz w:val="24"/>
          <w:szCs w:val="24"/>
          <w:vertAlign w:val="superscript"/>
        </w:rPr>
        <w:t>-3</w:t>
      </w:r>
      <w:r w:rsidR="00244B5F" w:rsidRPr="00D623DC">
        <w:rPr>
          <w:rFonts w:asciiTheme="majorBidi" w:hAnsiTheme="majorBidi" w:cstheme="majorBidi"/>
          <w:sz w:val="24"/>
          <w:szCs w:val="24"/>
        </w:rPr>
        <w:t xml:space="preserve">  to 6.559 * 10</w:t>
      </w:r>
      <w:r w:rsidR="00244B5F" w:rsidRPr="00D623DC">
        <w:rPr>
          <w:rFonts w:asciiTheme="majorBidi" w:hAnsiTheme="majorBidi" w:cstheme="majorBidi"/>
          <w:sz w:val="24"/>
          <w:szCs w:val="24"/>
          <w:vertAlign w:val="superscript"/>
        </w:rPr>
        <w:t>-3</w:t>
      </w:r>
    </w:p>
    <w:p w:rsidR="00EE75C2" w:rsidRPr="00D623DC" w:rsidRDefault="00721419" w:rsidP="00397D0F">
      <w:pPr>
        <w:jc w:val="right"/>
        <w:rPr>
          <w:rFonts w:asciiTheme="majorBidi" w:hAnsiTheme="majorBidi" w:cstheme="majorBidi"/>
          <w:sz w:val="24"/>
          <w:szCs w:val="24"/>
        </w:rPr>
      </w:pPr>
      <w:r w:rsidRPr="00D623DC">
        <w:rPr>
          <w:rFonts w:asciiTheme="majorBidi" w:hAnsiTheme="majorBidi" w:cstheme="majorBidi"/>
          <w:sz w:val="24"/>
          <w:szCs w:val="24"/>
        </w:rPr>
        <w:t>There are many methodological errors that exist, and one of these common errors is that when the solution is poured into buret in the presence of a glass funnel, it isn’t removed during titration after the required solution has been poured causing an increase in the error rate, because it may be contaminated or otherwise, and it is possible that The buret is contaminated and reading through the buret may be inaccurate. One common error is bubbles in the buret. Finally, these errors should be avoided by paying attention that when filling the burette with the solution, we remove the glass funnel in order to take the reading correctly and that we wash the buret properly.</w:t>
      </w:r>
    </w:p>
    <w:p w:rsidR="002213D6" w:rsidRPr="00EE75C2" w:rsidRDefault="002213D6" w:rsidP="00EE75C2">
      <w:pPr>
        <w:jc w:val="right"/>
        <w:rPr>
          <w:lang w:bidi="ar-AE"/>
        </w:rPr>
      </w:pPr>
    </w:p>
    <w:sectPr w:rsidR="002213D6" w:rsidRPr="00EE75C2" w:rsidSect="008823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Bahnschrift Light"/>
    <w:charset w:val="00"/>
    <w:family w:val="swiss"/>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55pt;height:11.55pt" o:bullet="t">
        <v:imagedata r:id="rId1" o:title="mso49BD"/>
      </v:shape>
    </w:pict>
  </w:numPicBullet>
  <w:abstractNum w:abstractNumId="0" w15:restartNumberingAfterBreak="0">
    <w:nsid w:val="064C4825"/>
    <w:multiLevelType w:val="hybridMultilevel"/>
    <w:tmpl w:val="E0CE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D68D8"/>
    <w:multiLevelType w:val="hybridMultilevel"/>
    <w:tmpl w:val="353237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97AAE"/>
    <w:multiLevelType w:val="hybridMultilevel"/>
    <w:tmpl w:val="29AE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113F5"/>
    <w:multiLevelType w:val="hybridMultilevel"/>
    <w:tmpl w:val="4A08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40771"/>
    <w:multiLevelType w:val="hybridMultilevel"/>
    <w:tmpl w:val="5924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D5586"/>
    <w:multiLevelType w:val="hybridMultilevel"/>
    <w:tmpl w:val="3D1013F0"/>
    <w:lvl w:ilvl="0" w:tplc="EDE2BB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A7C40"/>
    <w:multiLevelType w:val="hybridMultilevel"/>
    <w:tmpl w:val="BC6649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B664A"/>
    <w:multiLevelType w:val="hybridMultilevel"/>
    <w:tmpl w:val="F250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06736"/>
    <w:multiLevelType w:val="hybridMultilevel"/>
    <w:tmpl w:val="BADC1F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25233"/>
    <w:multiLevelType w:val="hybridMultilevel"/>
    <w:tmpl w:val="FC22290A"/>
    <w:lvl w:ilvl="0" w:tplc="1B0E3008">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C534E"/>
    <w:multiLevelType w:val="hybridMultilevel"/>
    <w:tmpl w:val="3C1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9"/>
  </w:num>
  <w:num w:numId="7">
    <w:abstractNumId w:val="3"/>
  </w:num>
  <w:num w:numId="8">
    <w:abstractNumId w:val="1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FF"/>
    <w:rsid w:val="00021224"/>
    <w:rsid w:val="00030550"/>
    <w:rsid w:val="000A2A16"/>
    <w:rsid w:val="000A660B"/>
    <w:rsid w:val="000A7EEB"/>
    <w:rsid w:val="000B1E61"/>
    <w:rsid w:val="000C0740"/>
    <w:rsid w:val="000E35FF"/>
    <w:rsid w:val="00144A4F"/>
    <w:rsid w:val="001931D6"/>
    <w:rsid w:val="001B1E2A"/>
    <w:rsid w:val="0021765A"/>
    <w:rsid w:val="002213D6"/>
    <w:rsid w:val="00244B5F"/>
    <w:rsid w:val="0026681F"/>
    <w:rsid w:val="002B0F07"/>
    <w:rsid w:val="0030289C"/>
    <w:rsid w:val="00397D0F"/>
    <w:rsid w:val="003D62E2"/>
    <w:rsid w:val="003F2501"/>
    <w:rsid w:val="00421E5C"/>
    <w:rsid w:val="004E5506"/>
    <w:rsid w:val="0053778C"/>
    <w:rsid w:val="00547E5C"/>
    <w:rsid w:val="0056465C"/>
    <w:rsid w:val="005B65CE"/>
    <w:rsid w:val="005C6318"/>
    <w:rsid w:val="005E3960"/>
    <w:rsid w:val="006738FB"/>
    <w:rsid w:val="00675D06"/>
    <w:rsid w:val="00683DAF"/>
    <w:rsid w:val="00685094"/>
    <w:rsid w:val="00693AEC"/>
    <w:rsid w:val="00721419"/>
    <w:rsid w:val="007D1F2E"/>
    <w:rsid w:val="007F66C6"/>
    <w:rsid w:val="0083081A"/>
    <w:rsid w:val="0088233F"/>
    <w:rsid w:val="008A570B"/>
    <w:rsid w:val="009055CF"/>
    <w:rsid w:val="009415A9"/>
    <w:rsid w:val="009D06A1"/>
    <w:rsid w:val="009F5895"/>
    <w:rsid w:val="00A1622A"/>
    <w:rsid w:val="00A970AC"/>
    <w:rsid w:val="00A97A4C"/>
    <w:rsid w:val="00AC51D5"/>
    <w:rsid w:val="00B020E6"/>
    <w:rsid w:val="00B26B05"/>
    <w:rsid w:val="00B27A38"/>
    <w:rsid w:val="00B422F4"/>
    <w:rsid w:val="00B74303"/>
    <w:rsid w:val="00BC1A58"/>
    <w:rsid w:val="00C10B1F"/>
    <w:rsid w:val="00C23913"/>
    <w:rsid w:val="00C63449"/>
    <w:rsid w:val="00CB4F07"/>
    <w:rsid w:val="00CC5CFF"/>
    <w:rsid w:val="00CF2B7A"/>
    <w:rsid w:val="00D404D3"/>
    <w:rsid w:val="00D60F2B"/>
    <w:rsid w:val="00D623DC"/>
    <w:rsid w:val="00DC40A2"/>
    <w:rsid w:val="00DF6636"/>
    <w:rsid w:val="00E50835"/>
    <w:rsid w:val="00E51841"/>
    <w:rsid w:val="00EB2A57"/>
    <w:rsid w:val="00EB62E9"/>
    <w:rsid w:val="00EC1D1F"/>
    <w:rsid w:val="00EE75C2"/>
    <w:rsid w:val="00F35B2A"/>
    <w:rsid w:val="00F761B2"/>
    <w:rsid w:val="00F91A42"/>
    <w:rsid w:val="00FB766D"/>
    <w:rsid w:val="00FD7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79C3"/>
  <w15:chartTrackingRefBased/>
  <w15:docId w15:val="{57C68142-49F0-46D4-86E7-A578DE3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unhideWhenUsed/>
    <w:qFormat/>
    <w:rsid w:val="006738FB"/>
    <w:pPr>
      <w:keepNext/>
      <w:keepLines/>
      <w:bidi w:val="0"/>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D1F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415A9"/>
    <w:pPr>
      <w:ind w:left="720"/>
      <w:contextualSpacing/>
    </w:pPr>
  </w:style>
  <w:style w:type="table" w:styleId="GridTable4-Accent2">
    <w:name w:val="Grid Table 4 Accent 2"/>
    <w:basedOn w:val="TableNormal"/>
    <w:uiPriority w:val="49"/>
    <w:rsid w:val="00675D0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4">
    <w:name w:val="Grid Table 5 Dark Accent 4"/>
    <w:basedOn w:val="TableNormal"/>
    <w:uiPriority w:val="50"/>
    <w:rsid w:val="00675D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675D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675D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3D62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6738FB"/>
    <w:rPr>
      <w:rFonts w:asciiTheme="majorHAnsi" w:eastAsiaTheme="majorEastAsia" w:hAnsiTheme="majorHAnsi" w:cstheme="majorBidi"/>
      <w:b/>
      <w:bCs/>
      <w:color w:val="5B9BD5" w:themeColor="accent1"/>
    </w:rPr>
  </w:style>
  <w:style w:type="character" w:styleId="PlaceholderText">
    <w:name w:val="Placeholder Text"/>
    <w:basedOn w:val="DefaultParagraphFont"/>
    <w:uiPriority w:val="99"/>
    <w:semiHidden/>
    <w:rsid w:val="000305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E7E9-CF55-4BC0-9132-20352CA7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98</cp:revision>
  <dcterms:created xsi:type="dcterms:W3CDTF">2021-08-20T08:30:00Z</dcterms:created>
  <dcterms:modified xsi:type="dcterms:W3CDTF">2021-08-23T04:10:00Z</dcterms:modified>
</cp:coreProperties>
</file>