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24"/>
          <w:szCs w:val="24"/>
        </w:rPr>
      </w:pPr>
      <w:r w:rsidDel="00000000" w:rsidR="00000000" w:rsidRPr="00000000">
        <w:rPr>
          <w:color w:val="000000"/>
          <w:sz w:val="24"/>
          <w:szCs w:val="24"/>
          <w:rtl w:val="0"/>
        </w:rPr>
        <w:t xml:space="preserve">Table of IR Absorptions</w:t>
      </w:r>
      <w:r w:rsidDel="00000000" w:rsidR="00000000" w:rsidRPr="00000000">
        <w:rPr>
          <w:rtl w:val="0"/>
        </w:rPr>
      </w:r>
    </w:p>
    <w:p w:rsidR="00000000" w:rsidDel="00000000" w:rsidP="00000000" w:rsidRDefault="00000000" w:rsidRPr="00000000" w14:paraId="00000002">
      <w:pPr>
        <w:spacing w:after="0" w:line="240" w:lineRule="auto"/>
        <w:rPr>
          <w:sz w:val="24"/>
          <w:szCs w:val="24"/>
        </w:rPr>
      </w:pPr>
      <w:r w:rsidDel="00000000" w:rsidR="00000000" w:rsidRPr="00000000">
        <w:rPr>
          <w:rtl w:val="0"/>
        </w:rPr>
      </w:r>
    </w:p>
    <w:tbl>
      <w:tblPr>
        <w:tblStyle w:val="Table1"/>
        <w:tblW w:w="9312.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543"/>
        <w:gridCol w:w="2017"/>
        <w:gridCol w:w="4752"/>
        <w:tblGridChange w:id="0">
          <w:tblGrid>
            <w:gridCol w:w="2543"/>
            <w:gridCol w:w="2017"/>
            <w:gridCol w:w="475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3">
            <w:pPr>
              <w:spacing w:after="0" w:line="240" w:lineRule="auto"/>
              <w:jc w:val="center"/>
              <w:rPr>
                <w:sz w:val="24"/>
                <w:szCs w:val="24"/>
              </w:rPr>
            </w:pPr>
            <w:r w:rsidDel="00000000" w:rsidR="00000000" w:rsidRPr="00000000">
              <w:rPr>
                <w:i w:val="1"/>
                <w:sz w:val="24"/>
                <w:szCs w:val="24"/>
                <w:rtl w:val="0"/>
              </w:rPr>
              <w:t xml:space="preserve">Functional Group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4">
            <w:pPr>
              <w:spacing w:after="0" w:line="240" w:lineRule="auto"/>
              <w:jc w:val="center"/>
              <w:rPr>
                <w:sz w:val="24"/>
                <w:szCs w:val="24"/>
              </w:rPr>
            </w:pPr>
            <w:r w:rsidDel="00000000" w:rsidR="00000000" w:rsidRPr="00000000">
              <w:rPr>
                <w:i w:val="1"/>
                <w:sz w:val="24"/>
                <w:szCs w:val="24"/>
                <w:rtl w:val="0"/>
              </w:rPr>
              <w:t xml:space="preserve">Characteristic Absorption(s)</w:t>
            </w:r>
            <w:r w:rsidDel="00000000" w:rsidR="00000000" w:rsidRPr="00000000">
              <w:rPr>
                <w:sz w:val="24"/>
                <w:szCs w:val="24"/>
                <w:rtl w:val="0"/>
              </w:rPr>
              <w:t xml:space="preserve">(cm</w:t>
            </w:r>
            <w:r w:rsidDel="00000000" w:rsidR="00000000" w:rsidRPr="00000000">
              <w:rPr>
                <w:sz w:val="24"/>
                <w:szCs w:val="24"/>
                <w:vertAlign w:val="superscript"/>
                <w:rtl w:val="0"/>
              </w:rPr>
              <w:t xml:space="preserve">-1</w:t>
            </w:r>
            <w:r w:rsidDel="00000000" w:rsidR="00000000" w:rsidRPr="00000000">
              <w:rPr>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5">
            <w:pPr>
              <w:spacing w:after="0" w:line="240" w:lineRule="auto"/>
              <w:rPr>
                <w:sz w:val="24"/>
                <w:szCs w:val="24"/>
              </w:rPr>
            </w:pPr>
            <w:r w:rsidDel="00000000" w:rsidR="00000000" w:rsidRPr="00000000">
              <w:rPr>
                <w:i w:val="1"/>
                <w:sz w:val="24"/>
                <w:szCs w:val="24"/>
                <w:rtl w:val="0"/>
              </w:rPr>
              <w:t xml:space="preserve">Notes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6">
            <w:pPr>
              <w:spacing w:after="0" w:line="240" w:lineRule="auto"/>
              <w:jc w:val="center"/>
              <w:rPr>
                <w:sz w:val="24"/>
                <w:szCs w:val="24"/>
              </w:rPr>
            </w:pPr>
            <w:r w:rsidDel="00000000" w:rsidR="00000000" w:rsidRPr="00000000">
              <w:rPr>
                <w:sz w:val="24"/>
                <w:szCs w:val="24"/>
                <w:rtl w:val="0"/>
              </w:rPr>
              <w:t xml:space="preserve">Alkyl C-H Stretch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7">
            <w:pPr>
              <w:spacing w:after="0" w:line="240" w:lineRule="auto"/>
              <w:jc w:val="center"/>
              <w:rPr>
                <w:sz w:val="24"/>
                <w:szCs w:val="24"/>
              </w:rPr>
            </w:pPr>
            <w:r w:rsidDel="00000000" w:rsidR="00000000" w:rsidRPr="00000000">
              <w:rPr>
                <w:sz w:val="24"/>
                <w:szCs w:val="24"/>
                <w:rtl w:val="0"/>
              </w:rPr>
              <w:t xml:space="preserve">2950 - 2850 (m or 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Alkane C-H bonds are fairly ubiquitous and therefore usually less useful in determining structure.</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9">
            <w:pPr>
              <w:spacing w:after="0" w:line="240" w:lineRule="auto"/>
              <w:jc w:val="center"/>
              <w:rPr>
                <w:sz w:val="24"/>
                <w:szCs w:val="24"/>
              </w:rPr>
            </w:pPr>
            <w:r w:rsidDel="00000000" w:rsidR="00000000" w:rsidRPr="00000000">
              <w:rPr>
                <w:sz w:val="24"/>
                <w:szCs w:val="24"/>
                <w:rtl w:val="0"/>
              </w:rPr>
              <w:t xml:space="preserve">Alkenyl C-H Stretch</w:t>
              <w:br w:type="textWrapping"/>
              <w:t xml:space="preserve">Alkenyl C=C Stretch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A">
            <w:pPr>
              <w:spacing w:after="0" w:line="240" w:lineRule="auto"/>
              <w:jc w:val="center"/>
              <w:rPr>
                <w:sz w:val="24"/>
                <w:szCs w:val="24"/>
              </w:rPr>
            </w:pPr>
            <w:r w:rsidDel="00000000" w:rsidR="00000000" w:rsidRPr="00000000">
              <w:rPr>
                <w:sz w:val="24"/>
                <w:szCs w:val="24"/>
                <w:rtl w:val="0"/>
              </w:rPr>
              <w:t xml:space="preserve">3100 - 3010 (m)</w:t>
              <w:br w:type="textWrapping"/>
              <w:t xml:space="preserve">1680 - 1620 (v)</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 xml:space="preserve">Absorption peaks above 3000 cm</w:t>
            </w:r>
            <w:r w:rsidDel="00000000" w:rsidR="00000000" w:rsidRPr="00000000">
              <w:rPr>
                <w:sz w:val="24"/>
                <w:szCs w:val="24"/>
                <w:vertAlign w:val="superscript"/>
                <w:rtl w:val="0"/>
              </w:rPr>
              <w:t xml:space="preserve">-1</w:t>
            </w:r>
            <w:r w:rsidDel="00000000" w:rsidR="00000000" w:rsidRPr="00000000">
              <w:rPr>
                <w:sz w:val="24"/>
                <w:szCs w:val="24"/>
                <w:rtl w:val="0"/>
              </w:rPr>
              <w:t xml:space="preserve"> are frequently diagnostic of unsaturation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C">
            <w:pPr>
              <w:spacing w:after="0" w:line="240" w:lineRule="auto"/>
              <w:jc w:val="center"/>
              <w:rPr>
                <w:sz w:val="24"/>
                <w:szCs w:val="24"/>
              </w:rPr>
            </w:pPr>
            <w:r w:rsidDel="00000000" w:rsidR="00000000" w:rsidRPr="00000000">
              <w:rPr>
                <w:sz w:val="24"/>
                <w:szCs w:val="24"/>
                <w:rtl w:val="0"/>
              </w:rPr>
              <w:t xml:space="preserve">Alkynyl C-H Stretch</w:t>
              <w:br w:type="textWrapping"/>
              <w:t xml:space="preserve">Alkynyl C</w:t>
            </w:r>
            <w:r w:rsidDel="00000000" w:rsidR="00000000" w:rsidRPr="00000000">
              <w:rPr>
                <w:sz w:val="24"/>
                <w:szCs w:val="24"/>
                <w:u w:val="single"/>
                <w:rtl w:val="0"/>
              </w:rPr>
              <w:t xml:space="preserve">=</w:t>
            </w:r>
            <w:r w:rsidDel="00000000" w:rsidR="00000000" w:rsidRPr="00000000">
              <w:rPr>
                <w:sz w:val="24"/>
                <w:szCs w:val="24"/>
                <w:rtl w:val="0"/>
              </w:rPr>
              <w:t xml:space="preserve">C Stretch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D">
            <w:pPr>
              <w:spacing w:after="0" w:line="240" w:lineRule="auto"/>
              <w:jc w:val="center"/>
              <w:rPr>
                <w:sz w:val="24"/>
                <w:szCs w:val="24"/>
              </w:rPr>
            </w:pPr>
            <w:r w:rsidDel="00000000" w:rsidR="00000000" w:rsidRPr="00000000">
              <w:rPr>
                <w:sz w:val="24"/>
                <w:szCs w:val="24"/>
                <w:rtl w:val="0"/>
              </w:rPr>
              <w:t xml:space="preserve">~3300 (s)</w:t>
              <w:br w:type="textWrapping"/>
              <w:t xml:space="preserve">2260 - 2100 (v)</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E">
            <w:pPr>
              <w:spacing w:after="0" w:line="240" w:lineRule="auto"/>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spacing w:after="0" w:line="240" w:lineRule="auto"/>
              <w:jc w:val="center"/>
              <w:rPr>
                <w:sz w:val="24"/>
                <w:szCs w:val="24"/>
              </w:rPr>
            </w:pPr>
            <w:r w:rsidDel="00000000" w:rsidR="00000000" w:rsidRPr="00000000">
              <w:rPr>
                <w:sz w:val="24"/>
                <w:szCs w:val="24"/>
                <w:rtl w:val="0"/>
              </w:rPr>
              <w:t xml:space="preserve">Aromatic C-H Stretch</w:t>
              <w:br w:type="textWrapping"/>
              <w:t xml:space="preserve">Aromatic C-H Bending</w:t>
              <w:br w:type="textWrapping"/>
              <w:t xml:space="preserve">Aromatic C=C Bending</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spacing w:after="0" w:line="240" w:lineRule="auto"/>
              <w:jc w:val="center"/>
              <w:rPr>
                <w:sz w:val="24"/>
                <w:szCs w:val="24"/>
              </w:rPr>
            </w:pPr>
            <w:r w:rsidDel="00000000" w:rsidR="00000000" w:rsidRPr="00000000">
              <w:rPr>
                <w:sz w:val="24"/>
                <w:szCs w:val="24"/>
                <w:rtl w:val="0"/>
              </w:rPr>
              <w:t xml:space="preserve">~3030 (v)</w:t>
              <w:br w:type="textWrapping"/>
              <w:t xml:space="preserve">860 - 680 (s)</w:t>
              <w:br w:type="textWrapping"/>
              <w:t xml:space="preserve">1700 - 1500 (m, 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1">
            <w:pPr>
              <w:spacing w:after="0" w:line="240" w:lineRule="auto"/>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2">
            <w:pPr>
              <w:spacing w:after="0" w:line="240" w:lineRule="auto"/>
              <w:jc w:val="center"/>
              <w:rPr>
                <w:sz w:val="24"/>
                <w:szCs w:val="24"/>
              </w:rPr>
            </w:pPr>
            <w:r w:rsidDel="00000000" w:rsidR="00000000" w:rsidRPr="00000000">
              <w:rPr>
                <w:sz w:val="24"/>
                <w:szCs w:val="24"/>
                <w:rtl w:val="0"/>
              </w:rPr>
              <w:t xml:space="preserve">Alcohol/Phenol O-H Stretch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3">
            <w:pPr>
              <w:spacing w:after="0" w:line="240" w:lineRule="auto"/>
              <w:jc w:val="center"/>
              <w:rPr>
                <w:sz w:val="24"/>
                <w:szCs w:val="24"/>
              </w:rPr>
            </w:pPr>
            <w:r w:rsidDel="00000000" w:rsidR="00000000" w:rsidRPr="00000000">
              <w:rPr>
                <w:sz w:val="24"/>
                <w:szCs w:val="24"/>
                <w:rtl w:val="0"/>
              </w:rPr>
              <w:t xml:space="preserve">3550 - 3200 (broad, 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4">
            <w:pPr>
              <w:spacing w:after="0" w:line="240" w:lineRule="auto"/>
              <w:rPr>
                <w:sz w:val="24"/>
                <w:szCs w:val="24"/>
              </w:rPr>
            </w:pPr>
            <w:r w:rsidDel="00000000" w:rsidR="00000000" w:rsidRPr="00000000">
              <w:rPr>
                <w:sz w:val="24"/>
                <w:szCs w:val="24"/>
                <w:rtl w:val="0"/>
              </w:rPr>
              <w:t xml:space="preserve">See </w:t>
            </w:r>
            <w:hyperlink r:id="rId6">
              <w:r w:rsidDel="00000000" w:rsidR="00000000" w:rsidRPr="00000000">
                <w:rPr>
                  <w:color w:val="0000ff"/>
                  <w:sz w:val="24"/>
                  <w:szCs w:val="24"/>
                  <w:u w:val="single"/>
                  <w:rtl w:val="0"/>
                </w:rPr>
                <w:t xml:space="preserve">"Free vs. Hyrdogen-Bonded Hydroxyl Groups"</w:t>
              </w:r>
            </w:hyperlink>
            <w:r w:rsidDel="00000000" w:rsidR="00000000" w:rsidRPr="00000000">
              <w:rPr>
                <w:sz w:val="24"/>
                <w:szCs w:val="24"/>
                <w:rtl w:val="0"/>
              </w:rPr>
              <w:t xml:space="preserve"> in the </w:t>
            </w:r>
            <w:hyperlink r:id="rId7">
              <w:r w:rsidDel="00000000" w:rsidR="00000000" w:rsidRPr="00000000">
                <w:rPr>
                  <w:color w:val="0000ff"/>
                  <w:sz w:val="24"/>
                  <w:szCs w:val="24"/>
                  <w:u w:val="single"/>
                  <w:rtl w:val="0"/>
                </w:rPr>
                <w:t xml:space="preserve">Introduction to IR Spectra</w:t>
              </w:r>
            </w:hyperlink>
            <w:r w:rsidDel="00000000" w:rsidR="00000000" w:rsidRPr="00000000">
              <w:rPr>
                <w:sz w:val="24"/>
                <w:szCs w:val="24"/>
                <w:rtl w:val="0"/>
              </w:rPr>
              <w:t xml:space="preserve"> for more information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5">
            <w:pPr>
              <w:spacing w:after="0" w:line="240" w:lineRule="auto"/>
              <w:jc w:val="center"/>
              <w:rPr>
                <w:sz w:val="24"/>
                <w:szCs w:val="24"/>
              </w:rPr>
            </w:pPr>
            <w:r w:rsidDel="00000000" w:rsidR="00000000" w:rsidRPr="00000000">
              <w:rPr>
                <w:sz w:val="24"/>
                <w:szCs w:val="24"/>
                <w:rtl w:val="0"/>
              </w:rPr>
              <w:t xml:space="preserve">Carboxylic Acid O-H Stretch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spacing w:after="0" w:line="240" w:lineRule="auto"/>
              <w:jc w:val="center"/>
              <w:rPr>
                <w:sz w:val="24"/>
                <w:szCs w:val="24"/>
              </w:rPr>
            </w:pPr>
            <w:r w:rsidDel="00000000" w:rsidR="00000000" w:rsidRPr="00000000">
              <w:rPr>
                <w:sz w:val="24"/>
                <w:szCs w:val="24"/>
                <w:rtl w:val="0"/>
              </w:rPr>
              <w:t xml:space="preserve">3000 - 2500 (broad, v)</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spacing w:after="0" w:line="240" w:lineRule="auto"/>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spacing w:after="0" w:line="240" w:lineRule="auto"/>
              <w:jc w:val="center"/>
              <w:rPr>
                <w:sz w:val="24"/>
                <w:szCs w:val="24"/>
              </w:rPr>
            </w:pPr>
            <w:r w:rsidDel="00000000" w:rsidR="00000000" w:rsidRPr="00000000">
              <w:rPr>
                <w:sz w:val="24"/>
                <w:szCs w:val="24"/>
                <w:rtl w:val="0"/>
              </w:rPr>
              <w:t xml:space="preserve">Amine N-H Stretch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spacing w:after="0" w:line="240" w:lineRule="auto"/>
              <w:jc w:val="center"/>
              <w:rPr>
                <w:sz w:val="24"/>
                <w:szCs w:val="24"/>
              </w:rPr>
            </w:pPr>
            <w:r w:rsidDel="00000000" w:rsidR="00000000" w:rsidRPr="00000000">
              <w:rPr>
                <w:sz w:val="24"/>
                <w:szCs w:val="24"/>
                <w:rtl w:val="0"/>
              </w:rPr>
              <w:t xml:space="preserve">3500 - 3300 (m)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Primary amines produce two N-H stretch absorptions, secondary amides only one, and tertiary none.</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spacing w:after="0" w:line="240" w:lineRule="auto"/>
              <w:jc w:val="center"/>
              <w:rPr>
                <w:sz w:val="24"/>
                <w:szCs w:val="24"/>
              </w:rPr>
            </w:pPr>
            <w:r w:rsidDel="00000000" w:rsidR="00000000" w:rsidRPr="00000000">
              <w:rPr>
                <w:sz w:val="24"/>
                <w:szCs w:val="24"/>
                <w:rtl w:val="0"/>
              </w:rPr>
              <w:t xml:space="preserve">Nitrile C</w:t>
            </w:r>
            <w:r w:rsidDel="00000000" w:rsidR="00000000" w:rsidRPr="00000000">
              <w:rPr>
                <w:sz w:val="24"/>
                <w:szCs w:val="24"/>
                <w:u w:val="single"/>
                <w:rtl w:val="0"/>
              </w:rPr>
              <w:t xml:space="preserve">=</w:t>
            </w:r>
            <w:r w:rsidDel="00000000" w:rsidR="00000000" w:rsidRPr="00000000">
              <w:rPr>
                <w:sz w:val="24"/>
                <w:szCs w:val="24"/>
                <w:rtl w:val="0"/>
              </w:rPr>
              <w:t xml:space="preserve">N Stretch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spacing w:after="0" w:line="240" w:lineRule="auto"/>
              <w:jc w:val="center"/>
              <w:rPr>
                <w:sz w:val="24"/>
                <w:szCs w:val="24"/>
              </w:rPr>
            </w:pPr>
            <w:r w:rsidDel="00000000" w:rsidR="00000000" w:rsidRPr="00000000">
              <w:rPr>
                <w:sz w:val="24"/>
                <w:szCs w:val="24"/>
                <w:rtl w:val="0"/>
              </w:rPr>
              <w:t xml:space="preserve">2260 - 2220 (m)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spacing w:after="0" w:line="240" w:lineRule="auto"/>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spacing w:after="0" w:line="240" w:lineRule="auto"/>
              <w:jc w:val="center"/>
              <w:rPr>
                <w:sz w:val="24"/>
                <w:szCs w:val="24"/>
              </w:rPr>
            </w:pPr>
            <w:r w:rsidDel="00000000" w:rsidR="00000000" w:rsidRPr="00000000">
              <w:rPr>
                <w:sz w:val="24"/>
                <w:szCs w:val="24"/>
                <w:rtl w:val="0"/>
              </w:rPr>
              <w:t xml:space="preserve">Aldehyde C=O Stretch</w:t>
              <w:br w:type="textWrapping"/>
              <w:t xml:space="preserve">Ketone C=O Stretch</w:t>
              <w:br w:type="textWrapping"/>
              <w:t xml:space="preserve">Ester C=O Stretch</w:t>
              <w:br w:type="textWrapping"/>
              <w:t xml:space="preserve">Carboxylic Acid C=O Stretch</w:t>
              <w:br w:type="textWrapping"/>
              <w:t xml:space="preserve">Amide C=O Stretch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F">
            <w:pPr>
              <w:spacing w:after="0" w:line="240" w:lineRule="auto"/>
              <w:jc w:val="center"/>
              <w:rPr>
                <w:sz w:val="24"/>
                <w:szCs w:val="24"/>
              </w:rPr>
            </w:pPr>
            <w:r w:rsidDel="00000000" w:rsidR="00000000" w:rsidRPr="00000000">
              <w:rPr>
                <w:sz w:val="24"/>
                <w:szCs w:val="24"/>
                <w:rtl w:val="0"/>
              </w:rPr>
              <w:t xml:space="preserve">1740 - 1690 (s)</w:t>
              <w:br w:type="textWrapping"/>
              <w:t xml:space="preserve">1750 - 1680 (s)</w:t>
              <w:br w:type="textWrapping"/>
              <w:t xml:space="preserve">1750 - 1735 (s)</w:t>
              <w:br w:type="textWrapping"/>
              <w:t xml:space="preserve">1780 - 1710 (s)</w:t>
              <w:br w:type="textWrapping"/>
              <w:t xml:space="preserve">1690 - 1630 (s)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0">
            <w:pPr>
              <w:spacing w:after="0" w:line="240" w:lineRule="auto"/>
              <w:rPr>
                <w:sz w:val="24"/>
                <w:szCs w:val="24"/>
              </w:rPr>
            </w:pPr>
            <w:r w:rsidDel="00000000" w:rsidR="00000000" w:rsidRPr="00000000">
              <w:rPr>
                <w:sz w:val="24"/>
                <w:szCs w:val="24"/>
                <w:rtl w:val="0"/>
              </w:rPr>
              <w:t xml:space="preserve">The carbonyl stretching absorption is one of the strongest IR absorptions, and is very useful in structure determination as one can determine both the number of carbonyl groups (assuming peaks do not overlap) but also an estimation of which types.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1">
            <w:pPr>
              <w:spacing w:after="0" w:line="240" w:lineRule="auto"/>
              <w:jc w:val="center"/>
              <w:rPr>
                <w:sz w:val="24"/>
                <w:szCs w:val="24"/>
              </w:rPr>
            </w:pPr>
            <w:r w:rsidDel="00000000" w:rsidR="00000000" w:rsidRPr="00000000">
              <w:rPr>
                <w:sz w:val="24"/>
                <w:szCs w:val="24"/>
                <w:rtl w:val="0"/>
              </w:rPr>
              <w:t xml:space="preserve">Amide N-H Stretch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spacing w:after="0" w:line="240" w:lineRule="auto"/>
              <w:jc w:val="center"/>
              <w:rPr>
                <w:sz w:val="24"/>
                <w:szCs w:val="24"/>
              </w:rPr>
            </w:pPr>
            <w:r w:rsidDel="00000000" w:rsidR="00000000" w:rsidRPr="00000000">
              <w:rPr>
                <w:sz w:val="24"/>
                <w:szCs w:val="24"/>
                <w:rtl w:val="0"/>
              </w:rPr>
              <w:t xml:space="preserve">3700 - 3500 (m)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spacing w:after="0" w:line="240" w:lineRule="auto"/>
              <w:rPr>
                <w:sz w:val="24"/>
                <w:szCs w:val="24"/>
              </w:rPr>
            </w:pPr>
            <w:r w:rsidDel="00000000" w:rsidR="00000000" w:rsidRPr="00000000">
              <w:rPr>
                <w:sz w:val="24"/>
                <w:szCs w:val="24"/>
                <w:rtl w:val="0"/>
              </w:rPr>
              <w:t xml:space="preserve">As with amines, an amide produces zero to two N-H absorptions depending on its type.</w:t>
            </w:r>
          </w:p>
        </w:tc>
      </w:tr>
    </w:tbl>
    <w:p w:rsidR="00000000" w:rsidDel="00000000" w:rsidP="00000000" w:rsidRDefault="00000000" w:rsidRPr="00000000" w14:paraId="00000024">
      <w:pPr>
        <w:spacing w:after="0" w:line="240" w:lineRule="auto"/>
        <w:rPr>
          <w:sz w:val="24"/>
          <w:szCs w:val="24"/>
        </w:rPr>
      </w:pPr>
      <w:r w:rsidDel="00000000" w:rsidR="00000000" w:rsidRPr="00000000">
        <w:rPr>
          <w:rtl w:val="0"/>
        </w:rPr>
      </w:r>
    </w:p>
    <w:p w:rsidR="00000000" w:rsidDel="00000000" w:rsidP="00000000" w:rsidRDefault="00000000" w:rsidRPr="00000000" w14:paraId="00000025">
      <w:pPr>
        <w:spacing w:after="0" w:line="240" w:lineRule="auto"/>
        <w:jc w:val="center"/>
        <w:rPr>
          <w:color w:val="000000"/>
          <w:sz w:val="24"/>
          <w:szCs w:val="24"/>
        </w:rPr>
      </w:pPr>
      <w:r w:rsidDel="00000000" w:rsidR="00000000" w:rsidRPr="00000000">
        <w:rPr>
          <w:i w:val="1"/>
          <w:color w:val="000000"/>
          <w:sz w:val="24"/>
          <w:szCs w:val="24"/>
          <w:rtl w:val="0"/>
        </w:rPr>
        <w:t xml:space="preserve">All figures are for the typical case only -- signal positions and intensities may vary depending on the particular bond environment</w:t>
      </w:r>
      <w:r w:rsidDel="00000000" w:rsidR="00000000" w:rsidRPr="00000000">
        <w:rPr>
          <w:rtl w:val="0"/>
        </w:rPr>
      </w:r>
    </w:p>
    <w:tbl>
      <w:tblPr>
        <w:tblStyle w:val="Table2"/>
        <w:tblW w:w="9509.999999999998" w:type="dxa"/>
        <w:jc w:val="left"/>
        <w:tblInd w:w="0.0" w:type="dxa"/>
        <w:tblLayout w:type="fixed"/>
        <w:tblLook w:val="0400"/>
      </w:tblPr>
      <w:tblGrid>
        <w:gridCol w:w="1806"/>
        <w:gridCol w:w="2002"/>
        <w:gridCol w:w="644"/>
        <w:gridCol w:w="2034"/>
        <w:gridCol w:w="878"/>
        <w:gridCol w:w="644"/>
        <w:gridCol w:w="1502"/>
        <w:tblGridChange w:id="0">
          <w:tblGrid>
            <w:gridCol w:w="1806"/>
            <w:gridCol w:w="2002"/>
            <w:gridCol w:w="644"/>
            <w:gridCol w:w="2034"/>
            <w:gridCol w:w="878"/>
            <w:gridCol w:w="644"/>
            <w:gridCol w:w="1502"/>
          </w:tblGrid>
        </w:tblGridChange>
      </w:tblGrid>
      <w:tr>
        <w:trPr>
          <w:cantSplit w:val="0"/>
          <w:trHeight w:val="725" w:hRule="atLeast"/>
          <w:tblHeader w:val="0"/>
        </w:trPr>
        <w:tc>
          <w:tcPr>
            <w:gridSpan w:val="7"/>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6">
            <w:pPr>
              <w:spacing w:after="280" w:line="240" w:lineRule="auto"/>
              <w:jc w:val="both"/>
              <w:rPr>
                <w:b w:val="1"/>
                <w:sz w:val="24"/>
                <w:szCs w:val="24"/>
              </w:rPr>
            </w:pPr>
            <w:r w:rsidDel="00000000" w:rsidR="00000000" w:rsidRPr="00000000">
              <w:rPr>
                <w:rtl w:val="0"/>
              </w:rPr>
            </w:r>
          </w:p>
          <w:p w:rsidR="00000000" w:rsidDel="00000000" w:rsidP="00000000" w:rsidRDefault="00000000" w:rsidRPr="00000000" w14:paraId="00000027">
            <w:pPr>
              <w:spacing w:before="280" w:line="240" w:lineRule="auto"/>
              <w:jc w:val="both"/>
              <w:rPr>
                <w:b w:val="1"/>
                <w:sz w:val="24"/>
                <w:szCs w:val="24"/>
              </w:rPr>
            </w:pPr>
            <w:r w:rsidDel="00000000" w:rsidR="00000000" w:rsidRPr="00000000">
              <w:rPr>
                <w:b w:val="1"/>
                <w:sz w:val="24"/>
                <w:szCs w:val="24"/>
                <w:rtl w:val="0"/>
              </w:rPr>
              <w:t xml:space="preserve">Typical Infrared Absorption Frequencies</w:t>
            </w:r>
          </w:p>
        </w:tc>
      </w:tr>
      <w:tr>
        <w:trPr>
          <w:cantSplit w:val="0"/>
          <w:trHeight w:val="241" w:hRule="atLeast"/>
          <w:tblHeader w:val="0"/>
        </w:trPr>
        <w:tc>
          <w:tcPr>
            <w:vAlign w:val="center"/>
          </w:tcPr>
          <w:p w:rsidR="00000000" w:rsidDel="00000000" w:rsidP="00000000" w:rsidRDefault="00000000" w:rsidRPr="00000000" w14:paraId="0000002E">
            <w:pPr>
              <w:spacing w:after="0" w:line="240" w:lineRule="auto"/>
              <w:jc w:val="both"/>
              <w:rPr>
                <w:b w:val="1"/>
                <w:sz w:val="24"/>
                <w:szCs w:val="24"/>
              </w:rPr>
            </w:pPr>
            <w:r w:rsidDel="00000000" w:rsidR="00000000" w:rsidRPr="00000000">
              <w:rPr>
                <w:rtl w:val="0"/>
              </w:rPr>
            </w:r>
          </w:p>
        </w:tc>
        <w:tc>
          <w:tcPr>
            <w:gridSpan w:val="3"/>
            <w:vAlign w:val="center"/>
          </w:tcPr>
          <w:p w:rsidR="00000000" w:rsidDel="00000000" w:rsidP="00000000" w:rsidRDefault="00000000" w:rsidRPr="00000000" w14:paraId="0000002F">
            <w:pPr>
              <w:spacing w:line="240" w:lineRule="auto"/>
              <w:jc w:val="both"/>
              <w:rPr>
                <w:b w:val="1"/>
                <w:sz w:val="24"/>
                <w:szCs w:val="24"/>
              </w:rPr>
            </w:pPr>
            <w:r w:rsidDel="00000000" w:rsidR="00000000" w:rsidRPr="00000000">
              <w:rPr>
                <w:b w:val="1"/>
                <w:sz w:val="24"/>
                <w:szCs w:val="24"/>
                <w:rtl w:val="0"/>
              </w:rPr>
              <w:t xml:space="preserve">Stretching Vibrations</w:t>
            </w:r>
          </w:p>
        </w:tc>
        <w:tc>
          <w:tcPr>
            <w:gridSpan w:val="3"/>
            <w:vAlign w:val="center"/>
          </w:tcPr>
          <w:p w:rsidR="00000000" w:rsidDel="00000000" w:rsidP="00000000" w:rsidRDefault="00000000" w:rsidRPr="00000000" w14:paraId="00000032">
            <w:pPr>
              <w:spacing w:line="240" w:lineRule="auto"/>
              <w:jc w:val="both"/>
              <w:rPr>
                <w:b w:val="1"/>
                <w:sz w:val="24"/>
                <w:szCs w:val="24"/>
              </w:rPr>
            </w:pPr>
            <w:r w:rsidDel="00000000" w:rsidR="00000000" w:rsidRPr="00000000">
              <w:rPr>
                <w:b w:val="1"/>
                <w:sz w:val="24"/>
                <w:szCs w:val="24"/>
                <w:rtl w:val="0"/>
              </w:rPr>
              <w:t xml:space="preserve">Bending Vibrations</w:t>
            </w:r>
          </w:p>
        </w:tc>
      </w:tr>
      <w:tr>
        <w:trPr>
          <w:cantSplit w:val="0"/>
          <w:trHeight w:val="484" w:hRule="atLeast"/>
          <w:tblHeader w:val="0"/>
        </w:trPr>
        <w:tc>
          <w:tcPr>
            <w:vAlign w:val="center"/>
          </w:tcPr>
          <w:p w:rsidR="00000000" w:rsidDel="00000000" w:rsidP="00000000" w:rsidRDefault="00000000" w:rsidRPr="00000000" w14:paraId="00000035">
            <w:pPr>
              <w:spacing w:line="240" w:lineRule="auto"/>
              <w:jc w:val="both"/>
              <w:rPr>
                <w:b w:val="1"/>
                <w:sz w:val="24"/>
                <w:szCs w:val="24"/>
              </w:rPr>
            </w:pPr>
            <w:r w:rsidDel="00000000" w:rsidR="00000000" w:rsidRPr="00000000">
              <w:rPr>
                <w:b w:val="1"/>
                <w:sz w:val="24"/>
                <w:szCs w:val="24"/>
                <w:u w:val="single"/>
                <w:rtl w:val="0"/>
              </w:rPr>
              <w:t xml:space="preserve">Functional Class</w:t>
            </w:r>
            <w:r w:rsidDel="00000000" w:rsidR="00000000" w:rsidRPr="00000000">
              <w:rPr>
                <w:rtl w:val="0"/>
              </w:rPr>
            </w:r>
          </w:p>
        </w:tc>
        <w:tc>
          <w:tcPr>
            <w:shd w:fill="ddeeff" w:val="clear"/>
            <w:vAlign w:val="center"/>
          </w:tcPr>
          <w:p w:rsidR="00000000" w:rsidDel="00000000" w:rsidP="00000000" w:rsidRDefault="00000000" w:rsidRPr="00000000" w14:paraId="00000036">
            <w:pPr>
              <w:spacing w:line="240" w:lineRule="auto"/>
              <w:jc w:val="both"/>
              <w:rPr>
                <w:b w:val="1"/>
                <w:sz w:val="24"/>
                <w:szCs w:val="24"/>
              </w:rPr>
            </w:pPr>
            <w:r w:rsidDel="00000000" w:rsidR="00000000" w:rsidRPr="00000000">
              <w:rPr>
                <w:b w:val="1"/>
                <w:sz w:val="24"/>
                <w:szCs w:val="24"/>
                <w:rtl w:val="0"/>
              </w:rPr>
              <w:t xml:space="preserve">Range (cm</w:t>
            </w:r>
            <w:r w:rsidDel="00000000" w:rsidR="00000000" w:rsidRPr="00000000">
              <w:rPr>
                <w:b w:val="1"/>
                <w:sz w:val="24"/>
                <w:szCs w:val="24"/>
                <w:vertAlign w:val="superscript"/>
                <w:rtl w:val="0"/>
              </w:rPr>
              <w:t xml:space="preserve">-1</w:t>
            </w:r>
            <w:r w:rsidDel="00000000" w:rsidR="00000000" w:rsidRPr="00000000">
              <w:rPr>
                <w:b w:val="1"/>
                <w:sz w:val="24"/>
                <w:szCs w:val="24"/>
                <w:rtl w:val="0"/>
              </w:rPr>
              <w:t xml:space="preserve">)</w:t>
            </w:r>
          </w:p>
        </w:tc>
        <w:tc>
          <w:tcPr>
            <w:shd w:fill="ddeeff" w:val="clear"/>
            <w:vAlign w:val="center"/>
          </w:tcPr>
          <w:p w:rsidR="00000000" w:rsidDel="00000000" w:rsidP="00000000" w:rsidRDefault="00000000" w:rsidRPr="00000000" w14:paraId="00000037">
            <w:pPr>
              <w:spacing w:line="240" w:lineRule="auto"/>
              <w:jc w:val="both"/>
              <w:rPr>
                <w:b w:val="1"/>
                <w:sz w:val="24"/>
                <w:szCs w:val="24"/>
              </w:rPr>
            </w:pPr>
            <w:r w:rsidDel="00000000" w:rsidR="00000000" w:rsidRPr="00000000">
              <w:rPr>
                <w:b w:val="1"/>
                <w:sz w:val="24"/>
                <w:szCs w:val="24"/>
                <w:rtl w:val="0"/>
              </w:rPr>
              <w:t xml:space="preserve">Intensity</w:t>
            </w:r>
          </w:p>
        </w:tc>
        <w:tc>
          <w:tcPr>
            <w:shd w:fill="ddeeff" w:val="clear"/>
            <w:vAlign w:val="center"/>
          </w:tcPr>
          <w:p w:rsidR="00000000" w:rsidDel="00000000" w:rsidP="00000000" w:rsidRDefault="00000000" w:rsidRPr="00000000" w14:paraId="00000038">
            <w:pPr>
              <w:spacing w:line="240" w:lineRule="auto"/>
              <w:jc w:val="both"/>
              <w:rPr>
                <w:b w:val="1"/>
                <w:sz w:val="24"/>
                <w:szCs w:val="24"/>
              </w:rPr>
            </w:pPr>
            <w:r w:rsidDel="00000000" w:rsidR="00000000" w:rsidRPr="00000000">
              <w:rPr>
                <w:b w:val="1"/>
                <w:sz w:val="24"/>
                <w:szCs w:val="24"/>
                <w:rtl w:val="0"/>
              </w:rPr>
              <w:t xml:space="preserve">Assignment</w:t>
            </w:r>
          </w:p>
        </w:tc>
        <w:tc>
          <w:tcPr>
            <w:shd w:fill="ddffee" w:val="clear"/>
            <w:vAlign w:val="center"/>
          </w:tcPr>
          <w:p w:rsidR="00000000" w:rsidDel="00000000" w:rsidP="00000000" w:rsidRDefault="00000000" w:rsidRPr="00000000" w14:paraId="00000039">
            <w:pPr>
              <w:spacing w:line="240" w:lineRule="auto"/>
              <w:jc w:val="both"/>
              <w:rPr>
                <w:b w:val="1"/>
                <w:sz w:val="24"/>
                <w:szCs w:val="24"/>
              </w:rPr>
            </w:pPr>
            <w:r w:rsidDel="00000000" w:rsidR="00000000" w:rsidRPr="00000000">
              <w:rPr>
                <w:b w:val="1"/>
                <w:sz w:val="24"/>
                <w:szCs w:val="24"/>
                <w:rtl w:val="0"/>
              </w:rPr>
              <w:t xml:space="preserve">Range (cm</w:t>
            </w:r>
            <w:r w:rsidDel="00000000" w:rsidR="00000000" w:rsidRPr="00000000">
              <w:rPr>
                <w:b w:val="1"/>
                <w:sz w:val="24"/>
                <w:szCs w:val="24"/>
                <w:vertAlign w:val="superscript"/>
                <w:rtl w:val="0"/>
              </w:rPr>
              <w:t xml:space="preserve">-1</w:t>
            </w:r>
            <w:r w:rsidDel="00000000" w:rsidR="00000000" w:rsidRPr="00000000">
              <w:rPr>
                <w:b w:val="1"/>
                <w:sz w:val="24"/>
                <w:szCs w:val="24"/>
                <w:rtl w:val="0"/>
              </w:rPr>
              <w:t xml:space="preserve">)</w:t>
            </w:r>
          </w:p>
        </w:tc>
        <w:tc>
          <w:tcPr>
            <w:shd w:fill="ddffee" w:val="clear"/>
            <w:vAlign w:val="center"/>
          </w:tcPr>
          <w:p w:rsidR="00000000" w:rsidDel="00000000" w:rsidP="00000000" w:rsidRDefault="00000000" w:rsidRPr="00000000" w14:paraId="0000003A">
            <w:pPr>
              <w:spacing w:line="240" w:lineRule="auto"/>
              <w:jc w:val="both"/>
              <w:rPr>
                <w:b w:val="1"/>
                <w:sz w:val="24"/>
                <w:szCs w:val="24"/>
              </w:rPr>
            </w:pPr>
            <w:r w:rsidDel="00000000" w:rsidR="00000000" w:rsidRPr="00000000">
              <w:rPr>
                <w:b w:val="1"/>
                <w:sz w:val="24"/>
                <w:szCs w:val="24"/>
                <w:rtl w:val="0"/>
              </w:rPr>
              <w:t xml:space="preserve">Intensity</w:t>
            </w:r>
          </w:p>
        </w:tc>
        <w:tc>
          <w:tcPr>
            <w:shd w:fill="ddffee" w:val="clear"/>
            <w:vAlign w:val="center"/>
          </w:tcPr>
          <w:p w:rsidR="00000000" w:rsidDel="00000000" w:rsidP="00000000" w:rsidRDefault="00000000" w:rsidRPr="00000000" w14:paraId="0000003B">
            <w:pPr>
              <w:spacing w:line="240" w:lineRule="auto"/>
              <w:jc w:val="both"/>
              <w:rPr>
                <w:b w:val="1"/>
                <w:sz w:val="24"/>
                <w:szCs w:val="24"/>
              </w:rPr>
            </w:pPr>
            <w:r w:rsidDel="00000000" w:rsidR="00000000" w:rsidRPr="00000000">
              <w:rPr>
                <w:b w:val="1"/>
                <w:sz w:val="24"/>
                <w:szCs w:val="24"/>
                <w:rtl w:val="0"/>
              </w:rPr>
              <w:t xml:space="preserve">Assignment</w:t>
            </w:r>
          </w:p>
        </w:tc>
      </w:tr>
      <w:tr>
        <w:trPr>
          <w:cantSplit w:val="0"/>
          <w:trHeight w:val="1462" w:hRule="atLeast"/>
          <w:tblHeader w:val="0"/>
        </w:trPr>
        <w:tc>
          <w:tcPr/>
          <w:p w:rsidR="00000000" w:rsidDel="00000000" w:rsidP="00000000" w:rsidRDefault="00000000" w:rsidRPr="00000000" w14:paraId="0000003C">
            <w:pPr>
              <w:spacing w:line="240" w:lineRule="auto"/>
              <w:jc w:val="both"/>
              <w:rPr>
                <w:sz w:val="24"/>
                <w:szCs w:val="24"/>
              </w:rPr>
            </w:pPr>
            <w:r w:rsidDel="00000000" w:rsidR="00000000" w:rsidRPr="00000000">
              <w:rPr>
                <w:b w:val="1"/>
                <w:sz w:val="24"/>
                <w:szCs w:val="24"/>
                <w:rtl w:val="0"/>
              </w:rPr>
              <w:t xml:space="preserve">Alkanes</w:t>
            </w:r>
            <w:r w:rsidDel="00000000" w:rsidR="00000000" w:rsidRPr="00000000">
              <w:rPr>
                <w:rtl w:val="0"/>
              </w:rPr>
            </w:r>
          </w:p>
        </w:tc>
        <w:tc>
          <w:tcPr>
            <w:shd w:fill="ddeeff" w:val="clear"/>
          </w:tcPr>
          <w:p w:rsidR="00000000" w:rsidDel="00000000" w:rsidP="00000000" w:rsidRDefault="00000000" w:rsidRPr="00000000" w14:paraId="0000003D">
            <w:pPr>
              <w:spacing w:after="0" w:line="240" w:lineRule="auto"/>
              <w:jc w:val="both"/>
              <w:rPr>
                <w:sz w:val="24"/>
                <w:szCs w:val="24"/>
              </w:rPr>
            </w:pPr>
            <w:r w:rsidDel="00000000" w:rsidR="00000000" w:rsidRPr="00000000">
              <w:rPr>
                <w:sz w:val="24"/>
                <w:szCs w:val="24"/>
                <w:rtl w:val="0"/>
              </w:rPr>
              <w:t xml:space="preserve">2850-3000</w:t>
            </w:r>
          </w:p>
        </w:tc>
        <w:tc>
          <w:tcPr>
            <w:shd w:fill="ddeeff" w:val="clear"/>
          </w:tcPr>
          <w:p w:rsidR="00000000" w:rsidDel="00000000" w:rsidP="00000000" w:rsidRDefault="00000000" w:rsidRPr="00000000" w14:paraId="0000003E">
            <w:pPr>
              <w:spacing w:after="0" w:line="240" w:lineRule="auto"/>
              <w:jc w:val="both"/>
              <w:rPr>
                <w:sz w:val="24"/>
                <w:szCs w:val="24"/>
              </w:rPr>
            </w:pPr>
            <w:r w:rsidDel="00000000" w:rsidR="00000000" w:rsidRPr="00000000">
              <w:rPr>
                <w:sz w:val="24"/>
                <w:szCs w:val="24"/>
                <w:rtl w:val="0"/>
              </w:rPr>
              <w:t xml:space="preserve">str</w:t>
            </w:r>
          </w:p>
        </w:tc>
        <w:tc>
          <w:tcPr>
            <w:shd w:fill="ddeeff" w:val="clear"/>
          </w:tcPr>
          <w:p w:rsidR="00000000" w:rsidDel="00000000" w:rsidP="00000000" w:rsidRDefault="00000000" w:rsidRPr="00000000" w14:paraId="0000003F">
            <w:pPr>
              <w:spacing w:after="0" w:line="240" w:lineRule="auto"/>
              <w:jc w:val="both"/>
              <w:rPr>
                <w:sz w:val="24"/>
                <w:szCs w:val="24"/>
              </w:rPr>
            </w:pPr>
            <w:r w:rsidDel="00000000" w:rsidR="00000000" w:rsidRPr="00000000">
              <w:rPr>
                <w:sz w:val="24"/>
                <w:szCs w:val="24"/>
                <w:rtl w:val="0"/>
              </w:rPr>
              <w:t xml:space="preserve">CH</w:t>
            </w:r>
            <w:r w:rsidDel="00000000" w:rsidR="00000000" w:rsidRPr="00000000">
              <w:rPr>
                <w:sz w:val="24"/>
                <w:szCs w:val="24"/>
                <w:vertAlign w:val="subscript"/>
                <w:rtl w:val="0"/>
              </w:rPr>
              <w:t xml:space="preserve">3</w:t>
            </w:r>
            <w:r w:rsidDel="00000000" w:rsidR="00000000" w:rsidRPr="00000000">
              <w:rPr>
                <w:sz w:val="24"/>
                <w:szCs w:val="24"/>
                <w:rtl w:val="0"/>
              </w:rPr>
              <w:t xml:space="preserve">, CH</w:t>
            </w:r>
            <w:r w:rsidDel="00000000" w:rsidR="00000000" w:rsidRPr="00000000">
              <w:rPr>
                <w:sz w:val="24"/>
                <w:szCs w:val="24"/>
                <w:vertAlign w:val="subscript"/>
                <w:rtl w:val="0"/>
              </w:rPr>
              <w:t xml:space="preserve">2</w:t>
            </w:r>
            <w:r w:rsidDel="00000000" w:rsidR="00000000" w:rsidRPr="00000000">
              <w:rPr>
                <w:sz w:val="24"/>
                <w:szCs w:val="24"/>
                <w:rtl w:val="0"/>
              </w:rPr>
              <w:t xml:space="preserve"> &amp; CH</w:t>
              <w:br w:type="textWrapping"/>
              <w:t xml:space="preserve">2 or 3 bands</w:t>
            </w:r>
          </w:p>
        </w:tc>
        <w:tc>
          <w:tcPr>
            <w:shd w:fill="ddffee" w:val="clear"/>
          </w:tcPr>
          <w:p w:rsidR="00000000" w:rsidDel="00000000" w:rsidP="00000000" w:rsidRDefault="00000000" w:rsidRPr="00000000" w14:paraId="00000040">
            <w:pPr>
              <w:spacing w:after="0" w:line="240" w:lineRule="auto"/>
              <w:jc w:val="both"/>
              <w:rPr>
                <w:sz w:val="24"/>
                <w:szCs w:val="24"/>
              </w:rPr>
            </w:pPr>
            <w:r w:rsidDel="00000000" w:rsidR="00000000" w:rsidRPr="00000000">
              <w:rPr>
                <w:sz w:val="24"/>
                <w:szCs w:val="24"/>
                <w:rtl w:val="0"/>
              </w:rPr>
              <w:t xml:space="preserve">1350-1470</w:t>
              <w:br w:type="textWrapping"/>
              <w:t xml:space="preserve">1370-1390</w:t>
              <w:br w:type="textWrapping"/>
              <w:t xml:space="preserve">720-725</w:t>
            </w:r>
          </w:p>
        </w:tc>
        <w:tc>
          <w:tcPr>
            <w:shd w:fill="ddffee" w:val="clear"/>
          </w:tcPr>
          <w:p w:rsidR="00000000" w:rsidDel="00000000" w:rsidP="00000000" w:rsidRDefault="00000000" w:rsidRPr="00000000" w14:paraId="00000041">
            <w:pPr>
              <w:spacing w:after="0" w:line="240" w:lineRule="auto"/>
              <w:jc w:val="both"/>
              <w:rPr>
                <w:sz w:val="24"/>
                <w:szCs w:val="24"/>
              </w:rPr>
            </w:pPr>
            <w:r w:rsidDel="00000000" w:rsidR="00000000" w:rsidRPr="00000000">
              <w:rPr>
                <w:sz w:val="24"/>
                <w:szCs w:val="24"/>
                <w:rtl w:val="0"/>
              </w:rPr>
              <w:t xml:space="preserve">med</w:t>
              <w:br w:type="textWrapping"/>
              <w:t xml:space="preserve">med</w:t>
              <w:br w:type="textWrapping"/>
              <w:t xml:space="preserve">wk</w:t>
            </w:r>
          </w:p>
        </w:tc>
        <w:tc>
          <w:tcPr>
            <w:shd w:fill="ddffee" w:val="clear"/>
          </w:tcPr>
          <w:p w:rsidR="00000000" w:rsidDel="00000000" w:rsidP="00000000" w:rsidRDefault="00000000" w:rsidRPr="00000000" w14:paraId="00000042">
            <w:pPr>
              <w:spacing w:after="0" w:line="240" w:lineRule="auto"/>
              <w:jc w:val="both"/>
              <w:rPr>
                <w:sz w:val="24"/>
                <w:szCs w:val="24"/>
              </w:rPr>
            </w:pPr>
            <w:r w:rsidDel="00000000" w:rsidR="00000000" w:rsidRPr="00000000">
              <w:rPr>
                <w:sz w:val="24"/>
                <w:szCs w:val="24"/>
                <w:rtl w:val="0"/>
              </w:rPr>
              <w:t xml:space="preserve">CH</w:t>
            </w:r>
            <w:r w:rsidDel="00000000" w:rsidR="00000000" w:rsidRPr="00000000">
              <w:rPr>
                <w:sz w:val="24"/>
                <w:szCs w:val="24"/>
                <w:vertAlign w:val="subscript"/>
                <w:rtl w:val="0"/>
              </w:rPr>
              <w:t xml:space="preserve">2</w:t>
            </w:r>
            <w:r w:rsidDel="00000000" w:rsidR="00000000" w:rsidRPr="00000000">
              <w:rPr>
                <w:sz w:val="24"/>
                <w:szCs w:val="24"/>
                <w:rtl w:val="0"/>
              </w:rPr>
              <w:t xml:space="preserve"> &amp; CH</w:t>
            </w:r>
            <w:r w:rsidDel="00000000" w:rsidR="00000000" w:rsidRPr="00000000">
              <w:rPr>
                <w:sz w:val="24"/>
                <w:szCs w:val="24"/>
                <w:vertAlign w:val="subscript"/>
                <w:rtl w:val="0"/>
              </w:rPr>
              <w:t xml:space="preserve">3</w:t>
            </w:r>
            <w:r w:rsidDel="00000000" w:rsidR="00000000" w:rsidRPr="00000000">
              <w:rPr>
                <w:sz w:val="24"/>
                <w:szCs w:val="24"/>
                <w:rtl w:val="0"/>
              </w:rPr>
              <w:t xml:space="preserve"> deformation</w:t>
              <w:br w:type="textWrapping"/>
              <w:t xml:space="preserve">CH</w:t>
            </w:r>
            <w:r w:rsidDel="00000000" w:rsidR="00000000" w:rsidRPr="00000000">
              <w:rPr>
                <w:sz w:val="24"/>
                <w:szCs w:val="24"/>
                <w:vertAlign w:val="subscript"/>
                <w:rtl w:val="0"/>
              </w:rPr>
              <w:t xml:space="preserve">3</w:t>
            </w:r>
            <w:r w:rsidDel="00000000" w:rsidR="00000000" w:rsidRPr="00000000">
              <w:rPr>
                <w:sz w:val="24"/>
                <w:szCs w:val="24"/>
                <w:rtl w:val="0"/>
              </w:rPr>
              <w:t xml:space="preserve"> deformation</w:t>
              <w:br w:type="textWrapping"/>
              <w:t xml:space="preserve">CH</w:t>
            </w:r>
            <w:r w:rsidDel="00000000" w:rsidR="00000000" w:rsidRPr="00000000">
              <w:rPr>
                <w:sz w:val="24"/>
                <w:szCs w:val="24"/>
                <w:vertAlign w:val="subscript"/>
                <w:rtl w:val="0"/>
              </w:rPr>
              <w:t xml:space="preserve">2</w:t>
            </w:r>
            <w:r w:rsidDel="00000000" w:rsidR="00000000" w:rsidRPr="00000000">
              <w:rPr>
                <w:sz w:val="24"/>
                <w:szCs w:val="24"/>
                <w:rtl w:val="0"/>
              </w:rPr>
              <w:t xml:space="preserve"> rocking</w:t>
            </w:r>
          </w:p>
        </w:tc>
      </w:tr>
      <w:tr>
        <w:trPr>
          <w:cantSplit w:val="0"/>
          <w:trHeight w:val="1936" w:hRule="atLeast"/>
          <w:tblHeader w:val="0"/>
        </w:trPr>
        <w:tc>
          <w:tcPr/>
          <w:p w:rsidR="00000000" w:rsidDel="00000000" w:rsidP="00000000" w:rsidRDefault="00000000" w:rsidRPr="00000000" w14:paraId="00000043">
            <w:pPr>
              <w:spacing w:line="240" w:lineRule="auto"/>
              <w:jc w:val="both"/>
              <w:rPr>
                <w:sz w:val="24"/>
                <w:szCs w:val="24"/>
              </w:rPr>
            </w:pPr>
            <w:hyperlink r:id="rId8">
              <w:r w:rsidDel="00000000" w:rsidR="00000000" w:rsidRPr="00000000">
                <w:rPr>
                  <w:b w:val="1"/>
                  <w:sz w:val="24"/>
                  <w:szCs w:val="24"/>
                  <w:u w:val="single"/>
                  <w:rtl w:val="0"/>
                </w:rPr>
                <w:t xml:space="preserve">Alkenes</w:t>
              </w:r>
            </w:hyperlink>
            <w:r w:rsidDel="00000000" w:rsidR="00000000" w:rsidRPr="00000000">
              <w:rPr>
                <w:rtl w:val="0"/>
              </w:rPr>
            </w:r>
          </w:p>
        </w:tc>
        <w:tc>
          <w:tcPr>
            <w:shd w:fill="ddeeff" w:val="clear"/>
          </w:tcPr>
          <w:p w:rsidR="00000000" w:rsidDel="00000000" w:rsidP="00000000" w:rsidRDefault="00000000" w:rsidRPr="00000000" w14:paraId="00000044">
            <w:pPr>
              <w:spacing w:after="0" w:line="240" w:lineRule="auto"/>
              <w:jc w:val="both"/>
              <w:rPr>
                <w:sz w:val="24"/>
                <w:szCs w:val="24"/>
              </w:rPr>
            </w:pPr>
            <w:r w:rsidDel="00000000" w:rsidR="00000000" w:rsidRPr="00000000">
              <w:rPr>
                <w:sz w:val="24"/>
                <w:szCs w:val="24"/>
                <w:rtl w:val="0"/>
              </w:rPr>
              <w:t xml:space="preserve">3020-3100</w:t>
              <w:br w:type="textWrapping"/>
              <w:t xml:space="preserve">1630-1680</w:t>
              <w:br w:type="textWrapping"/>
              <w:br w:type="textWrapping"/>
              <w:t xml:space="preserve">1900-2000</w:t>
            </w:r>
          </w:p>
        </w:tc>
        <w:tc>
          <w:tcPr>
            <w:shd w:fill="ddeeff" w:val="clear"/>
          </w:tcPr>
          <w:p w:rsidR="00000000" w:rsidDel="00000000" w:rsidP="00000000" w:rsidRDefault="00000000" w:rsidRPr="00000000" w14:paraId="00000045">
            <w:pPr>
              <w:spacing w:after="0" w:line="240" w:lineRule="auto"/>
              <w:jc w:val="both"/>
              <w:rPr>
                <w:sz w:val="24"/>
                <w:szCs w:val="24"/>
              </w:rPr>
            </w:pPr>
            <w:r w:rsidDel="00000000" w:rsidR="00000000" w:rsidRPr="00000000">
              <w:rPr>
                <w:sz w:val="24"/>
                <w:szCs w:val="24"/>
                <w:rtl w:val="0"/>
              </w:rPr>
              <w:t xml:space="preserve">med</w:t>
              <w:br w:type="textWrapping"/>
              <w:t xml:space="preserve">var</w:t>
              <w:br w:type="textWrapping"/>
              <w:br w:type="textWrapping"/>
              <w:t xml:space="preserve">str</w:t>
            </w:r>
          </w:p>
        </w:tc>
        <w:tc>
          <w:tcPr>
            <w:shd w:fill="ddeeff" w:val="clear"/>
          </w:tcPr>
          <w:p w:rsidR="00000000" w:rsidDel="00000000" w:rsidP="00000000" w:rsidRDefault="00000000" w:rsidRPr="00000000" w14:paraId="00000046">
            <w:pPr>
              <w:spacing w:after="0" w:line="240" w:lineRule="auto"/>
              <w:jc w:val="both"/>
              <w:rPr>
                <w:sz w:val="24"/>
                <w:szCs w:val="24"/>
              </w:rPr>
            </w:pPr>
            <w:r w:rsidDel="00000000" w:rsidR="00000000" w:rsidRPr="00000000">
              <w:rPr>
                <w:sz w:val="24"/>
                <w:szCs w:val="24"/>
                <w:rtl w:val="0"/>
              </w:rPr>
              <w:t xml:space="preserve">=C-H &amp; =CH</w:t>
            </w:r>
            <w:r w:rsidDel="00000000" w:rsidR="00000000" w:rsidRPr="00000000">
              <w:rPr>
                <w:sz w:val="24"/>
                <w:szCs w:val="24"/>
                <w:vertAlign w:val="subscript"/>
                <w:rtl w:val="0"/>
              </w:rPr>
              <w:t xml:space="preserve">2</w:t>
            </w:r>
            <w:r w:rsidDel="00000000" w:rsidR="00000000" w:rsidRPr="00000000">
              <w:rPr>
                <w:sz w:val="24"/>
                <w:szCs w:val="24"/>
                <w:rtl w:val="0"/>
              </w:rPr>
              <w:t xml:space="preserve"> (usually sharp) </w:t>
              <w:br w:type="textWrapping"/>
              <w:t xml:space="preserve">C=C (symmetry reduces intensity)</w:t>
              <w:br w:type="textWrapping"/>
              <w:br w:type="textWrapping"/>
              <w:t xml:space="preserve">C=C asymmetric stretch</w:t>
            </w:r>
          </w:p>
        </w:tc>
        <w:tc>
          <w:tcPr>
            <w:shd w:fill="ddffee" w:val="clear"/>
          </w:tcPr>
          <w:p w:rsidR="00000000" w:rsidDel="00000000" w:rsidP="00000000" w:rsidRDefault="00000000" w:rsidRPr="00000000" w14:paraId="00000047">
            <w:pPr>
              <w:spacing w:after="0" w:line="240" w:lineRule="auto"/>
              <w:jc w:val="both"/>
              <w:rPr>
                <w:sz w:val="24"/>
                <w:szCs w:val="24"/>
              </w:rPr>
            </w:pPr>
            <w:r w:rsidDel="00000000" w:rsidR="00000000" w:rsidRPr="00000000">
              <w:rPr>
                <w:sz w:val="24"/>
                <w:szCs w:val="24"/>
                <w:rtl w:val="0"/>
              </w:rPr>
              <w:t xml:space="preserve">880-995</w:t>
              <w:br w:type="textWrapping"/>
              <w:t xml:space="preserve">780-850</w:t>
              <w:br w:type="textWrapping"/>
              <w:t xml:space="preserve">675-730</w:t>
            </w:r>
          </w:p>
        </w:tc>
        <w:tc>
          <w:tcPr>
            <w:shd w:fill="ddffee" w:val="clear"/>
          </w:tcPr>
          <w:p w:rsidR="00000000" w:rsidDel="00000000" w:rsidP="00000000" w:rsidRDefault="00000000" w:rsidRPr="00000000" w14:paraId="00000048">
            <w:pPr>
              <w:spacing w:after="0" w:line="240" w:lineRule="auto"/>
              <w:jc w:val="both"/>
              <w:rPr>
                <w:sz w:val="24"/>
                <w:szCs w:val="24"/>
              </w:rPr>
            </w:pPr>
            <w:r w:rsidDel="00000000" w:rsidR="00000000" w:rsidRPr="00000000">
              <w:rPr>
                <w:sz w:val="24"/>
                <w:szCs w:val="24"/>
                <w:rtl w:val="0"/>
              </w:rPr>
              <w:t xml:space="preserve">str</w:t>
              <w:br w:type="textWrapping"/>
              <w:t xml:space="preserve">med</w:t>
              <w:br w:type="textWrapping"/>
              <w:t xml:space="preserve">med</w:t>
            </w:r>
          </w:p>
        </w:tc>
        <w:tc>
          <w:tcPr>
            <w:shd w:fill="ddffee" w:val="clear"/>
          </w:tcPr>
          <w:p w:rsidR="00000000" w:rsidDel="00000000" w:rsidP="00000000" w:rsidRDefault="00000000" w:rsidRPr="00000000" w14:paraId="00000049">
            <w:pPr>
              <w:spacing w:after="0" w:line="240" w:lineRule="auto"/>
              <w:jc w:val="both"/>
              <w:rPr>
                <w:sz w:val="24"/>
                <w:szCs w:val="24"/>
              </w:rPr>
            </w:pPr>
            <w:r w:rsidDel="00000000" w:rsidR="00000000" w:rsidRPr="00000000">
              <w:rPr>
                <w:sz w:val="24"/>
                <w:szCs w:val="24"/>
                <w:rtl w:val="0"/>
              </w:rPr>
              <w:t xml:space="preserve">=C-H &amp; =CH</w:t>
            </w:r>
            <w:r w:rsidDel="00000000" w:rsidR="00000000" w:rsidRPr="00000000">
              <w:rPr>
                <w:sz w:val="24"/>
                <w:szCs w:val="24"/>
                <w:vertAlign w:val="subscript"/>
                <w:rtl w:val="0"/>
              </w:rPr>
              <w:t xml:space="preserve">2</w:t>
            </w:r>
            <w:r w:rsidDel="00000000" w:rsidR="00000000" w:rsidRPr="00000000">
              <w:rPr>
                <w:sz w:val="24"/>
                <w:szCs w:val="24"/>
                <w:rtl w:val="0"/>
              </w:rPr>
              <w:br w:type="textWrapping"/>
              <w:t xml:space="preserve">(out-of-plane bending)</w:t>
              <w:br w:type="textWrapping"/>
              <w:t xml:space="preserve">cis-RCH=CHR</w:t>
            </w:r>
          </w:p>
        </w:tc>
      </w:tr>
      <w:tr>
        <w:trPr>
          <w:cantSplit w:val="0"/>
          <w:trHeight w:val="725" w:hRule="atLeast"/>
          <w:tblHeader w:val="0"/>
        </w:trPr>
        <w:tc>
          <w:tcPr/>
          <w:p w:rsidR="00000000" w:rsidDel="00000000" w:rsidP="00000000" w:rsidRDefault="00000000" w:rsidRPr="00000000" w14:paraId="0000004A">
            <w:pPr>
              <w:spacing w:line="240" w:lineRule="auto"/>
              <w:jc w:val="both"/>
              <w:rPr>
                <w:sz w:val="24"/>
                <w:szCs w:val="24"/>
              </w:rPr>
            </w:pPr>
            <w:r w:rsidDel="00000000" w:rsidR="00000000" w:rsidRPr="00000000">
              <w:rPr>
                <w:b w:val="1"/>
                <w:sz w:val="24"/>
                <w:szCs w:val="24"/>
                <w:rtl w:val="0"/>
              </w:rPr>
              <w:t xml:space="preserve">Alkynes</w:t>
            </w:r>
            <w:r w:rsidDel="00000000" w:rsidR="00000000" w:rsidRPr="00000000">
              <w:rPr>
                <w:rtl w:val="0"/>
              </w:rPr>
            </w:r>
          </w:p>
        </w:tc>
        <w:tc>
          <w:tcPr>
            <w:shd w:fill="ddeeff" w:val="clear"/>
          </w:tcPr>
          <w:p w:rsidR="00000000" w:rsidDel="00000000" w:rsidP="00000000" w:rsidRDefault="00000000" w:rsidRPr="00000000" w14:paraId="0000004B">
            <w:pPr>
              <w:spacing w:after="0" w:line="240" w:lineRule="auto"/>
              <w:jc w:val="both"/>
              <w:rPr>
                <w:sz w:val="24"/>
                <w:szCs w:val="24"/>
              </w:rPr>
            </w:pPr>
            <w:r w:rsidDel="00000000" w:rsidR="00000000" w:rsidRPr="00000000">
              <w:rPr>
                <w:sz w:val="24"/>
                <w:szCs w:val="24"/>
                <w:rtl w:val="0"/>
              </w:rPr>
              <w:t xml:space="preserve">3300</w:t>
              <w:br w:type="textWrapping"/>
              <w:t xml:space="preserve">2100-2250</w:t>
            </w:r>
          </w:p>
        </w:tc>
        <w:tc>
          <w:tcPr>
            <w:shd w:fill="ddeeff" w:val="clear"/>
          </w:tcPr>
          <w:p w:rsidR="00000000" w:rsidDel="00000000" w:rsidP="00000000" w:rsidRDefault="00000000" w:rsidRPr="00000000" w14:paraId="0000004C">
            <w:pPr>
              <w:spacing w:after="0" w:line="240" w:lineRule="auto"/>
              <w:jc w:val="both"/>
              <w:rPr>
                <w:sz w:val="24"/>
                <w:szCs w:val="24"/>
              </w:rPr>
            </w:pPr>
            <w:r w:rsidDel="00000000" w:rsidR="00000000" w:rsidRPr="00000000">
              <w:rPr>
                <w:sz w:val="24"/>
                <w:szCs w:val="24"/>
                <w:rtl w:val="0"/>
              </w:rPr>
              <w:t xml:space="preserve">str</w:t>
              <w:br w:type="textWrapping"/>
              <w:t xml:space="preserve">var</w:t>
            </w:r>
          </w:p>
        </w:tc>
        <w:tc>
          <w:tcPr>
            <w:shd w:fill="ddeeff" w:val="clear"/>
          </w:tcPr>
          <w:p w:rsidR="00000000" w:rsidDel="00000000" w:rsidP="00000000" w:rsidRDefault="00000000" w:rsidRPr="00000000" w14:paraId="0000004D">
            <w:pPr>
              <w:spacing w:after="0" w:line="240" w:lineRule="auto"/>
              <w:jc w:val="both"/>
              <w:rPr>
                <w:sz w:val="24"/>
                <w:szCs w:val="24"/>
              </w:rPr>
            </w:pPr>
            <w:r w:rsidDel="00000000" w:rsidR="00000000" w:rsidRPr="00000000">
              <w:rPr>
                <w:sz w:val="24"/>
                <w:szCs w:val="24"/>
                <w:rtl w:val="0"/>
              </w:rPr>
              <w:t xml:space="preserve">C-H (usually sharp)</w:t>
              <w:br w:type="textWrapping"/>
              <w:t xml:space="preserve">C≡C (symmetry reduces intensity)</w:t>
            </w:r>
          </w:p>
        </w:tc>
        <w:tc>
          <w:tcPr>
            <w:shd w:fill="ddffee" w:val="clear"/>
          </w:tcPr>
          <w:p w:rsidR="00000000" w:rsidDel="00000000" w:rsidP="00000000" w:rsidRDefault="00000000" w:rsidRPr="00000000" w14:paraId="0000004E">
            <w:pPr>
              <w:spacing w:after="0" w:line="240" w:lineRule="auto"/>
              <w:jc w:val="both"/>
              <w:rPr>
                <w:sz w:val="24"/>
                <w:szCs w:val="24"/>
              </w:rPr>
            </w:pPr>
            <w:r w:rsidDel="00000000" w:rsidR="00000000" w:rsidRPr="00000000">
              <w:rPr>
                <w:sz w:val="24"/>
                <w:szCs w:val="24"/>
                <w:rtl w:val="0"/>
              </w:rPr>
              <w:t xml:space="preserve">600-700</w:t>
            </w:r>
          </w:p>
        </w:tc>
        <w:tc>
          <w:tcPr>
            <w:shd w:fill="ddffee" w:val="clear"/>
          </w:tcPr>
          <w:p w:rsidR="00000000" w:rsidDel="00000000" w:rsidP="00000000" w:rsidRDefault="00000000" w:rsidRPr="00000000" w14:paraId="0000004F">
            <w:pPr>
              <w:spacing w:after="0" w:line="240" w:lineRule="auto"/>
              <w:jc w:val="both"/>
              <w:rPr>
                <w:sz w:val="24"/>
                <w:szCs w:val="24"/>
              </w:rPr>
            </w:pPr>
            <w:r w:rsidDel="00000000" w:rsidR="00000000" w:rsidRPr="00000000">
              <w:rPr>
                <w:sz w:val="24"/>
                <w:szCs w:val="24"/>
                <w:rtl w:val="0"/>
              </w:rPr>
              <w:t xml:space="preserve">str</w:t>
            </w:r>
          </w:p>
        </w:tc>
        <w:tc>
          <w:tcPr>
            <w:shd w:fill="ddffee" w:val="clear"/>
          </w:tcPr>
          <w:p w:rsidR="00000000" w:rsidDel="00000000" w:rsidP="00000000" w:rsidRDefault="00000000" w:rsidRPr="00000000" w14:paraId="00000050">
            <w:pPr>
              <w:spacing w:after="0" w:line="240" w:lineRule="auto"/>
              <w:jc w:val="both"/>
              <w:rPr>
                <w:sz w:val="24"/>
                <w:szCs w:val="24"/>
              </w:rPr>
            </w:pPr>
            <w:r w:rsidDel="00000000" w:rsidR="00000000" w:rsidRPr="00000000">
              <w:rPr>
                <w:sz w:val="24"/>
                <w:szCs w:val="24"/>
                <w:rtl w:val="0"/>
              </w:rPr>
              <w:t xml:space="preserve">C-H deformation</w:t>
            </w:r>
          </w:p>
        </w:tc>
      </w:tr>
      <w:tr>
        <w:trPr>
          <w:cantSplit w:val="0"/>
          <w:trHeight w:val="1210" w:hRule="atLeast"/>
          <w:tblHeader w:val="0"/>
        </w:trPr>
        <w:tc>
          <w:tcPr/>
          <w:p w:rsidR="00000000" w:rsidDel="00000000" w:rsidP="00000000" w:rsidRDefault="00000000" w:rsidRPr="00000000" w14:paraId="00000051">
            <w:pPr>
              <w:spacing w:line="240" w:lineRule="auto"/>
              <w:jc w:val="both"/>
              <w:rPr>
                <w:sz w:val="24"/>
                <w:szCs w:val="24"/>
              </w:rPr>
            </w:pPr>
            <w:hyperlink r:id="rId9">
              <w:r w:rsidDel="00000000" w:rsidR="00000000" w:rsidRPr="00000000">
                <w:rPr>
                  <w:b w:val="1"/>
                  <w:sz w:val="24"/>
                  <w:szCs w:val="24"/>
                  <w:u w:val="single"/>
                  <w:rtl w:val="0"/>
                </w:rPr>
                <w:t xml:space="preserve">Arenes</w:t>
              </w:r>
            </w:hyperlink>
            <w:r w:rsidDel="00000000" w:rsidR="00000000" w:rsidRPr="00000000">
              <w:rPr>
                <w:rtl w:val="0"/>
              </w:rPr>
            </w:r>
          </w:p>
        </w:tc>
        <w:tc>
          <w:tcPr>
            <w:shd w:fill="ddeeff" w:val="clear"/>
          </w:tcPr>
          <w:p w:rsidR="00000000" w:rsidDel="00000000" w:rsidP="00000000" w:rsidRDefault="00000000" w:rsidRPr="00000000" w14:paraId="00000052">
            <w:pPr>
              <w:spacing w:after="0" w:line="240" w:lineRule="auto"/>
              <w:jc w:val="both"/>
              <w:rPr>
                <w:sz w:val="24"/>
                <w:szCs w:val="24"/>
              </w:rPr>
            </w:pPr>
            <w:r w:rsidDel="00000000" w:rsidR="00000000" w:rsidRPr="00000000">
              <w:rPr>
                <w:sz w:val="24"/>
                <w:szCs w:val="24"/>
                <w:rtl w:val="0"/>
              </w:rPr>
              <w:t xml:space="preserve">3030</w:t>
              <w:br w:type="textWrapping"/>
              <w:t xml:space="preserve">1600 &amp; 1500</w:t>
            </w:r>
          </w:p>
        </w:tc>
        <w:tc>
          <w:tcPr>
            <w:shd w:fill="ddeeff" w:val="clear"/>
          </w:tcPr>
          <w:p w:rsidR="00000000" w:rsidDel="00000000" w:rsidP="00000000" w:rsidRDefault="00000000" w:rsidRPr="00000000" w14:paraId="00000053">
            <w:pPr>
              <w:spacing w:after="0" w:line="240" w:lineRule="auto"/>
              <w:jc w:val="both"/>
              <w:rPr>
                <w:sz w:val="24"/>
                <w:szCs w:val="24"/>
              </w:rPr>
            </w:pPr>
            <w:r w:rsidDel="00000000" w:rsidR="00000000" w:rsidRPr="00000000">
              <w:rPr>
                <w:sz w:val="24"/>
                <w:szCs w:val="24"/>
                <w:rtl w:val="0"/>
              </w:rPr>
              <w:t xml:space="preserve">var</w:t>
              <w:br w:type="textWrapping"/>
              <w:t xml:space="preserve">med-wk</w:t>
            </w:r>
          </w:p>
        </w:tc>
        <w:tc>
          <w:tcPr>
            <w:shd w:fill="ddeeff" w:val="clear"/>
          </w:tcPr>
          <w:p w:rsidR="00000000" w:rsidDel="00000000" w:rsidP="00000000" w:rsidRDefault="00000000" w:rsidRPr="00000000" w14:paraId="00000054">
            <w:pPr>
              <w:spacing w:after="0" w:line="240" w:lineRule="auto"/>
              <w:jc w:val="both"/>
              <w:rPr>
                <w:sz w:val="24"/>
                <w:szCs w:val="24"/>
              </w:rPr>
            </w:pPr>
            <w:r w:rsidDel="00000000" w:rsidR="00000000" w:rsidRPr="00000000">
              <w:rPr>
                <w:sz w:val="24"/>
                <w:szCs w:val="24"/>
                <w:rtl w:val="0"/>
              </w:rPr>
              <w:t xml:space="preserve">C-H (may be several bands)</w:t>
              <w:br w:type="textWrapping"/>
              <w:t xml:space="preserve">C=C (in ring) (2 bands)</w:t>
              <w:br w:type="textWrapping"/>
              <w:t xml:space="preserve">(3 if conjugated)</w:t>
            </w:r>
          </w:p>
        </w:tc>
        <w:tc>
          <w:tcPr>
            <w:shd w:fill="ddffee" w:val="clear"/>
          </w:tcPr>
          <w:p w:rsidR="00000000" w:rsidDel="00000000" w:rsidP="00000000" w:rsidRDefault="00000000" w:rsidRPr="00000000" w14:paraId="00000055">
            <w:pPr>
              <w:spacing w:after="0" w:line="240" w:lineRule="auto"/>
              <w:jc w:val="both"/>
              <w:rPr>
                <w:sz w:val="24"/>
                <w:szCs w:val="24"/>
              </w:rPr>
            </w:pPr>
            <w:r w:rsidDel="00000000" w:rsidR="00000000" w:rsidRPr="00000000">
              <w:rPr>
                <w:sz w:val="24"/>
                <w:szCs w:val="24"/>
                <w:rtl w:val="0"/>
              </w:rPr>
              <w:t xml:space="preserve">690-900</w:t>
            </w:r>
          </w:p>
        </w:tc>
        <w:tc>
          <w:tcPr>
            <w:shd w:fill="ddffee" w:val="clear"/>
          </w:tcPr>
          <w:p w:rsidR="00000000" w:rsidDel="00000000" w:rsidP="00000000" w:rsidRDefault="00000000" w:rsidRPr="00000000" w14:paraId="00000056">
            <w:pPr>
              <w:spacing w:after="0" w:line="240" w:lineRule="auto"/>
              <w:jc w:val="both"/>
              <w:rPr>
                <w:sz w:val="24"/>
                <w:szCs w:val="24"/>
              </w:rPr>
            </w:pPr>
            <w:r w:rsidDel="00000000" w:rsidR="00000000" w:rsidRPr="00000000">
              <w:rPr>
                <w:sz w:val="24"/>
                <w:szCs w:val="24"/>
                <w:rtl w:val="0"/>
              </w:rPr>
              <w:t xml:space="preserve">str-med</w:t>
            </w:r>
          </w:p>
        </w:tc>
        <w:tc>
          <w:tcPr>
            <w:shd w:fill="ddffee" w:val="clear"/>
          </w:tcPr>
          <w:p w:rsidR="00000000" w:rsidDel="00000000" w:rsidP="00000000" w:rsidRDefault="00000000" w:rsidRPr="00000000" w14:paraId="00000057">
            <w:pPr>
              <w:spacing w:after="0" w:line="240" w:lineRule="auto"/>
              <w:jc w:val="both"/>
              <w:rPr>
                <w:sz w:val="24"/>
                <w:szCs w:val="24"/>
              </w:rPr>
            </w:pPr>
            <w:r w:rsidDel="00000000" w:rsidR="00000000" w:rsidRPr="00000000">
              <w:rPr>
                <w:sz w:val="24"/>
                <w:szCs w:val="24"/>
                <w:rtl w:val="0"/>
              </w:rPr>
              <w:t xml:space="preserve">C-H bending &amp;</w:t>
              <w:br w:type="textWrapping"/>
              <w:t xml:space="preserve">ring puckering</w:t>
            </w:r>
          </w:p>
        </w:tc>
      </w:tr>
      <w:tr>
        <w:trPr>
          <w:cantSplit w:val="0"/>
          <w:trHeight w:val="126" w:hRule="atLeast"/>
          <w:tblHeader w:val="0"/>
        </w:trPr>
        <w:tc>
          <w:tcPr/>
          <w:p w:rsidR="00000000" w:rsidDel="00000000" w:rsidP="00000000" w:rsidRDefault="00000000" w:rsidRPr="00000000" w14:paraId="00000058">
            <w:pPr>
              <w:spacing w:line="240" w:lineRule="auto"/>
              <w:jc w:val="both"/>
              <w:rPr>
                <w:sz w:val="24"/>
                <w:szCs w:val="24"/>
              </w:rPr>
            </w:pPr>
            <w:hyperlink r:id="rId10">
              <w:r w:rsidDel="00000000" w:rsidR="00000000" w:rsidRPr="00000000">
                <w:rPr>
                  <w:b w:val="1"/>
                  <w:sz w:val="24"/>
                  <w:szCs w:val="24"/>
                  <w:u w:val="single"/>
                  <w:rtl w:val="0"/>
                </w:rPr>
                <w:t xml:space="preserve">Alcohols &amp; Phenols</w:t>
              </w:r>
            </w:hyperlink>
            <w:r w:rsidDel="00000000" w:rsidR="00000000" w:rsidRPr="00000000">
              <w:rPr>
                <w:rtl w:val="0"/>
              </w:rPr>
            </w:r>
          </w:p>
        </w:tc>
        <w:tc>
          <w:tcPr>
            <w:shd w:fill="ddeeff" w:val="clear"/>
          </w:tcPr>
          <w:p w:rsidR="00000000" w:rsidDel="00000000" w:rsidP="00000000" w:rsidRDefault="00000000" w:rsidRPr="00000000" w14:paraId="00000059">
            <w:pPr>
              <w:spacing w:after="0" w:line="240" w:lineRule="auto"/>
              <w:jc w:val="both"/>
              <w:rPr>
                <w:sz w:val="24"/>
                <w:szCs w:val="24"/>
              </w:rPr>
            </w:pPr>
            <w:r w:rsidDel="00000000" w:rsidR="00000000" w:rsidRPr="00000000">
              <w:rPr>
                <w:sz w:val="24"/>
                <w:szCs w:val="24"/>
                <w:rtl w:val="0"/>
              </w:rPr>
              <w:t xml:space="preserve">3580-3650</w:t>
              <w:br w:type="textWrapping"/>
              <w:t xml:space="preserve">3200-3550</w:t>
              <w:br w:type="textWrapping"/>
              <w:t xml:space="preserve">970-1250</w:t>
            </w:r>
          </w:p>
        </w:tc>
        <w:tc>
          <w:tcPr>
            <w:shd w:fill="ddeeff" w:val="clear"/>
          </w:tcPr>
          <w:p w:rsidR="00000000" w:rsidDel="00000000" w:rsidP="00000000" w:rsidRDefault="00000000" w:rsidRPr="00000000" w14:paraId="0000005A">
            <w:pPr>
              <w:spacing w:after="0" w:line="240" w:lineRule="auto"/>
              <w:jc w:val="both"/>
              <w:rPr>
                <w:sz w:val="24"/>
                <w:szCs w:val="24"/>
              </w:rPr>
            </w:pPr>
            <w:r w:rsidDel="00000000" w:rsidR="00000000" w:rsidRPr="00000000">
              <w:rPr>
                <w:sz w:val="24"/>
                <w:szCs w:val="24"/>
                <w:rtl w:val="0"/>
              </w:rPr>
              <w:t xml:space="preserve">var</w:t>
              <w:br w:type="textWrapping"/>
              <w:t xml:space="preserve">str</w:t>
              <w:br w:type="textWrapping"/>
              <w:t xml:space="preserve">str</w:t>
            </w:r>
          </w:p>
        </w:tc>
        <w:tc>
          <w:tcPr>
            <w:shd w:fill="ddeeff" w:val="clear"/>
          </w:tcPr>
          <w:p w:rsidR="00000000" w:rsidDel="00000000" w:rsidP="00000000" w:rsidRDefault="00000000" w:rsidRPr="00000000" w14:paraId="0000005B">
            <w:pPr>
              <w:spacing w:after="0" w:line="240" w:lineRule="auto"/>
              <w:jc w:val="both"/>
              <w:rPr>
                <w:sz w:val="24"/>
                <w:szCs w:val="24"/>
              </w:rPr>
            </w:pPr>
            <w:r w:rsidDel="00000000" w:rsidR="00000000" w:rsidRPr="00000000">
              <w:rPr>
                <w:sz w:val="24"/>
                <w:szCs w:val="24"/>
                <w:rtl w:val="0"/>
              </w:rPr>
              <w:t xml:space="preserve">O-H (free), usually sharp</w:t>
              <w:br w:type="textWrapping"/>
              <w:t xml:space="preserve">O-H (H-bonded), usually broad</w:t>
              <w:br w:type="textWrapping"/>
              <w:t xml:space="preserve">C-O</w:t>
            </w:r>
          </w:p>
        </w:tc>
        <w:tc>
          <w:tcPr>
            <w:shd w:fill="ddffee" w:val="clear"/>
          </w:tcPr>
          <w:p w:rsidR="00000000" w:rsidDel="00000000" w:rsidP="00000000" w:rsidRDefault="00000000" w:rsidRPr="00000000" w14:paraId="0000005C">
            <w:pPr>
              <w:spacing w:after="0" w:line="240" w:lineRule="auto"/>
              <w:jc w:val="both"/>
              <w:rPr>
                <w:sz w:val="24"/>
                <w:szCs w:val="24"/>
              </w:rPr>
            </w:pPr>
            <w:r w:rsidDel="00000000" w:rsidR="00000000" w:rsidRPr="00000000">
              <w:rPr>
                <w:sz w:val="24"/>
                <w:szCs w:val="24"/>
                <w:rtl w:val="0"/>
              </w:rPr>
              <w:t xml:space="preserve">1330-1430</w:t>
              <w:br w:type="textWrapping"/>
              <w:t xml:space="preserve">650-770</w:t>
            </w:r>
          </w:p>
        </w:tc>
        <w:tc>
          <w:tcPr>
            <w:shd w:fill="ddffee" w:val="clear"/>
          </w:tcPr>
          <w:p w:rsidR="00000000" w:rsidDel="00000000" w:rsidP="00000000" w:rsidRDefault="00000000" w:rsidRPr="00000000" w14:paraId="0000005D">
            <w:pPr>
              <w:spacing w:after="0" w:line="240" w:lineRule="auto"/>
              <w:jc w:val="both"/>
              <w:rPr>
                <w:sz w:val="24"/>
                <w:szCs w:val="24"/>
              </w:rPr>
            </w:pPr>
            <w:r w:rsidDel="00000000" w:rsidR="00000000" w:rsidRPr="00000000">
              <w:rPr>
                <w:sz w:val="24"/>
                <w:szCs w:val="24"/>
                <w:rtl w:val="0"/>
              </w:rPr>
              <w:t xml:space="preserve">med</w:t>
              <w:br w:type="textWrapping"/>
              <w:t xml:space="preserve">var-wk</w:t>
            </w:r>
          </w:p>
        </w:tc>
        <w:tc>
          <w:tcPr>
            <w:shd w:fill="ddffee" w:val="clear"/>
          </w:tcPr>
          <w:p w:rsidR="00000000" w:rsidDel="00000000" w:rsidP="00000000" w:rsidRDefault="00000000" w:rsidRPr="00000000" w14:paraId="0000005E">
            <w:pPr>
              <w:spacing w:after="0" w:line="240" w:lineRule="auto"/>
              <w:jc w:val="both"/>
              <w:rPr>
                <w:sz w:val="24"/>
                <w:szCs w:val="24"/>
              </w:rPr>
            </w:pPr>
            <w:r w:rsidDel="00000000" w:rsidR="00000000" w:rsidRPr="00000000">
              <w:rPr>
                <w:sz w:val="24"/>
                <w:szCs w:val="24"/>
                <w:rtl w:val="0"/>
              </w:rPr>
              <w:t xml:space="preserve">O-H bending (in-plane)</w:t>
              <w:br w:type="textWrapping"/>
              <w:t xml:space="preserve">O-H bend (out-of-plane)</w:t>
            </w:r>
          </w:p>
        </w:tc>
      </w:tr>
      <w:tr>
        <w:trPr>
          <w:cantSplit w:val="0"/>
          <w:trHeight w:val="126" w:hRule="atLeast"/>
          <w:tblHeader w:val="0"/>
        </w:trPr>
        <w:tc>
          <w:tcPr/>
          <w:p w:rsidR="00000000" w:rsidDel="00000000" w:rsidP="00000000" w:rsidRDefault="00000000" w:rsidRPr="00000000" w14:paraId="0000005F">
            <w:pPr>
              <w:spacing w:line="240" w:lineRule="auto"/>
              <w:jc w:val="both"/>
              <w:rPr>
                <w:sz w:val="24"/>
                <w:szCs w:val="24"/>
              </w:rPr>
            </w:pPr>
            <w:hyperlink r:id="rId11">
              <w:r w:rsidDel="00000000" w:rsidR="00000000" w:rsidRPr="00000000">
                <w:rPr>
                  <w:b w:val="1"/>
                  <w:sz w:val="24"/>
                  <w:szCs w:val="24"/>
                  <w:u w:val="single"/>
                  <w:rtl w:val="0"/>
                </w:rPr>
                <w:t xml:space="preserve">Amines</w:t>
              </w:r>
            </w:hyperlink>
            <w:r w:rsidDel="00000000" w:rsidR="00000000" w:rsidRPr="00000000">
              <w:rPr>
                <w:rtl w:val="0"/>
              </w:rPr>
            </w:r>
          </w:p>
        </w:tc>
        <w:tc>
          <w:tcPr>
            <w:shd w:fill="ddeeff" w:val="clear"/>
          </w:tcPr>
          <w:p w:rsidR="00000000" w:rsidDel="00000000" w:rsidP="00000000" w:rsidRDefault="00000000" w:rsidRPr="00000000" w14:paraId="00000060">
            <w:pPr>
              <w:spacing w:after="0" w:line="240" w:lineRule="auto"/>
              <w:jc w:val="both"/>
              <w:rPr>
                <w:sz w:val="24"/>
                <w:szCs w:val="24"/>
              </w:rPr>
            </w:pPr>
            <w:r w:rsidDel="00000000" w:rsidR="00000000" w:rsidRPr="00000000">
              <w:rPr>
                <w:sz w:val="24"/>
                <w:szCs w:val="24"/>
                <w:rtl w:val="0"/>
              </w:rPr>
              <w:t xml:space="preserve">3400-3500 (dil. soln.)</w:t>
              <w:br w:type="textWrapping"/>
              <w:t xml:space="preserve">3300-3400 (dil. soln.)</w:t>
              <w:br w:type="textWrapping"/>
              <w:t xml:space="preserve">1000-1250</w:t>
            </w:r>
          </w:p>
        </w:tc>
        <w:tc>
          <w:tcPr>
            <w:shd w:fill="ddeeff" w:val="clear"/>
          </w:tcPr>
          <w:p w:rsidR="00000000" w:rsidDel="00000000" w:rsidP="00000000" w:rsidRDefault="00000000" w:rsidRPr="00000000" w14:paraId="00000061">
            <w:pPr>
              <w:spacing w:after="0" w:line="240" w:lineRule="auto"/>
              <w:jc w:val="both"/>
              <w:rPr>
                <w:sz w:val="24"/>
                <w:szCs w:val="24"/>
              </w:rPr>
            </w:pPr>
            <w:r w:rsidDel="00000000" w:rsidR="00000000" w:rsidRPr="00000000">
              <w:rPr>
                <w:sz w:val="24"/>
                <w:szCs w:val="24"/>
                <w:rtl w:val="0"/>
              </w:rPr>
              <w:t xml:space="preserve">wk</w:t>
              <w:br w:type="textWrapping"/>
              <w:t xml:space="preserve">wk</w:t>
              <w:br w:type="textWrapping"/>
              <w:t xml:space="preserve">med</w:t>
            </w:r>
          </w:p>
        </w:tc>
        <w:tc>
          <w:tcPr>
            <w:shd w:fill="ddeeff" w:val="clear"/>
          </w:tcPr>
          <w:p w:rsidR="00000000" w:rsidDel="00000000" w:rsidP="00000000" w:rsidRDefault="00000000" w:rsidRPr="00000000" w14:paraId="00000062">
            <w:pPr>
              <w:spacing w:after="0" w:line="240" w:lineRule="auto"/>
              <w:jc w:val="both"/>
              <w:rPr>
                <w:sz w:val="24"/>
                <w:szCs w:val="24"/>
              </w:rPr>
            </w:pPr>
            <w:r w:rsidDel="00000000" w:rsidR="00000000" w:rsidRPr="00000000">
              <w:rPr>
                <w:sz w:val="24"/>
                <w:szCs w:val="24"/>
                <w:rtl w:val="0"/>
              </w:rPr>
              <w:t xml:space="preserve">N-H (1°-amines), 2 bands</w:t>
              <w:br w:type="textWrapping"/>
              <w:t xml:space="preserve">N-H (2°-amines)</w:t>
              <w:br w:type="textWrapping"/>
              <w:t xml:space="preserve">C-N</w:t>
            </w:r>
          </w:p>
        </w:tc>
        <w:tc>
          <w:tcPr>
            <w:shd w:fill="ddffee" w:val="clear"/>
          </w:tcPr>
          <w:p w:rsidR="00000000" w:rsidDel="00000000" w:rsidP="00000000" w:rsidRDefault="00000000" w:rsidRPr="00000000" w14:paraId="00000063">
            <w:pPr>
              <w:spacing w:after="0" w:line="240" w:lineRule="auto"/>
              <w:jc w:val="both"/>
              <w:rPr>
                <w:sz w:val="24"/>
                <w:szCs w:val="24"/>
              </w:rPr>
            </w:pPr>
            <w:r w:rsidDel="00000000" w:rsidR="00000000" w:rsidRPr="00000000">
              <w:rPr>
                <w:sz w:val="24"/>
                <w:szCs w:val="24"/>
                <w:rtl w:val="0"/>
              </w:rPr>
              <w:t xml:space="preserve">1550-1650</w:t>
              <w:br w:type="textWrapping"/>
              <w:t xml:space="preserve">660-900</w:t>
            </w:r>
          </w:p>
        </w:tc>
        <w:tc>
          <w:tcPr>
            <w:shd w:fill="ddffee" w:val="clear"/>
          </w:tcPr>
          <w:p w:rsidR="00000000" w:rsidDel="00000000" w:rsidP="00000000" w:rsidRDefault="00000000" w:rsidRPr="00000000" w14:paraId="00000064">
            <w:pPr>
              <w:spacing w:after="0" w:line="240" w:lineRule="auto"/>
              <w:jc w:val="both"/>
              <w:rPr>
                <w:sz w:val="24"/>
                <w:szCs w:val="24"/>
              </w:rPr>
            </w:pPr>
            <w:r w:rsidDel="00000000" w:rsidR="00000000" w:rsidRPr="00000000">
              <w:rPr>
                <w:sz w:val="24"/>
                <w:szCs w:val="24"/>
                <w:rtl w:val="0"/>
              </w:rPr>
              <w:t xml:space="preserve">med-str</w:t>
              <w:br w:type="textWrapping"/>
              <w:t xml:space="preserve">var</w:t>
            </w:r>
          </w:p>
        </w:tc>
        <w:tc>
          <w:tcPr>
            <w:shd w:fill="ddffee" w:val="clear"/>
          </w:tcPr>
          <w:p w:rsidR="00000000" w:rsidDel="00000000" w:rsidP="00000000" w:rsidRDefault="00000000" w:rsidRPr="00000000" w14:paraId="00000065">
            <w:pPr>
              <w:spacing w:after="0" w:line="240" w:lineRule="auto"/>
              <w:jc w:val="both"/>
              <w:rPr>
                <w:sz w:val="24"/>
                <w:szCs w:val="24"/>
              </w:rPr>
            </w:pPr>
            <w:r w:rsidDel="00000000" w:rsidR="00000000" w:rsidRPr="00000000">
              <w:rPr>
                <w:sz w:val="24"/>
                <w:szCs w:val="24"/>
                <w:rtl w:val="0"/>
              </w:rPr>
              <w:t xml:space="preserve">NH</w:t>
            </w:r>
            <w:r w:rsidDel="00000000" w:rsidR="00000000" w:rsidRPr="00000000">
              <w:rPr>
                <w:sz w:val="24"/>
                <w:szCs w:val="24"/>
                <w:vertAlign w:val="subscript"/>
                <w:rtl w:val="0"/>
              </w:rPr>
              <w:t xml:space="preserve">2</w:t>
            </w:r>
            <w:r w:rsidDel="00000000" w:rsidR="00000000" w:rsidRPr="00000000">
              <w:rPr>
                <w:sz w:val="24"/>
                <w:szCs w:val="24"/>
                <w:rtl w:val="0"/>
              </w:rPr>
              <w:t xml:space="preserve"> scissoring (1°-amines)</w:t>
              <w:br w:type="textWrapping"/>
              <w:t xml:space="preserve">NH</w:t>
            </w:r>
            <w:r w:rsidDel="00000000" w:rsidR="00000000" w:rsidRPr="00000000">
              <w:rPr>
                <w:sz w:val="24"/>
                <w:szCs w:val="24"/>
                <w:vertAlign w:val="subscript"/>
                <w:rtl w:val="0"/>
              </w:rPr>
              <w:t xml:space="preserve">2</w:t>
            </w:r>
            <w:r w:rsidDel="00000000" w:rsidR="00000000" w:rsidRPr="00000000">
              <w:rPr>
                <w:sz w:val="24"/>
                <w:szCs w:val="24"/>
                <w:rtl w:val="0"/>
              </w:rPr>
              <w:t xml:space="preserve"> &amp; N-H wagging</w:t>
              <w:br w:type="textWrapping"/>
              <w:t xml:space="preserve">(shifts on H-bonding)</w:t>
            </w:r>
          </w:p>
        </w:tc>
      </w:tr>
      <w:tr>
        <w:trPr>
          <w:cantSplit w:val="0"/>
          <w:trHeight w:val="126" w:hRule="atLeast"/>
          <w:tblHeader w:val="0"/>
        </w:trPr>
        <w:tc>
          <w:tcPr/>
          <w:p w:rsidR="00000000" w:rsidDel="00000000" w:rsidP="00000000" w:rsidRDefault="00000000" w:rsidRPr="00000000" w14:paraId="00000066">
            <w:pPr>
              <w:spacing w:line="240" w:lineRule="auto"/>
              <w:jc w:val="both"/>
              <w:rPr>
                <w:sz w:val="24"/>
                <w:szCs w:val="24"/>
              </w:rPr>
            </w:pPr>
            <w:hyperlink r:id="rId12">
              <w:r w:rsidDel="00000000" w:rsidR="00000000" w:rsidRPr="00000000">
                <w:rPr>
                  <w:b w:val="1"/>
                  <w:sz w:val="24"/>
                  <w:szCs w:val="24"/>
                  <w:u w:val="single"/>
                  <w:rtl w:val="0"/>
                </w:rPr>
                <w:t xml:space="preserve">Aldehydes &amp; Ketones</w:t>
              </w:r>
            </w:hyperlink>
            <w:r w:rsidDel="00000000" w:rsidR="00000000" w:rsidRPr="00000000">
              <w:rPr>
                <w:rtl w:val="0"/>
              </w:rPr>
            </w:r>
          </w:p>
        </w:tc>
        <w:tc>
          <w:tcPr>
            <w:shd w:fill="ddeeff" w:val="clear"/>
          </w:tcPr>
          <w:p w:rsidR="00000000" w:rsidDel="00000000" w:rsidP="00000000" w:rsidRDefault="00000000" w:rsidRPr="00000000" w14:paraId="00000067">
            <w:pPr>
              <w:spacing w:after="240" w:line="240" w:lineRule="auto"/>
              <w:jc w:val="both"/>
              <w:rPr>
                <w:sz w:val="24"/>
                <w:szCs w:val="24"/>
              </w:rPr>
            </w:pPr>
            <w:r w:rsidDel="00000000" w:rsidR="00000000" w:rsidRPr="00000000">
              <w:rPr>
                <w:sz w:val="24"/>
                <w:szCs w:val="24"/>
                <w:rtl w:val="0"/>
              </w:rPr>
              <w:t xml:space="preserve">2690-2840(2 bands)</w:t>
              <w:br w:type="textWrapping"/>
              <w:t xml:space="preserve">1720-1740</w:t>
              <w:br w:type="textWrapping"/>
              <w:t xml:space="preserve">1710-1720</w:t>
            </w:r>
          </w:p>
          <w:p w:rsidR="00000000" w:rsidDel="00000000" w:rsidP="00000000" w:rsidRDefault="00000000" w:rsidRPr="00000000" w14:paraId="00000068">
            <w:pPr>
              <w:spacing w:after="0" w:line="240" w:lineRule="auto"/>
              <w:ind w:left="720" w:firstLine="0"/>
              <w:jc w:val="both"/>
              <w:rPr>
                <w:sz w:val="24"/>
                <w:szCs w:val="24"/>
              </w:rPr>
            </w:pPr>
            <w:r w:rsidDel="00000000" w:rsidR="00000000" w:rsidRPr="00000000">
              <w:rPr>
                <w:sz w:val="24"/>
                <w:szCs w:val="24"/>
                <w:rtl w:val="0"/>
              </w:rPr>
              <w:t xml:space="preserve">1690</w:t>
            </w:r>
          </w:p>
          <w:p w:rsidR="00000000" w:rsidDel="00000000" w:rsidP="00000000" w:rsidRDefault="00000000" w:rsidRPr="00000000" w14:paraId="00000069">
            <w:pPr>
              <w:spacing w:after="0" w:line="240" w:lineRule="auto"/>
              <w:ind w:left="720" w:firstLine="0"/>
              <w:jc w:val="both"/>
              <w:rPr>
                <w:sz w:val="24"/>
                <w:szCs w:val="24"/>
              </w:rPr>
            </w:pPr>
            <w:r w:rsidDel="00000000" w:rsidR="00000000" w:rsidRPr="00000000">
              <w:rPr>
                <w:sz w:val="24"/>
                <w:szCs w:val="24"/>
                <w:rtl w:val="0"/>
              </w:rPr>
              <w:t xml:space="preserve">1675</w:t>
            </w:r>
          </w:p>
          <w:p w:rsidR="00000000" w:rsidDel="00000000" w:rsidP="00000000" w:rsidRDefault="00000000" w:rsidRPr="00000000" w14:paraId="0000006A">
            <w:pPr>
              <w:spacing w:after="0" w:line="240" w:lineRule="auto"/>
              <w:ind w:left="720" w:firstLine="0"/>
              <w:jc w:val="both"/>
              <w:rPr>
                <w:sz w:val="24"/>
                <w:szCs w:val="24"/>
              </w:rPr>
            </w:pPr>
            <w:r w:rsidDel="00000000" w:rsidR="00000000" w:rsidRPr="00000000">
              <w:rPr>
                <w:sz w:val="24"/>
                <w:szCs w:val="24"/>
                <w:rtl w:val="0"/>
              </w:rPr>
              <w:t xml:space="preserve">1745</w:t>
            </w:r>
          </w:p>
          <w:p w:rsidR="00000000" w:rsidDel="00000000" w:rsidP="00000000" w:rsidRDefault="00000000" w:rsidRPr="00000000" w14:paraId="0000006B">
            <w:pPr>
              <w:spacing w:after="0" w:line="240" w:lineRule="auto"/>
              <w:ind w:left="720" w:firstLine="0"/>
              <w:jc w:val="both"/>
              <w:rPr>
                <w:sz w:val="24"/>
                <w:szCs w:val="24"/>
              </w:rPr>
            </w:pPr>
            <w:r w:rsidDel="00000000" w:rsidR="00000000" w:rsidRPr="00000000">
              <w:rPr>
                <w:sz w:val="24"/>
                <w:szCs w:val="24"/>
                <w:rtl w:val="0"/>
              </w:rPr>
              <w:t xml:space="preserve">1780</w:t>
            </w:r>
          </w:p>
        </w:tc>
        <w:tc>
          <w:tcPr>
            <w:shd w:fill="ddeeff" w:val="clear"/>
          </w:tcPr>
          <w:p w:rsidR="00000000" w:rsidDel="00000000" w:rsidP="00000000" w:rsidRDefault="00000000" w:rsidRPr="00000000" w14:paraId="0000006C">
            <w:pPr>
              <w:spacing w:after="0" w:line="240" w:lineRule="auto"/>
              <w:jc w:val="both"/>
              <w:rPr>
                <w:sz w:val="24"/>
                <w:szCs w:val="24"/>
              </w:rPr>
            </w:pPr>
            <w:r w:rsidDel="00000000" w:rsidR="00000000" w:rsidRPr="00000000">
              <w:rPr>
                <w:sz w:val="24"/>
                <w:szCs w:val="24"/>
                <w:rtl w:val="0"/>
              </w:rPr>
              <w:t xml:space="preserve">med</w:t>
              <w:br w:type="textWrapping"/>
              <w:t xml:space="preserve">str</w:t>
              <w:br w:type="textWrapping"/>
              <w:t xml:space="preserve">str</w:t>
              <w:br w:type="textWrapping"/>
              <w:br w:type="textWrapping"/>
              <w:t xml:space="preserve">str</w:t>
              <w:br w:type="textWrapping"/>
              <w:t xml:space="preserve">str</w:t>
              <w:br w:type="textWrapping"/>
              <w:t xml:space="preserve">str</w:t>
              <w:br w:type="textWrapping"/>
              <w:t xml:space="preserve">str</w:t>
            </w:r>
          </w:p>
        </w:tc>
        <w:tc>
          <w:tcPr>
            <w:shd w:fill="ddeeff" w:val="clear"/>
          </w:tcPr>
          <w:p w:rsidR="00000000" w:rsidDel="00000000" w:rsidP="00000000" w:rsidRDefault="00000000" w:rsidRPr="00000000" w14:paraId="0000006D">
            <w:pPr>
              <w:spacing w:after="0" w:line="240" w:lineRule="auto"/>
              <w:jc w:val="both"/>
              <w:rPr>
                <w:sz w:val="24"/>
                <w:szCs w:val="24"/>
              </w:rPr>
            </w:pPr>
            <w:r w:rsidDel="00000000" w:rsidR="00000000" w:rsidRPr="00000000">
              <w:rPr>
                <w:sz w:val="24"/>
                <w:szCs w:val="24"/>
                <w:rtl w:val="0"/>
              </w:rPr>
              <w:t xml:space="preserve">C-H (aldehyde C-H)</w:t>
              <w:br w:type="textWrapping"/>
              <w:t xml:space="preserve">C=O (saturated aldehyde) </w:t>
              <w:br w:type="textWrapping"/>
              <w:t xml:space="preserve">C=O (saturated ketone)</w:t>
              <w:br w:type="textWrapping"/>
              <w:br w:type="textWrapping"/>
              <w:t xml:space="preserve">aryl ketone</w:t>
              <w:br w:type="textWrapping"/>
              <w:t xml:space="preserve">α, β-unsaturation</w:t>
              <w:br w:type="textWrapping"/>
              <w:t xml:space="preserve">cyclopentanone</w:t>
              <w:br w:type="textWrapping"/>
              <w:t xml:space="preserve">cyclobutanone</w:t>
            </w:r>
          </w:p>
        </w:tc>
        <w:tc>
          <w:tcPr>
            <w:shd w:fill="ddffee" w:val="clear"/>
          </w:tcPr>
          <w:p w:rsidR="00000000" w:rsidDel="00000000" w:rsidP="00000000" w:rsidRDefault="00000000" w:rsidRPr="00000000" w14:paraId="0000006E">
            <w:pPr>
              <w:spacing w:after="0" w:line="240" w:lineRule="auto"/>
              <w:jc w:val="both"/>
              <w:rPr>
                <w:sz w:val="24"/>
                <w:szCs w:val="24"/>
              </w:rPr>
            </w:pPr>
            <w:r w:rsidDel="00000000" w:rsidR="00000000" w:rsidRPr="00000000">
              <w:rPr>
                <w:sz w:val="24"/>
                <w:szCs w:val="24"/>
                <w:rtl w:val="0"/>
              </w:rPr>
              <w:br w:type="textWrapping"/>
              <w:t xml:space="preserve">1350-1360</w:t>
              <w:br w:type="textWrapping"/>
              <w:t xml:space="preserve">1400-1450 </w:t>
              <w:br w:type="textWrapping"/>
              <w:t xml:space="preserve">1100</w:t>
            </w:r>
          </w:p>
        </w:tc>
        <w:tc>
          <w:tcPr>
            <w:shd w:fill="ddffee" w:val="clear"/>
          </w:tcPr>
          <w:p w:rsidR="00000000" w:rsidDel="00000000" w:rsidP="00000000" w:rsidRDefault="00000000" w:rsidRPr="00000000" w14:paraId="0000006F">
            <w:pPr>
              <w:spacing w:after="0" w:line="240" w:lineRule="auto"/>
              <w:jc w:val="both"/>
              <w:rPr>
                <w:sz w:val="24"/>
                <w:szCs w:val="24"/>
              </w:rPr>
            </w:pPr>
            <w:r w:rsidDel="00000000" w:rsidR="00000000" w:rsidRPr="00000000">
              <w:rPr>
                <w:sz w:val="24"/>
                <w:szCs w:val="24"/>
                <w:rtl w:val="0"/>
              </w:rPr>
              <w:br w:type="textWrapping"/>
              <w:t xml:space="preserve">str</w:t>
              <w:br w:type="textWrapping"/>
              <w:t xml:space="preserve">str</w:t>
              <w:br w:type="textWrapping"/>
              <w:t xml:space="preserve">med</w:t>
            </w:r>
          </w:p>
        </w:tc>
        <w:tc>
          <w:tcPr>
            <w:shd w:fill="ddffee" w:val="clear"/>
          </w:tcPr>
          <w:p w:rsidR="00000000" w:rsidDel="00000000" w:rsidP="00000000" w:rsidRDefault="00000000" w:rsidRPr="00000000" w14:paraId="00000070">
            <w:pPr>
              <w:spacing w:after="0" w:line="240" w:lineRule="auto"/>
              <w:jc w:val="both"/>
              <w:rPr>
                <w:sz w:val="24"/>
                <w:szCs w:val="24"/>
              </w:rPr>
            </w:pPr>
            <w:r w:rsidDel="00000000" w:rsidR="00000000" w:rsidRPr="00000000">
              <w:rPr>
                <w:sz w:val="24"/>
                <w:szCs w:val="24"/>
                <w:rtl w:val="0"/>
              </w:rPr>
              <w:br w:type="textWrapping"/>
              <w:t xml:space="preserve">α-CH</w:t>
            </w:r>
            <w:r w:rsidDel="00000000" w:rsidR="00000000" w:rsidRPr="00000000">
              <w:rPr>
                <w:sz w:val="24"/>
                <w:szCs w:val="24"/>
                <w:vertAlign w:val="subscript"/>
                <w:rtl w:val="0"/>
              </w:rPr>
              <w:t xml:space="preserve">3</w:t>
            </w:r>
            <w:r w:rsidDel="00000000" w:rsidR="00000000" w:rsidRPr="00000000">
              <w:rPr>
                <w:sz w:val="24"/>
                <w:szCs w:val="24"/>
                <w:rtl w:val="0"/>
              </w:rPr>
              <w:t xml:space="preserve"> bending</w:t>
              <w:br w:type="textWrapping"/>
              <w:t xml:space="preserve">α-CH</w:t>
            </w:r>
            <w:r w:rsidDel="00000000" w:rsidR="00000000" w:rsidRPr="00000000">
              <w:rPr>
                <w:sz w:val="24"/>
                <w:szCs w:val="24"/>
                <w:vertAlign w:val="subscript"/>
                <w:rtl w:val="0"/>
              </w:rPr>
              <w:t xml:space="preserve">2</w:t>
            </w:r>
            <w:r w:rsidDel="00000000" w:rsidR="00000000" w:rsidRPr="00000000">
              <w:rPr>
                <w:sz w:val="24"/>
                <w:szCs w:val="24"/>
                <w:rtl w:val="0"/>
              </w:rPr>
              <w:t xml:space="preserve"> bending</w:t>
              <w:br w:type="textWrapping"/>
            </w:r>
            <w:r w:rsidDel="00000000" w:rsidR="00000000" w:rsidRPr="00000000">
              <w:rPr>
                <w:sz w:val="24"/>
                <w:szCs w:val="24"/>
                <w:vertAlign w:val="superscript"/>
                <w:rtl w:val="0"/>
              </w:rPr>
              <w:t xml:space="preserve"> </w:t>
            </w:r>
            <w:r w:rsidDel="00000000" w:rsidR="00000000" w:rsidRPr="00000000">
              <w:rPr>
                <w:sz w:val="24"/>
                <w:szCs w:val="24"/>
                <w:rtl w:val="0"/>
              </w:rPr>
              <w:t xml:space="preserve">C-C-C bending</w:t>
            </w:r>
          </w:p>
        </w:tc>
      </w:tr>
      <w:tr>
        <w:trPr>
          <w:cantSplit w:val="0"/>
          <w:trHeight w:val="126" w:hRule="atLeast"/>
          <w:tblHeader w:val="0"/>
        </w:trPr>
        <w:tc>
          <w:tcPr/>
          <w:p w:rsidR="00000000" w:rsidDel="00000000" w:rsidP="00000000" w:rsidRDefault="00000000" w:rsidRPr="00000000" w14:paraId="00000071">
            <w:pPr>
              <w:spacing w:line="240" w:lineRule="auto"/>
              <w:jc w:val="both"/>
              <w:rPr>
                <w:sz w:val="24"/>
                <w:szCs w:val="24"/>
              </w:rPr>
            </w:pPr>
            <w:hyperlink r:id="rId13">
              <w:r w:rsidDel="00000000" w:rsidR="00000000" w:rsidRPr="00000000">
                <w:rPr>
                  <w:b w:val="1"/>
                  <w:sz w:val="24"/>
                  <w:szCs w:val="24"/>
                  <w:u w:val="single"/>
                  <w:rtl w:val="0"/>
                </w:rPr>
                <w:t xml:space="preserve">Carboxylic Acids</w:t>
              </w:r>
            </w:hyperlink>
            <w:r w:rsidDel="00000000" w:rsidR="00000000" w:rsidRPr="00000000">
              <w:rPr>
                <w:b w:val="1"/>
                <w:sz w:val="24"/>
                <w:szCs w:val="24"/>
                <w:rtl w:val="0"/>
              </w:rPr>
              <w:t xml:space="preserve"> &amp; </w:t>
            </w:r>
            <w:hyperlink r:id="rId14">
              <w:r w:rsidDel="00000000" w:rsidR="00000000" w:rsidRPr="00000000">
                <w:rPr>
                  <w:b w:val="1"/>
                  <w:sz w:val="24"/>
                  <w:szCs w:val="24"/>
                  <w:u w:val="single"/>
                  <w:rtl w:val="0"/>
                </w:rPr>
                <w:t xml:space="preserve">Derivatives</w:t>
              </w:r>
            </w:hyperlink>
            <w:r w:rsidDel="00000000" w:rsidR="00000000" w:rsidRPr="00000000">
              <w:rPr>
                <w:rtl w:val="0"/>
              </w:rPr>
            </w:r>
          </w:p>
        </w:tc>
        <w:tc>
          <w:tcPr>
            <w:shd w:fill="ddeeff" w:val="clear"/>
          </w:tcPr>
          <w:p w:rsidR="00000000" w:rsidDel="00000000" w:rsidP="00000000" w:rsidRDefault="00000000" w:rsidRPr="00000000" w14:paraId="00000072">
            <w:pPr>
              <w:spacing w:after="240" w:line="240" w:lineRule="auto"/>
              <w:jc w:val="both"/>
              <w:rPr>
                <w:sz w:val="24"/>
                <w:szCs w:val="24"/>
              </w:rPr>
            </w:pPr>
            <w:r w:rsidDel="00000000" w:rsidR="00000000" w:rsidRPr="00000000">
              <w:rPr>
                <w:sz w:val="24"/>
                <w:szCs w:val="24"/>
                <w:rtl w:val="0"/>
              </w:rPr>
              <w:t xml:space="preserve">2500-3300 (acids) overlap C-H</w:t>
              <w:br w:type="textWrapping"/>
              <w:t xml:space="preserve">1705-1720 (acids)</w:t>
              <w:br w:type="textWrapping"/>
              <w:t xml:space="preserve">1210-1320 (acids)</w:t>
            </w:r>
          </w:p>
          <w:p w:rsidR="00000000" w:rsidDel="00000000" w:rsidP="00000000" w:rsidRDefault="00000000" w:rsidRPr="00000000" w14:paraId="00000073">
            <w:pPr>
              <w:spacing w:after="0" w:line="240" w:lineRule="auto"/>
              <w:ind w:left="720" w:firstLine="0"/>
              <w:jc w:val="both"/>
              <w:rPr>
                <w:sz w:val="24"/>
                <w:szCs w:val="24"/>
              </w:rPr>
            </w:pPr>
            <w:r w:rsidDel="00000000" w:rsidR="00000000" w:rsidRPr="00000000">
              <w:rPr>
                <w:sz w:val="24"/>
                <w:szCs w:val="24"/>
                <w:rtl w:val="0"/>
              </w:rPr>
              <w:t xml:space="preserve">1785-1815 ( acyl halides)</w:t>
            </w:r>
          </w:p>
          <w:p w:rsidR="00000000" w:rsidDel="00000000" w:rsidP="00000000" w:rsidRDefault="00000000" w:rsidRPr="00000000" w14:paraId="00000074">
            <w:pPr>
              <w:spacing w:after="0" w:line="240" w:lineRule="auto"/>
              <w:ind w:left="720" w:firstLine="0"/>
              <w:jc w:val="both"/>
              <w:rPr>
                <w:sz w:val="24"/>
                <w:szCs w:val="24"/>
              </w:rPr>
            </w:pPr>
            <w:r w:rsidDel="00000000" w:rsidR="00000000" w:rsidRPr="00000000">
              <w:rPr>
                <w:sz w:val="24"/>
                <w:szCs w:val="24"/>
                <w:rtl w:val="0"/>
              </w:rPr>
              <w:t xml:space="preserve">1750 &amp; 1820 (anhydrides)</w:t>
            </w:r>
          </w:p>
          <w:p w:rsidR="00000000" w:rsidDel="00000000" w:rsidP="00000000" w:rsidRDefault="00000000" w:rsidRPr="00000000" w14:paraId="00000075">
            <w:pPr>
              <w:spacing w:after="0" w:line="240" w:lineRule="auto"/>
              <w:ind w:left="720" w:firstLine="0"/>
              <w:jc w:val="both"/>
              <w:rPr>
                <w:sz w:val="24"/>
                <w:szCs w:val="24"/>
              </w:rPr>
            </w:pPr>
            <w:r w:rsidDel="00000000" w:rsidR="00000000" w:rsidRPr="00000000">
              <w:rPr>
                <w:sz w:val="24"/>
                <w:szCs w:val="24"/>
                <w:rtl w:val="0"/>
              </w:rPr>
              <w:t xml:space="preserve">    1040-1100</w:t>
            </w:r>
          </w:p>
          <w:p w:rsidR="00000000" w:rsidDel="00000000" w:rsidP="00000000" w:rsidRDefault="00000000" w:rsidRPr="00000000" w14:paraId="00000076">
            <w:pPr>
              <w:spacing w:after="0" w:line="240" w:lineRule="auto"/>
              <w:ind w:left="720" w:firstLine="0"/>
              <w:jc w:val="both"/>
              <w:rPr>
                <w:sz w:val="24"/>
                <w:szCs w:val="24"/>
              </w:rPr>
            </w:pPr>
            <w:r w:rsidDel="00000000" w:rsidR="00000000" w:rsidRPr="00000000">
              <w:rPr>
                <w:sz w:val="24"/>
                <w:szCs w:val="24"/>
                <w:rtl w:val="0"/>
              </w:rPr>
              <w:t xml:space="preserve">1735-1750 (esters)</w:t>
            </w:r>
          </w:p>
          <w:p w:rsidR="00000000" w:rsidDel="00000000" w:rsidP="00000000" w:rsidRDefault="00000000" w:rsidRPr="00000000" w14:paraId="00000077">
            <w:pPr>
              <w:spacing w:after="0" w:line="240" w:lineRule="auto"/>
              <w:ind w:left="720" w:firstLine="0"/>
              <w:jc w:val="both"/>
              <w:rPr>
                <w:sz w:val="24"/>
                <w:szCs w:val="24"/>
              </w:rPr>
            </w:pPr>
            <w:r w:rsidDel="00000000" w:rsidR="00000000" w:rsidRPr="00000000">
              <w:rPr>
                <w:sz w:val="24"/>
                <w:szCs w:val="24"/>
                <w:rtl w:val="0"/>
              </w:rPr>
              <w:t xml:space="preserve">    1000-1300</w:t>
            </w:r>
          </w:p>
          <w:p w:rsidR="00000000" w:rsidDel="00000000" w:rsidP="00000000" w:rsidRDefault="00000000" w:rsidRPr="00000000" w14:paraId="00000078">
            <w:pPr>
              <w:spacing w:after="0" w:line="240" w:lineRule="auto"/>
              <w:ind w:left="720" w:firstLine="0"/>
              <w:jc w:val="both"/>
              <w:rPr>
                <w:sz w:val="24"/>
                <w:szCs w:val="24"/>
              </w:rPr>
            </w:pPr>
            <w:r w:rsidDel="00000000" w:rsidR="00000000" w:rsidRPr="00000000">
              <w:rPr>
                <w:sz w:val="24"/>
                <w:szCs w:val="24"/>
                <w:rtl w:val="0"/>
              </w:rPr>
              <w:t xml:space="preserve">1630-1695(amides)</w:t>
            </w:r>
          </w:p>
        </w:tc>
        <w:tc>
          <w:tcPr>
            <w:shd w:fill="ddeeff" w:val="clear"/>
          </w:tcPr>
          <w:p w:rsidR="00000000" w:rsidDel="00000000" w:rsidP="00000000" w:rsidRDefault="00000000" w:rsidRPr="00000000" w14:paraId="00000079">
            <w:pPr>
              <w:spacing w:after="0" w:line="240" w:lineRule="auto"/>
              <w:jc w:val="both"/>
              <w:rPr>
                <w:sz w:val="24"/>
                <w:szCs w:val="24"/>
              </w:rPr>
            </w:pPr>
            <w:r w:rsidDel="00000000" w:rsidR="00000000" w:rsidRPr="00000000">
              <w:rPr>
                <w:sz w:val="24"/>
                <w:szCs w:val="24"/>
                <w:rtl w:val="0"/>
              </w:rPr>
              <w:t xml:space="preserve">str</w:t>
              <w:br w:type="textWrapping"/>
              <w:t xml:space="preserve">str</w:t>
              <w:br w:type="textWrapping"/>
              <w:t xml:space="preserve">med-str</w:t>
              <w:br w:type="textWrapping"/>
              <w:br w:type="textWrapping"/>
              <w:t xml:space="preserve">str</w:t>
              <w:br w:type="textWrapping"/>
              <w:t xml:space="preserve">str</w:t>
              <w:br w:type="textWrapping"/>
              <w:t xml:space="preserve">str</w:t>
              <w:br w:type="textWrapping"/>
              <w:t xml:space="preserve">str</w:t>
              <w:br w:type="textWrapping"/>
              <w:t xml:space="preserve">str</w:t>
              <w:br w:type="textWrapping"/>
              <w:t xml:space="preserve">str</w:t>
            </w:r>
          </w:p>
        </w:tc>
        <w:tc>
          <w:tcPr>
            <w:shd w:fill="ddeeff" w:val="clear"/>
          </w:tcPr>
          <w:p w:rsidR="00000000" w:rsidDel="00000000" w:rsidP="00000000" w:rsidRDefault="00000000" w:rsidRPr="00000000" w14:paraId="0000007A">
            <w:pPr>
              <w:spacing w:after="0" w:line="240" w:lineRule="auto"/>
              <w:jc w:val="both"/>
              <w:rPr>
                <w:sz w:val="24"/>
                <w:szCs w:val="24"/>
              </w:rPr>
            </w:pPr>
            <w:r w:rsidDel="00000000" w:rsidR="00000000" w:rsidRPr="00000000">
              <w:rPr>
                <w:sz w:val="24"/>
                <w:szCs w:val="24"/>
                <w:rtl w:val="0"/>
              </w:rPr>
              <w:t xml:space="preserve">O-H (very broad)</w:t>
              <w:br w:type="textWrapping"/>
              <w:t xml:space="preserve">C=O (H-bonded) </w:t>
              <w:br w:type="textWrapping"/>
              <w:t xml:space="preserve">O-C (sometimes 2-peaks)</w:t>
              <w:br w:type="textWrapping"/>
              <w:br w:type="textWrapping"/>
              <w:t xml:space="preserve">C=O</w:t>
              <w:br w:type="textWrapping"/>
              <w:t xml:space="preserve">C=O (2-bands)</w:t>
              <w:br w:type="textWrapping"/>
              <w:t xml:space="preserve">    O-C</w:t>
              <w:br w:type="textWrapping"/>
              <w:t xml:space="preserve">C=O</w:t>
              <w:br w:type="textWrapping"/>
              <w:t xml:space="preserve">    O-C (2-bands)</w:t>
              <w:br w:type="textWrapping"/>
              <w:t xml:space="preserve">C=O (amide I band)</w:t>
            </w:r>
          </w:p>
        </w:tc>
        <w:tc>
          <w:tcPr>
            <w:shd w:fill="ddffee" w:val="clear"/>
          </w:tcPr>
          <w:p w:rsidR="00000000" w:rsidDel="00000000" w:rsidP="00000000" w:rsidRDefault="00000000" w:rsidRPr="00000000" w14:paraId="0000007B">
            <w:pPr>
              <w:spacing w:after="0" w:line="240" w:lineRule="auto"/>
              <w:jc w:val="both"/>
              <w:rPr>
                <w:sz w:val="24"/>
                <w:szCs w:val="24"/>
              </w:rPr>
            </w:pPr>
            <w:r w:rsidDel="00000000" w:rsidR="00000000" w:rsidRPr="00000000">
              <w:rPr>
                <w:sz w:val="24"/>
                <w:szCs w:val="24"/>
                <w:rtl w:val="0"/>
              </w:rPr>
              <w:t xml:space="preserve">1395-1440</w:t>
              <w:br w:type="textWrapping"/>
              <w:br w:type="textWrapping"/>
              <w:br w:type="textWrapping"/>
              <w:br w:type="textWrapping"/>
              <w:br w:type="textWrapping"/>
              <w:br w:type="textWrapping"/>
              <w:br w:type="textWrapping"/>
              <w:br w:type="textWrapping"/>
              <w:t xml:space="preserve">1590-1650 </w:t>
              <w:br w:type="textWrapping"/>
              <w:t xml:space="preserve">1500-1560</w:t>
            </w:r>
          </w:p>
        </w:tc>
        <w:tc>
          <w:tcPr>
            <w:shd w:fill="ddffee" w:val="clear"/>
          </w:tcPr>
          <w:p w:rsidR="00000000" w:rsidDel="00000000" w:rsidP="00000000" w:rsidRDefault="00000000" w:rsidRPr="00000000" w14:paraId="0000007C">
            <w:pPr>
              <w:spacing w:after="0" w:line="240" w:lineRule="auto"/>
              <w:jc w:val="both"/>
              <w:rPr>
                <w:sz w:val="24"/>
                <w:szCs w:val="24"/>
              </w:rPr>
            </w:pPr>
            <w:r w:rsidDel="00000000" w:rsidR="00000000" w:rsidRPr="00000000">
              <w:rPr>
                <w:sz w:val="24"/>
                <w:szCs w:val="24"/>
                <w:rtl w:val="0"/>
              </w:rPr>
              <w:t xml:space="preserve">med</w:t>
              <w:br w:type="textWrapping"/>
              <w:br w:type="textWrapping"/>
              <w:br w:type="textWrapping"/>
              <w:br w:type="textWrapping"/>
              <w:br w:type="textWrapping"/>
              <w:br w:type="textWrapping"/>
              <w:br w:type="textWrapping"/>
              <w:br w:type="textWrapping"/>
              <w:t xml:space="preserve">med</w:t>
              <w:br w:type="textWrapping"/>
              <w:t xml:space="preserve">med</w:t>
            </w:r>
          </w:p>
        </w:tc>
        <w:tc>
          <w:tcPr>
            <w:shd w:fill="ddffee" w:val="clear"/>
          </w:tcPr>
          <w:p w:rsidR="00000000" w:rsidDel="00000000" w:rsidP="00000000" w:rsidRDefault="00000000" w:rsidRPr="00000000" w14:paraId="0000007D">
            <w:pPr>
              <w:spacing w:after="0" w:line="240" w:lineRule="auto"/>
              <w:jc w:val="both"/>
              <w:rPr>
                <w:sz w:val="24"/>
                <w:szCs w:val="24"/>
              </w:rPr>
            </w:pPr>
            <w:r w:rsidDel="00000000" w:rsidR="00000000" w:rsidRPr="00000000">
              <w:rPr>
                <w:sz w:val="24"/>
                <w:szCs w:val="24"/>
                <w:rtl w:val="0"/>
              </w:rPr>
              <w:t xml:space="preserve">C-O-H bending</w:t>
              <w:br w:type="textWrapping"/>
              <w:br w:type="textWrapping"/>
              <w:br w:type="textWrapping"/>
              <w:br w:type="textWrapping"/>
              <w:br w:type="textWrapping"/>
              <w:br w:type="textWrapping"/>
              <w:br w:type="textWrapping"/>
              <w:br w:type="textWrapping"/>
              <w:t xml:space="preserve">N-H (1¡-amide) II band</w:t>
              <w:br w:type="textWrapping"/>
              <w:t xml:space="preserve">N-H (2¡-amide) II band</w:t>
            </w:r>
          </w:p>
        </w:tc>
      </w:tr>
      <w:tr>
        <w:trPr>
          <w:cantSplit w:val="0"/>
          <w:trHeight w:val="126" w:hRule="atLeast"/>
          <w:tblHeader w:val="0"/>
        </w:trPr>
        <w:tc>
          <w:tcPr/>
          <w:p w:rsidR="00000000" w:rsidDel="00000000" w:rsidP="00000000" w:rsidRDefault="00000000" w:rsidRPr="00000000" w14:paraId="0000007E">
            <w:pPr>
              <w:spacing w:line="240" w:lineRule="auto"/>
              <w:jc w:val="both"/>
              <w:rPr>
                <w:sz w:val="24"/>
                <w:szCs w:val="24"/>
              </w:rPr>
            </w:pPr>
            <w:r w:rsidDel="00000000" w:rsidR="00000000" w:rsidRPr="00000000">
              <w:rPr>
                <w:b w:val="1"/>
                <w:sz w:val="24"/>
                <w:szCs w:val="24"/>
                <w:rtl w:val="0"/>
              </w:rPr>
              <w:t xml:space="preserve">Nitriles</w:t>
              <w:br w:type="textWrapping"/>
              <w:br w:type="textWrapping"/>
              <w:t xml:space="preserve">Isocyanates,Isothiocyanates,</w:t>
              <w:br w:type="textWrapping"/>
              <w:t xml:space="preserve">Diimides, Azides &amp; Ketenes</w:t>
            </w:r>
            <w:r w:rsidDel="00000000" w:rsidR="00000000" w:rsidRPr="00000000">
              <w:rPr>
                <w:rtl w:val="0"/>
              </w:rPr>
            </w:r>
          </w:p>
        </w:tc>
        <w:tc>
          <w:tcPr>
            <w:shd w:fill="ddeeff" w:val="clear"/>
          </w:tcPr>
          <w:p w:rsidR="00000000" w:rsidDel="00000000" w:rsidP="00000000" w:rsidRDefault="00000000" w:rsidRPr="00000000" w14:paraId="0000007F">
            <w:pPr>
              <w:spacing w:after="0" w:line="240" w:lineRule="auto"/>
              <w:jc w:val="both"/>
              <w:rPr>
                <w:sz w:val="24"/>
                <w:szCs w:val="24"/>
              </w:rPr>
            </w:pPr>
            <w:r w:rsidDel="00000000" w:rsidR="00000000" w:rsidRPr="00000000">
              <w:rPr>
                <w:sz w:val="24"/>
                <w:szCs w:val="24"/>
                <w:rtl w:val="0"/>
              </w:rPr>
              <w:t xml:space="preserve">2240-2260</w:t>
              <w:br w:type="textWrapping"/>
              <w:br w:type="textWrapping"/>
              <w:t xml:space="preserve">2100-2270</w:t>
            </w:r>
          </w:p>
        </w:tc>
        <w:tc>
          <w:tcPr>
            <w:shd w:fill="ddeeff" w:val="clear"/>
          </w:tcPr>
          <w:p w:rsidR="00000000" w:rsidDel="00000000" w:rsidP="00000000" w:rsidRDefault="00000000" w:rsidRPr="00000000" w14:paraId="00000080">
            <w:pPr>
              <w:spacing w:after="0" w:line="240" w:lineRule="auto"/>
              <w:jc w:val="both"/>
              <w:rPr>
                <w:sz w:val="24"/>
                <w:szCs w:val="24"/>
              </w:rPr>
            </w:pPr>
            <w:r w:rsidDel="00000000" w:rsidR="00000000" w:rsidRPr="00000000">
              <w:rPr>
                <w:sz w:val="24"/>
                <w:szCs w:val="24"/>
                <w:rtl w:val="0"/>
              </w:rPr>
              <w:t xml:space="preserve">med</w:t>
              <w:br w:type="textWrapping"/>
              <w:br w:type="textWrapping"/>
              <w:t xml:space="preserve">med</w:t>
            </w:r>
          </w:p>
        </w:tc>
        <w:tc>
          <w:tcPr>
            <w:shd w:fill="ddeeff" w:val="clear"/>
          </w:tcPr>
          <w:p w:rsidR="00000000" w:rsidDel="00000000" w:rsidP="00000000" w:rsidRDefault="00000000" w:rsidRPr="00000000" w14:paraId="00000081">
            <w:pPr>
              <w:spacing w:after="0" w:line="240" w:lineRule="auto"/>
              <w:jc w:val="both"/>
              <w:rPr>
                <w:sz w:val="24"/>
                <w:szCs w:val="24"/>
              </w:rPr>
            </w:pPr>
            <w:r w:rsidDel="00000000" w:rsidR="00000000" w:rsidRPr="00000000">
              <w:rPr>
                <w:sz w:val="24"/>
                <w:szCs w:val="24"/>
                <w:rtl w:val="0"/>
              </w:rPr>
              <w:t xml:space="preserve">C≡N (sharp)</w:t>
              <w:br w:type="textWrapping"/>
              <w:br w:type="textWrapping"/>
              <w:t xml:space="preserve">-N=C=O, -N=C=S</w:t>
              <w:br w:type="textWrapping"/>
              <w:t xml:space="preserve">-N=C=N-, -N</w:t>
            </w:r>
            <w:r w:rsidDel="00000000" w:rsidR="00000000" w:rsidRPr="00000000">
              <w:rPr>
                <w:sz w:val="24"/>
                <w:szCs w:val="24"/>
                <w:vertAlign w:val="subscript"/>
                <w:rtl w:val="0"/>
              </w:rPr>
              <w:t xml:space="preserve">3</w:t>
            </w:r>
            <w:r w:rsidDel="00000000" w:rsidR="00000000" w:rsidRPr="00000000">
              <w:rPr>
                <w:sz w:val="24"/>
                <w:szCs w:val="24"/>
                <w:rtl w:val="0"/>
              </w:rPr>
              <w:t xml:space="preserve">, C=C=O</w:t>
            </w:r>
          </w:p>
        </w:tc>
        <w:tc>
          <w:tcPr>
            <w:gridSpan w:val="3"/>
            <w:shd w:fill="ddffee" w:val="clear"/>
          </w:tcPr>
          <w:p w:rsidR="00000000" w:rsidDel="00000000" w:rsidP="00000000" w:rsidRDefault="00000000" w:rsidRPr="00000000" w14:paraId="00000082">
            <w:pPr>
              <w:spacing w:after="0" w:line="240" w:lineRule="auto"/>
              <w:jc w:val="both"/>
              <w:rPr>
                <w:sz w:val="24"/>
                <w:szCs w:val="24"/>
              </w:rPr>
            </w:pPr>
            <w:r w:rsidDel="00000000" w:rsidR="00000000" w:rsidRPr="00000000">
              <w:rPr>
                <w:sz w:val="24"/>
                <w:szCs w:val="24"/>
                <w:rtl w:val="0"/>
              </w:rPr>
              <w:t xml:space="preserve"> </w:t>
            </w:r>
          </w:p>
        </w:tc>
      </w:tr>
    </w:tbl>
    <w:bookmarkStart w:colFirst="0" w:colLast="0" w:name="gjdgxs" w:id="0"/>
    <w:bookmarkEnd w:id="0"/>
    <w:p w:rsidR="00000000" w:rsidDel="00000000" w:rsidP="00000000" w:rsidRDefault="00000000" w:rsidRPr="00000000" w14:paraId="00000085">
      <w:pPr>
        <w:rPr>
          <w:sz w:val="24"/>
          <w:szCs w:val="24"/>
        </w:rPr>
      </w:pPr>
      <w:r w:rsidDel="00000000" w:rsidR="00000000" w:rsidRPr="00000000">
        <w:rPr>
          <w:rtl w:val="0"/>
        </w:rPr>
      </w:r>
    </w:p>
    <w:sectPr>
      <w:footerReference r:id="rId15"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20.0" w:type="dxa"/>
        <w:left w:w="120.0" w:type="dxa"/>
        <w:bottom w:w="120.0" w:type="dxa"/>
        <w:right w:w="12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2.chemistry.msu.edu/faculty/reusch/VirtTxtJml/Spectrpy/InfraRed/irspec1.htm#ir4c" TargetMode="External"/><Relationship Id="rId10" Type="http://schemas.openxmlformats.org/officeDocument/2006/relationships/hyperlink" Target="http://www2.chemistry.msu.edu/faculty/reusch/VirtTxtJml/Spectrpy/InfraRed/irspec1.htm#ir4" TargetMode="External"/><Relationship Id="rId13" Type="http://schemas.openxmlformats.org/officeDocument/2006/relationships/hyperlink" Target="http://www2.chemistry.msu.edu/faculty/reusch/VirtTxtJml/Spectrpy/InfraRed/irspec1.htm#ir4b" TargetMode="External"/><Relationship Id="rId12" Type="http://schemas.openxmlformats.org/officeDocument/2006/relationships/hyperlink" Target="http://www2.chemistry.msu.edu/faculty/reusch/VirtTxtJml/Spectrpy/InfraRed/irspec1.htm#ir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2.chemistry.msu.edu/faculty/reusch/VirtTxtJml/Spectrpy/InfraRed/irspec1.htm#ir3" TargetMode="External"/><Relationship Id="rId15" Type="http://schemas.openxmlformats.org/officeDocument/2006/relationships/footer" Target="footer1.xml"/><Relationship Id="rId14" Type="http://schemas.openxmlformats.org/officeDocument/2006/relationships/hyperlink" Target="http://www2.chemistry.msu.edu/faculty/reusch/VirtTxtJml/Spectrpy/InfraRed/irspec1.htm#ir5b" TargetMode="External"/><Relationship Id="rId5" Type="http://schemas.openxmlformats.org/officeDocument/2006/relationships/styles" Target="styles.xml"/><Relationship Id="rId6" Type="http://schemas.openxmlformats.org/officeDocument/2006/relationships/hyperlink" Target="http://www.chem.ucla.edu/~webspectra/irintro.html#hydroxyl" TargetMode="External"/><Relationship Id="rId7" Type="http://schemas.openxmlformats.org/officeDocument/2006/relationships/hyperlink" Target="http://www.chem.ucla.edu/~webspectra/irintro.html" TargetMode="External"/><Relationship Id="rId8" Type="http://schemas.openxmlformats.org/officeDocument/2006/relationships/hyperlink" Target="http://www2.chemistry.msu.edu/faculty/reusch/VirtTxtJml/Spectrpy/InfraRed/irspec1.htm#i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