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652" w:type="dxa"/>
        <w:tblInd w:w="-39" w:type="dxa"/>
        <w:tblLook w:val="01E0" w:firstRow="1" w:lastRow="1" w:firstColumn="1" w:lastColumn="1" w:noHBand="0" w:noVBand="0"/>
      </w:tblPr>
      <w:tblGrid>
        <w:gridCol w:w="2770"/>
        <w:gridCol w:w="6662"/>
        <w:gridCol w:w="5220"/>
      </w:tblGrid>
      <w:tr w:rsidR="00C01F6A" w:rsidRPr="00C01F6A" w14:paraId="6D001DC2" w14:textId="5B208E7E" w:rsidTr="0027333D">
        <w:trPr>
          <w:trHeight w:val="524"/>
        </w:trPr>
        <w:tc>
          <w:tcPr>
            <w:tcW w:w="2770" w:type="dxa"/>
          </w:tcPr>
          <w:p w14:paraId="1F0E9A1C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 w:cstheme="minorHAnsi"/>
                <w:sz w:val="24"/>
                <w:szCs w:val="24"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Dr. Omar Zimmo</w:t>
            </w:r>
          </w:p>
          <w:p w14:paraId="0E3AF9D1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 w:cstheme="minorHAnsi"/>
                <w:sz w:val="24"/>
                <w:szCs w:val="24"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Civil engineering dept.</w:t>
            </w:r>
          </w:p>
          <w:p w14:paraId="078E9202" w14:textId="7987B039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 w:cstheme="minorHAnsi"/>
                <w:sz w:val="24"/>
                <w:szCs w:val="24"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Tuesday: 12 March 2021</w:t>
            </w:r>
          </w:p>
          <w:p w14:paraId="03840A5B" w14:textId="18D3ACB5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-Roman" w:cstheme="minorHAnsi"/>
                <w:sz w:val="24"/>
                <w:szCs w:val="24"/>
                <w:rtl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 xml:space="preserve">Time:   </w:t>
            </w:r>
            <w:r w:rsidRPr="00C01F6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14:15 - 15:45</w:t>
            </w:r>
          </w:p>
        </w:tc>
        <w:tc>
          <w:tcPr>
            <w:tcW w:w="6662" w:type="dxa"/>
          </w:tcPr>
          <w:p w14:paraId="7B8DFE4D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eastAsia="Times-Roman" w:cstheme="minorHAnsi"/>
                <w:sz w:val="24"/>
                <w:szCs w:val="24"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Midterm Exam CE439</w:t>
            </w:r>
          </w:p>
          <w:p w14:paraId="1161C77D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eastAsia="Times-Roman" w:cstheme="minorHAnsi"/>
                <w:sz w:val="24"/>
                <w:szCs w:val="24"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Water Supply and Sanitation</w:t>
            </w:r>
          </w:p>
          <w:p w14:paraId="6F2EAF18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eastAsia="Times-Roman" w:cstheme="minorHAnsi"/>
                <w:sz w:val="24"/>
                <w:szCs w:val="24"/>
                <w:rtl/>
              </w:rPr>
            </w:pPr>
            <w:r w:rsidRPr="00C01F6A">
              <w:rPr>
                <w:rFonts w:eastAsia="Times-Roman" w:cstheme="minorHAnsi"/>
                <w:sz w:val="24"/>
                <w:szCs w:val="24"/>
              </w:rPr>
              <w:t>Assume any missing data</w:t>
            </w:r>
          </w:p>
        </w:tc>
        <w:tc>
          <w:tcPr>
            <w:tcW w:w="5220" w:type="dxa"/>
          </w:tcPr>
          <w:p w14:paraId="0B0753DD" w14:textId="77777777" w:rsidR="00C01F6A" w:rsidRPr="00C01F6A" w:rsidRDefault="00C01F6A" w:rsidP="00FC5FA0">
            <w:pPr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eastAsia="Times-Roman" w:cstheme="minorHAnsi"/>
                <w:sz w:val="24"/>
                <w:szCs w:val="24"/>
              </w:rPr>
            </w:pPr>
          </w:p>
        </w:tc>
      </w:tr>
    </w:tbl>
    <w:p w14:paraId="38828700" w14:textId="3AB38809" w:rsidR="00C01F6A" w:rsidRPr="00C01F6A" w:rsidRDefault="00C01F6A" w:rsidP="00C01F6A">
      <w:pPr>
        <w:autoSpaceDE w:val="0"/>
        <w:autoSpaceDN w:val="0"/>
        <w:adjustRightInd w:val="0"/>
        <w:spacing w:after="0" w:line="240" w:lineRule="auto"/>
        <w:rPr>
          <w:rFonts w:eastAsia="Times-Roman" w:cstheme="minorHAnsi"/>
          <w:sz w:val="24"/>
          <w:szCs w:val="24"/>
        </w:rPr>
      </w:pPr>
    </w:p>
    <w:p w14:paraId="0281D7A8" w14:textId="25EAD67F" w:rsidR="00C01F6A" w:rsidRDefault="00C01F6A" w:rsidP="00C01F6A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  <w:sz w:val="21"/>
          <w:szCs w:val="21"/>
        </w:rPr>
      </w:pPr>
    </w:p>
    <w:p w14:paraId="4A3AF48A" w14:textId="32E917F1" w:rsidR="00C01F6A" w:rsidRDefault="004E1930" w:rsidP="00C01F6A">
      <w:pPr>
        <w:autoSpaceDE w:val="0"/>
        <w:autoSpaceDN w:val="0"/>
        <w:adjustRightInd w:val="0"/>
        <w:spacing w:after="0" w:line="240" w:lineRule="auto"/>
        <w:rPr>
          <w:rFonts w:ascii="Times-Roman" w:eastAsia="Times-Roman" w:cs="Times-Roman"/>
        </w:rPr>
      </w:pPr>
      <w:r>
        <w:rPr>
          <w:rFonts w:ascii="Times-Roman" w:eastAsia="Times-Roman" w:cs="Times-Roman"/>
        </w:rPr>
        <w:t>A (60</w:t>
      </w:r>
      <w:r w:rsidR="00C01F6A" w:rsidRPr="00921F9A">
        <w:rPr>
          <w:rFonts w:ascii="Times-Roman" w:eastAsia="Times-Roman" w:cs="Times-Roman"/>
        </w:rPr>
        <w:t xml:space="preserve"> </w:t>
      </w:r>
      <w:r>
        <w:rPr>
          <w:rFonts w:ascii="Times-Roman" w:eastAsia="Times-Roman" w:cs="Times-Roman"/>
        </w:rPr>
        <w:t>Pts)</w:t>
      </w:r>
    </w:p>
    <w:p w14:paraId="1D58396B" w14:textId="2F7B1456" w:rsidR="00C01F6A" w:rsidRDefault="00C01F6A" w:rsidP="00963D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F4C8137" w14:textId="4738F944" w:rsidR="00963D6A" w:rsidRPr="00702B1B" w:rsidRDefault="00963D6A" w:rsidP="00273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02B1B">
        <w:rPr>
          <w:rFonts w:asciiTheme="majorBidi" w:hAnsiTheme="majorBidi" w:cstheme="majorBidi"/>
          <w:sz w:val="24"/>
          <w:szCs w:val="24"/>
        </w:rPr>
        <w:t>Design a VCP gravity flow sewer main along Pierce Street to serve the mains from the cross streets starting at the intersection with Madison Avenue and ending at Harrison Avenue. Prepare a sewer design table similar to that shown in Example 19-2. Use the following assumptions: minimum invert depth is 3.0 m; the invert of the sewer entering the main from Madison Avenue is at an elevation of 16.91 m. Contributing flows, including I/I, from mains are given below.</w:t>
      </w:r>
    </w:p>
    <w:p w14:paraId="6687794E" w14:textId="5C23A2A0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3AB597C9" w14:textId="2D9F314D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E7CFB84" w14:textId="64E2EE0E" w:rsidR="00963D6A" w:rsidRDefault="00D635DC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bookmarkStart w:id="0" w:name="_GoBack"/>
      <w:r w:rsidRPr="00963D6A">
        <w:rPr>
          <w:rFonts w:ascii="Times-Roman" w:hAnsi="Times-Roman" w:cs="Times-Roman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42B5D1A1" wp14:editId="70D381A6">
            <wp:simplePos x="0" y="0"/>
            <wp:positionH relativeFrom="page">
              <wp:align>left</wp:align>
            </wp:positionH>
            <wp:positionV relativeFrom="paragraph">
              <wp:posOffset>130620</wp:posOffset>
            </wp:positionV>
            <wp:extent cx="7763170" cy="479411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1"/>
                    <a:stretch/>
                  </pic:blipFill>
                  <pic:spPr bwMode="auto">
                    <a:xfrm>
                      <a:off x="0" y="0"/>
                      <a:ext cx="7763170" cy="479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5C4FF2" w14:textId="786CADED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66F6416D" w14:textId="30F9EAC4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6ED98CEB" w14:textId="5F97FD72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381398BE" w14:textId="00B6778D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DE960A4" w14:textId="27B9F9E3" w:rsidR="00963D6A" w:rsidRDefault="009625FF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CE46" wp14:editId="32A7BB49">
                <wp:simplePos x="0" y="0"/>
                <wp:positionH relativeFrom="column">
                  <wp:posOffset>1604645</wp:posOffset>
                </wp:positionH>
                <wp:positionV relativeFrom="paragraph">
                  <wp:posOffset>48895</wp:posOffset>
                </wp:positionV>
                <wp:extent cx="914400" cy="3175"/>
                <wp:effectExtent l="0" t="0" r="1905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F97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.85pt" to="198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526980B8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0FE65640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72A3B7F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58245F1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FD0A7B9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C82D221" w14:textId="24CFFAC4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48CB8B9A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1E30983" w14:textId="7777777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0C7F9AC2" w14:textId="1E7AA85E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6299CDF3" w14:textId="4276993E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5AE1B7B6" w14:textId="2051B94E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A3EA64C" w14:textId="507E9DF4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47E8CA8" w14:textId="25E6DBE7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48F02B6" w14:textId="1D67D922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3401BF19" w14:textId="420D0271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08237329" w14:textId="530591A8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17B1C8DA" w14:textId="1A731F7A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4D8B3B59" w14:textId="7170AFBA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0B127014" w14:textId="5D626C55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3E2D425" w14:textId="4FF14C0F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76FFB343" w14:textId="4A8D0D0C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203A5B01" w14:textId="79C20070" w:rsid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14:paraId="5CD87235" w14:textId="74C28585" w:rsidR="00963D6A" w:rsidRPr="00702B1B" w:rsidRDefault="00963D6A" w:rsidP="00963D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2B1B">
        <w:rPr>
          <w:rFonts w:cstheme="minorHAnsi"/>
          <w:b/>
          <w:bCs/>
          <w:sz w:val="24"/>
          <w:szCs w:val="24"/>
        </w:rPr>
        <w:t>Peak hour lateral flow rates including Infiltration/Inflow (I/I)</w:t>
      </w:r>
    </w:p>
    <w:p w14:paraId="5C932BDB" w14:textId="77777777" w:rsidR="00963D6A" w:rsidRPr="00702B1B" w:rsidRDefault="00963D6A" w:rsidP="00963D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A246D9" w14:textId="65893A6C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  <w:u w:val="single"/>
        </w:rPr>
      </w:pPr>
      <w:r w:rsidRPr="00702B1B">
        <w:rPr>
          <w:rFonts w:cstheme="minorHAnsi"/>
          <w:sz w:val="24"/>
          <w:szCs w:val="24"/>
          <w:u w:val="single"/>
        </w:rPr>
        <w:lastRenderedPageBreak/>
        <w:t xml:space="preserve">Street Flow rate, </w:t>
      </w:r>
      <w:r w:rsidRPr="00702B1B">
        <w:rPr>
          <w:rFonts w:cstheme="minorHAnsi"/>
          <w:sz w:val="24"/>
          <w:szCs w:val="24"/>
          <w:u w:val="single"/>
        </w:rPr>
        <w:tab/>
      </w:r>
      <w:r w:rsidRPr="00702B1B">
        <w:rPr>
          <w:rFonts w:cstheme="minorHAnsi"/>
          <w:sz w:val="24"/>
          <w:szCs w:val="24"/>
          <w:u w:val="single"/>
        </w:rPr>
        <w:tab/>
        <w:t>m3/s</w:t>
      </w:r>
    </w:p>
    <w:p w14:paraId="4A84ECBD" w14:textId="28EEC535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Madison Ave.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0.0075</w:t>
      </w:r>
    </w:p>
    <w:p w14:paraId="687AFCE1" w14:textId="6B105B1E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Taylor Ave.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0.0087</w:t>
      </w:r>
    </w:p>
    <w:p w14:paraId="514424FF" w14:textId="6D847812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Coolidge Ave.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0.0072</w:t>
      </w:r>
    </w:p>
    <w:p w14:paraId="3E4C1BA2" w14:textId="0DFF3338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Grant Ave.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0.0068</w:t>
      </w:r>
    </w:p>
    <w:p w14:paraId="08CCFD42" w14:textId="125C9562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Adams Lane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0.0200</w:t>
      </w:r>
    </w:p>
    <w:p w14:paraId="3B1C7391" w14:textId="59BB1A85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Jefferson Blvd.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0.0052</w:t>
      </w:r>
    </w:p>
    <w:p w14:paraId="2297C90B" w14:textId="67CA0B63" w:rsidR="00963D6A" w:rsidRPr="00702B1B" w:rsidRDefault="00963D6A" w:rsidP="00702B1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702B1B">
        <w:rPr>
          <w:rFonts w:cstheme="minorHAnsi"/>
          <w:sz w:val="24"/>
          <w:szCs w:val="24"/>
        </w:rPr>
        <w:t xml:space="preserve">Washington St. </w:t>
      </w:r>
      <w:r w:rsidRPr="00702B1B">
        <w:rPr>
          <w:rFonts w:cstheme="minorHAnsi"/>
          <w:sz w:val="24"/>
          <w:szCs w:val="24"/>
        </w:rPr>
        <w:tab/>
      </w:r>
      <w:r w:rsidRPr="00702B1B">
        <w:rPr>
          <w:rFonts w:cstheme="minorHAnsi"/>
          <w:sz w:val="24"/>
          <w:szCs w:val="24"/>
        </w:rPr>
        <w:tab/>
        <w:t>0.0065</w:t>
      </w:r>
    </w:p>
    <w:p w14:paraId="169AC788" w14:textId="77777777" w:rsidR="00963D6A" w:rsidRPr="00702B1B" w:rsidRDefault="00963D6A" w:rsidP="00963D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7333A5" w14:textId="5B18A9A4" w:rsidR="00702B1B" w:rsidRDefault="00702B1B" w:rsidP="004E1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E1930">
        <w:rPr>
          <w:rFonts w:asciiTheme="majorBidi" w:hAnsiTheme="majorBidi" w:cstheme="majorBidi"/>
          <w:sz w:val="24"/>
          <w:szCs w:val="24"/>
        </w:rPr>
        <w:t xml:space="preserve">Draw to scale a profile drawing </w:t>
      </w:r>
      <w:r w:rsidR="00694009" w:rsidRPr="004E1930">
        <w:rPr>
          <w:rFonts w:asciiTheme="majorBidi" w:hAnsiTheme="majorBidi" w:cstheme="majorBidi"/>
          <w:sz w:val="24"/>
          <w:szCs w:val="24"/>
        </w:rPr>
        <w:t>(</w:t>
      </w:r>
      <w:r w:rsidR="004E1930" w:rsidRPr="004E1930">
        <w:rPr>
          <w:rFonts w:asciiTheme="majorBidi" w:hAnsiTheme="majorBidi" w:cstheme="majorBidi"/>
          <w:sz w:val="24"/>
          <w:szCs w:val="24"/>
        </w:rPr>
        <w:t>20</w:t>
      </w:r>
      <w:r w:rsidR="00694009" w:rsidRPr="004E1930">
        <w:rPr>
          <w:rFonts w:asciiTheme="majorBidi" w:hAnsiTheme="majorBidi" w:cstheme="majorBidi"/>
          <w:sz w:val="24"/>
          <w:szCs w:val="24"/>
        </w:rPr>
        <w:t xml:space="preserve"> Pts)</w:t>
      </w:r>
    </w:p>
    <w:p w14:paraId="5C30D88F" w14:textId="77777777" w:rsidR="004E1930" w:rsidRPr="004E1930" w:rsidRDefault="004E1930" w:rsidP="004E193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4046CC49" w14:textId="0750D4F1" w:rsidR="00963D6A" w:rsidRPr="004E1930" w:rsidRDefault="00702B1B" w:rsidP="004E19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E1930">
        <w:rPr>
          <w:rFonts w:asciiTheme="majorBidi" w:hAnsiTheme="majorBidi" w:cstheme="majorBidi"/>
          <w:sz w:val="24"/>
          <w:szCs w:val="24"/>
        </w:rPr>
        <w:t xml:space="preserve">Prepare </w:t>
      </w:r>
      <w:r w:rsidR="006B6BB0" w:rsidRPr="004E1930">
        <w:rPr>
          <w:rFonts w:asciiTheme="majorBidi" w:hAnsiTheme="majorBidi" w:cstheme="majorBidi"/>
          <w:sz w:val="24"/>
          <w:szCs w:val="24"/>
        </w:rPr>
        <w:t xml:space="preserve">detailed </w:t>
      </w:r>
      <w:r w:rsidRPr="004E1930">
        <w:rPr>
          <w:rFonts w:asciiTheme="majorBidi" w:hAnsiTheme="majorBidi" w:cstheme="majorBidi"/>
          <w:sz w:val="24"/>
          <w:szCs w:val="24"/>
        </w:rPr>
        <w:t>BOQ for the sewer main</w:t>
      </w:r>
      <w:r w:rsidR="00694009" w:rsidRPr="004E1930">
        <w:rPr>
          <w:rFonts w:asciiTheme="majorBidi" w:hAnsiTheme="majorBidi" w:cstheme="majorBidi"/>
          <w:sz w:val="24"/>
          <w:szCs w:val="24"/>
        </w:rPr>
        <w:t xml:space="preserve"> (20 pts)</w:t>
      </w:r>
    </w:p>
    <w:p w14:paraId="66968BB4" w14:textId="06C4CD0B" w:rsidR="00963D6A" w:rsidRPr="00963D6A" w:rsidRDefault="00963D6A" w:rsidP="00963D6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sectPr w:rsidR="00963D6A" w:rsidRPr="0096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722"/>
    <w:multiLevelType w:val="hybridMultilevel"/>
    <w:tmpl w:val="4970C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F8D"/>
    <w:multiLevelType w:val="hybridMultilevel"/>
    <w:tmpl w:val="E014FC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A"/>
    <w:rsid w:val="0027333D"/>
    <w:rsid w:val="002B6776"/>
    <w:rsid w:val="003A7EE9"/>
    <w:rsid w:val="00457805"/>
    <w:rsid w:val="004A1A61"/>
    <w:rsid w:val="004E1930"/>
    <w:rsid w:val="00522E93"/>
    <w:rsid w:val="00694009"/>
    <w:rsid w:val="006B6BB0"/>
    <w:rsid w:val="00702B1B"/>
    <w:rsid w:val="007F07F8"/>
    <w:rsid w:val="00801CBD"/>
    <w:rsid w:val="00947267"/>
    <w:rsid w:val="009625FF"/>
    <w:rsid w:val="00963D6A"/>
    <w:rsid w:val="009C5250"/>
    <w:rsid w:val="00A264ED"/>
    <w:rsid w:val="00C01F6A"/>
    <w:rsid w:val="00D635DC"/>
    <w:rsid w:val="00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C039"/>
  <w15:chartTrackingRefBased/>
  <w15:docId w15:val="{5A226ADA-0E96-4F73-BB54-F62F9BE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Zimmo</dc:creator>
  <cp:keywords/>
  <dc:description/>
  <cp:lastModifiedBy>Owner's</cp:lastModifiedBy>
  <cp:revision>14</cp:revision>
  <dcterms:created xsi:type="dcterms:W3CDTF">2021-04-11T14:33:00Z</dcterms:created>
  <dcterms:modified xsi:type="dcterms:W3CDTF">2021-04-12T12:54:00Z</dcterms:modified>
</cp:coreProperties>
</file>