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32.0" w:type="dxa"/>
        <w:jc w:val="left"/>
        <w:tblInd w:w="-39.0" w:type="dxa"/>
        <w:tblLayout w:type="fixed"/>
        <w:tblLook w:val="0000"/>
      </w:tblPr>
      <w:tblGrid>
        <w:gridCol w:w="4212"/>
        <w:gridCol w:w="5220"/>
        <w:tblGridChange w:id="0">
          <w:tblGrid>
            <w:gridCol w:w="4212"/>
            <w:gridCol w:w="5220"/>
          </w:tblGrid>
        </w:tblGridChange>
      </w:tblGrid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Dr. Omar Zimmo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Civil engineering dept.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Tuesday: 17 June 2020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Time:   10:00-11:30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ind w:right="10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Midterm Exam CE439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right="10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Water Supply and Sanitation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right="100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Assume any missing data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Question 1: (80 points)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Design and prepare the BOQ</w:t>
      </w:r>
      <w:r w:rsidDel="00000000" w:rsidR="00000000" w:rsidRPr="00000000">
        <w:rPr>
          <w:rFonts w:ascii="Times" w:cs="Times" w:eastAsia="Times" w:hAnsi="Times"/>
          <w:rtl w:val="0"/>
        </w:rPr>
        <w:t xml:space="preserve"> for VCP gravity flow sewer main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starting</w:t>
      </w:r>
      <w:r w:rsidDel="00000000" w:rsidR="00000000" w:rsidRPr="00000000">
        <w:rPr>
          <w:rFonts w:ascii="Times" w:cs="Times" w:eastAsia="Times" w:hAnsi="Times"/>
          <w:rtl w:val="0"/>
        </w:rPr>
        <w:t xml:space="preserve"> at the intersection of 4th and G Streets and ending at the intersection of 2nd and B Streets (Figure below).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Prepare a sewer design table and a profile drawing</w:t>
      </w:r>
      <w:r w:rsidDel="00000000" w:rsidR="00000000" w:rsidRPr="00000000">
        <w:rPr>
          <w:rFonts w:ascii="Times" w:cs="Times" w:eastAsia="Times" w:hAnsi="Times"/>
          <w:rtl w:val="0"/>
        </w:rPr>
        <w:t xml:space="preserve">. Use the following assumptions: minimum invert depth is 3.0 m, the invert of the sewer entering the main from G Street (east and west) is at an elevation of 102.13 m. Contributing flows, including I/I, from mains are given below.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Peak hour lateral flow rates including I/I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Street </w:t>
        <w:tab/>
        <w:tab/>
        <w:tab/>
        <w:tab/>
        <w:t xml:space="preserve">Flow rate, m</w:t>
      </w:r>
      <w:r w:rsidDel="00000000" w:rsidR="00000000" w:rsidRPr="00000000">
        <w:rPr>
          <w:rFonts w:ascii="Times" w:cs="Times" w:eastAsia="Times" w:hAnsi="Times"/>
          <w:vertAlign w:val="superscript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rtl w:val="0"/>
        </w:rPr>
        <w:t xml:space="preserve">/s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 St. </w:t>
        <w:tab/>
        <w:tab/>
        <w:tab/>
        <w:tab/>
        <w:t xml:space="preserve">0.0143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 St. </w:t>
        <w:tab/>
        <w:tab/>
        <w:tab/>
        <w:tab/>
        <w:t xml:space="preserve">0.0115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 St. </w:t>
        <w:tab/>
        <w:tab/>
        <w:tab/>
        <w:tab/>
        <w:t xml:space="preserve">0.0095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D St. via 3rd St. </w:t>
        <w:tab/>
        <w:tab/>
        <w:t xml:space="preserve">0.0083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 St. </w:t>
        <w:tab/>
        <w:tab/>
        <w:tab/>
        <w:tab/>
        <w:t xml:space="preserve">0.0053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Jefferson Blvd. </w:t>
        <w:tab/>
        <w:tab/>
        <w:t xml:space="preserve">0.0052</w:t>
      </w:r>
    </w:p>
    <w:p w:rsidR="00000000" w:rsidDel="00000000" w:rsidP="00000000" w:rsidRDefault="00000000" w:rsidRPr="00000000" w14:paraId="00000017">
      <w:pPr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Washington St. </w:t>
        <w:tab/>
        <w:tab/>
        <w:t xml:space="preserve">0.0065</w:t>
      </w:r>
    </w:p>
    <w:p w:rsidR="00000000" w:rsidDel="00000000" w:rsidP="00000000" w:rsidRDefault="00000000" w:rsidRPr="00000000" w14:paraId="00000018">
      <w:pPr>
        <w:rPr>
          <w:rFonts w:ascii="Times" w:cs="Times" w:eastAsia="Times" w:hAnsi="Times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2390775</wp:posOffset>
                </wp:positionH>
                <wp:positionV relativeFrom="paragraph">
                  <wp:posOffset>28575</wp:posOffset>
                </wp:positionV>
                <wp:extent cx="177165" cy="2533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2180" y="3658080"/>
                          <a:ext cx="167640" cy="2438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2390775</wp:posOffset>
                </wp:positionH>
                <wp:positionV relativeFrom="paragraph">
                  <wp:posOffset>28575</wp:posOffset>
                </wp:positionV>
                <wp:extent cx="177165" cy="25336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390525" cy="2990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55500" y="3635220"/>
                          <a:ext cx="381000" cy="2895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390525" cy="29908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133350</wp:posOffset>
            </wp:positionV>
            <wp:extent cx="5021580" cy="524256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29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5242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" w:cs="Times" w:eastAsia="Times" w:hAnsi="Times"/>
          <w:b w:val="1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Question 2: 10 points)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Where inverted siphon in a sewer system is commonly used and what is its principal design.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Question 3: 10 points)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What are the main inspection activities in the sewer network.</w:t>
      </w:r>
    </w:p>
    <w:p w:rsidR="00000000" w:rsidDel="00000000" w:rsidP="00000000" w:rsidRDefault="00000000" w:rsidRPr="00000000" w14:paraId="0000005A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" w:cs="Times" w:eastAsia="Times" w:hAnsi="Time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543995"/>
    <w:pPr>
      <w:tabs>
        <w:tab w:val="center" w:pos="4320"/>
        <w:tab w:val="right" w:pos="8640"/>
      </w:tabs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543995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Qwaziropn8X2W5er8ZNtQ1ZZg==">AMUW2mUDwQtFnV+DretmzSibFJP+TfnxE5Af6Ekn/MDuwbIAFHZlqHQpBtlB8QHEBHfm4owVYI8pBktpRv4z9cpXIc/SrtZd0SLkRLdC4mrf0Yozk6KgkyU=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2020-12-08T02:19:00Z</dcterms:created>
  <dc:creator>Omar Zimmo</dc:creator>
</cp:coreProperties>
</file>