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hd w:fill="ffffff" w:val="clear"/>
        <w:spacing w:after="80" w:before="380" w:line="333" w:lineRule="auto"/>
        <w:ind w:left="-576"/>
        <w:jc w:val="center"/>
        <w:rPr>
          <w:b w:val="1"/>
          <w:color w:val="262626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262626"/>
          <w:sz w:val="44"/>
          <w:szCs w:val="44"/>
          <w:rtl w:val="0"/>
        </w:rPr>
        <w:t xml:space="preserve">Computer Science Department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2965" cy="29718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97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shd w:fill="ffffff" w:val="clear"/>
        <w:spacing w:after="80" w:before="380" w:lineRule="auto"/>
        <w:ind w:left="-576"/>
        <w:jc w:val="center"/>
        <w:rPr>
          <w:b w:val="1"/>
          <w:color w:val="262626"/>
          <w:sz w:val="44"/>
          <w:szCs w:val="44"/>
        </w:rPr>
      </w:pPr>
      <w:r w:rsidDel="00000000" w:rsidR="00000000" w:rsidRPr="00000000">
        <w:rPr>
          <w:b w:val="1"/>
          <w:color w:val="262626"/>
          <w:sz w:val="44"/>
          <w:szCs w:val="44"/>
          <w:rtl w:val="0"/>
        </w:rPr>
        <w:t xml:space="preserve">Second Semester 2017/2018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ageBreakBefore w:val="0"/>
        <w:shd w:fill="ffffff" w:val="clear"/>
        <w:spacing w:after="80" w:before="380" w:line="333" w:lineRule="auto"/>
        <w:ind w:left="-576"/>
        <w:jc w:val="center"/>
        <w:rPr>
          <w:b w:val="1"/>
          <w:color w:val="262626"/>
          <w:sz w:val="28"/>
          <w:szCs w:val="28"/>
        </w:rPr>
      </w:pPr>
      <w:r w:rsidDel="00000000" w:rsidR="00000000" w:rsidRPr="00000000">
        <w:rPr>
          <w:b w:val="1"/>
          <w:color w:val="262626"/>
          <w:sz w:val="28"/>
          <w:szCs w:val="28"/>
          <w:rtl w:val="0"/>
        </w:rPr>
        <w:t xml:space="preserve">Instructor: Mamoun Nawahdah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ageBreakBefore w:val="0"/>
        <w:shd w:fill="ffffff" w:val="clear"/>
        <w:spacing w:after="80" w:before="380" w:line="333" w:lineRule="auto"/>
        <w:ind w:left="-576"/>
        <w:jc w:val="center"/>
        <w:rPr>
          <w:b w:val="1"/>
          <w:color w:val="262626"/>
          <w:sz w:val="28"/>
          <w:szCs w:val="28"/>
        </w:rPr>
      </w:pPr>
      <w:r w:rsidDel="00000000" w:rsidR="00000000" w:rsidRPr="00000000">
        <w:rPr>
          <w:b w:val="1"/>
          <w:color w:val="262626"/>
          <w:sz w:val="28"/>
          <w:szCs w:val="28"/>
          <w:rtl w:val="0"/>
        </w:rPr>
        <w:t xml:space="preserve">Comp332 – Human Computer Interaction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ageBreakBefore w:val="0"/>
        <w:shd w:fill="ffffff" w:val="clear"/>
        <w:spacing w:after="80" w:before="380" w:line="333" w:lineRule="auto"/>
        <w:ind w:left="-576"/>
        <w:jc w:val="center"/>
        <w:rPr>
          <w:b w:val="1"/>
          <w:color w:val="262626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262626"/>
          <w:sz w:val="28"/>
          <w:szCs w:val="28"/>
          <w:rtl w:val="0"/>
        </w:rPr>
        <w:t xml:space="preserve">Final Project - Phase #3</w:t>
      </w:r>
    </w:p>
    <w:p w:rsidR="00000000" w:rsidDel="00000000" w:rsidP="00000000" w:rsidRDefault="00000000" w:rsidRPr="00000000" w14:paraId="00000006">
      <w:pPr>
        <w:pageBreakBefore w:val="0"/>
        <w:ind w:left="-57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ageBreakBefore w:val="0"/>
        <w:shd w:fill="ffffff" w:val="clear"/>
        <w:spacing w:after="80" w:before="380" w:line="333" w:lineRule="auto"/>
        <w:ind w:left="-576"/>
        <w:rPr>
          <w:b w:val="1"/>
          <w:color w:val="cc0000"/>
          <w:sz w:val="28"/>
          <w:szCs w:val="28"/>
        </w:rPr>
      </w:pPr>
      <w:r w:rsidDel="00000000" w:rsidR="00000000" w:rsidRPr="00000000">
        <w:rPr>
          <w:b w:val="1"/>
          <w:color w:val="262626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b w:val="1"/>
          <w:color w:val="cc0000"/>
          <w:sz w:val="28"/>
          <w:szCs w:val="28"/>
          <w:rtl w:val="0"/>
        </w:rPr>
        <w:t xml:space="preserve">                       Maryam Shaheen   #1140427</w:t>
        <w:br w:type="textWrapping"/>
        <w:t xml:space="preserve">                                             Eman Ghazawneh  #1152278</w:t>
        <w:br w:type="textWrapping"/>
        <w:t xml:space="preserve">                                             Sondos Sarraj        #1140275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ageBreakBefore w:val="0"/>
        <w:shd w:fill="ffffff" w:val="clear"/>
        <w:spacing w:after="80" w:before="380" w:line="333" w:lineRule="auto"/>
        <w:ind w:left="-576"/>
        <w:jc w:val="center"/>
        <w:rPr>
          <w:b w:val="1"/>
          <w:color w:val="262626"/>
          <w:sz w:val="28"/>
          <w:szCs w:val="28"/>
        </w:rPr>
      </w:pPr>
      <w:bookmarkStart w:colFirst="0" w:colLast="0" w:name="_b4nc50vrrx4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ageBreakBefore w:val="0"/>
        <w:shd w:fill="ffffff" w:val="clear"/>
        <w:spacing w:after="80" w:before="380" w:line="333" w:lineRule="auto"/>
        <w:ind w:left="-576"/>
        <w:jc w:val="center"/>
        <w:rPr>
          <w:b w:val="1"/>
          <w:color w:val="262626"/>
          <w:sz w:val="28"/>
          <w:szCs w:val="28"/>
        </w:rPr>
      </w:pPr>
      <w:bookmarkStart w:colFirst="0" w:colLast="0" w:name="_l0mkkl6qzr0q" w:id="3"/>
      <w:bookmarkEnd w:id="3"/>
      <w:r w:rsidDel="00000000" w:rsidR="00000000" w:rsidRPr="00000000">
        <w:rPr>
          <w:b w:val="1"/>
          <w:color w:val="262626"/>
          <w:sz w:val="28"/>
          <w:szCs w:val="28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ageBreakBefore w:val="0"/>
        <w:shd w:fill="ffffff" w:val="clear"/>
        <w:spacing w:after="80" w:before="380" w:line="333" w:lineRule="auto"/>
        <w:ind w:left="-576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bookmarkStart w:colFirst="0" w:colLast="0" w:name="_2et92p0" w:id="4"/>
      <w:bookmarkEnd w:id="4"/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Problem statement: </w:t>
      </w:r>
    </w:p>
    <w:p w:rsidR="00000000" w:rsidDel="00000000" w:rsidP="00000000" w:rsidRDefault="00000000" w:rsidRPr="00000000" w14:paraId="0000000B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Our problem is the bad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8"/>
          <w:szCs w:val="28"/>
          <w:highlight w:val="white"/>
          <w:rtl w:val="0"/>
        </w:rPr>
        <w:t xml:space="preserve">U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ser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8"/>
          <w:szCs w:val="28"/>
          <w:highlight w:val="white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nterface and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8"/>
          <w:szCs w:val="28"/>
          <w:highlight w:val="white"/>
          <w:rtl w:val="0"/>
        </w:rPr>
        <w:t xml:space="preserve">U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ser E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8"/>
          <w:szCs w:val="28"/>
          <w:highlight w:val="white"/>
          <w:rtl w:val="0"/>
        </w:rPr>
        <w:t xml:space="preserve">x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perience in the alternative program of MatLab (Octave Online) </w:t>
      </w:r>
      <w:r w:rsidDel="00000000" w:rsidR="00000000" w:rsidRPr="00000000">
        <w:rPr>
          <w:rFonts w:ascii="Wingdings" w:cs="Wingdings" w:eastAsia="Wingdings" w:hAnsi="Wingdings"/>
          <w:i w:val="1"/>
          <w:sz w:val="28"/>
          <w:szCs w:val="28"/>
          <w:highlight w:val="white"/>
          <w:rtl w:val="0"/>
        </w:rPr>
        <w:t xml:space="preserve">→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Georgia" w:cs="Georgia" w:eastAsia="Georgia" w:hAnsi="Georgia"/>
            <w:i w:val="1"/>
            <w:color w:val="0000ff"/>
            <w:sz w:val="28"/>
            <w:szCs w:val="28"/>
            <w:highlight w:val="white"/>
            <w:u w:val="single"/>
            <w:rtl w:val="0"/>
          </w:rPr>
          <w:t xml:space="preserve">https://octave-online.net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Suggested solution:</w:t>
      </w:r>
    </w:p>
    <w:p w:rsidR="00000000" w:rsidDel="00000000" w:rsidP="00000000" w:rsidRDefault="00000000" w:rsidRPr="00000000" w14:paraId="0000000E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provide different types of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8"/>
          <w:szCs w:val="28"/>
          <w:highlight w:val="white"/>
          <w:rtl w:val="0"/>
        </w:rPr>
        <w:t xml:space="preserve">UI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and better colors, and common icons for a better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8"/>
          <w:szCs w:val="28"/>
          <w:highlight w:val="white"/>
          <w:rtl w:val="0"/>
        </w:rPr>
        <w:t xml:space="preserve">UX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Null hypothesis: </w:t>
      </w:r>
    </w:p>
    <w:p w:rsidR="00000000" w:rsidDel="00000000" w:rsidP="00000000" w:rsidRDefault="00000000" w:rsidRPr="00000000" w14:paraId="00000011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There is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8"/>
          <w:szCs w:val="28"/>
          <w:highlight w:val="white"/>
          <w:rtl w:val="0"/>
        </w:rPr>
        <w:t xml:space="preserve">no significant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difference between Octave Online users over their subjective satisfaction in terms of the interface color. </w:t>
      </w:r>
    </w:p>
    <w:p w:rsidR="00000000" w:rsidDel="00000000" w:rsidP="00000000" w:rsidRDefault="00000000" w:rsidRPr="00000000" w14:paraId="00000012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 Grouping: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  between groups</w:t>
      </w:r>
    </w:p>
    <w:p w:rsidR="00000000" w:rsidDel="00000000" w:rsidP="00000000" w:rsidRDefault="00000000" w:rsidRPr="00000000" w14:paraId="00000014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Independent variable(s):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   1. Variable, (Color). </w:t>
      </w:r>
    </w:p>
    <w:p w:rsidR="00000000" w:rsidDel="00000000" w:rsidP="00000000" w:rsidRDefault="00000000" w:rsidRPr="00000000" w14:paraId="00000016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Condition(s):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  5 conditions, </w:t>
      </w:r>
    </w:p>
    <w:p w:rsidR="00000000" w:rsidDel="00000000" w:rsidP="00000000" w:rsidRDefault="00000000" w:rsidRPr="00000000" w14:paraId="00000018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1.  Original Theme  (first theme ).</w:t>
      </w:r>
    </w:p>
    <w:p w:rsidR="00000000" w:rsidDel="00000000" w:rsidP="00000000" w:rsidRDefault="00000000" w:rsidRPr="00000000" w14:paraId="00000019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2. Original Theme  (second theme).</w:t>
      </w:r>
    </w:p>
    <w:p w:rsidR="00000000" w:rsidDel="00000000" w:rsidP="00000000" w:rsidRDefault="00000000" w:rsidRPr="00000000" w14:paraId="0000001A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3. Theme #1.</w:t>
      </w:r>
    </w:p>
    <w:p w:rsidR="00000000" w:rsidDel="00000000" w:rsidP="00000000" w:rsidRDefault="00000000" w:rsidRPr="00000000" w14:paraId="0000001B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4. Theme #2.</w:t>
      </w:r>
    </w:p>
    <w:p w:rsidR="00000000" w:rsidDel="00000000" w:rsidP="00000000" w:rsidRDefault="00000000" w:rsidRPr="00000000" w14:paraId="0000001C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5. Theme #3.</w:t>
      </w:r>
    </w:p>
    <w:p w:rsidR="00000000" w:rsidDel="00000000" w:rsidP="00000000" w:rsidRDefault="00000000" w:rsidRPr="00000000" w14:paraId="0000001D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Dependent variable(s): </w:t>
      </w:r>
    </w:p>
    <w:p w:rsidR="00000000" w:rsidDel="00000000" w:rsidP="00000000" w:rsidRDefault="00000000" w:rsidRPr="00000000" w14:paraId="0000001F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1. Variable,  (Subjective satisfaction).</w:t>
      </w:r>
    </w:p>
    <w:p w:rsidR="00000000" w:rsidDel="00000000" w:rsidP="00000000" w:rsidRDefault="00000000" w:rsidRPr="00000000" w14:paraId="00000020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Subjects: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33 subjects.</w:t>
      </w:r>
    </w:p>
    <w:p w:rsidR="00000000" w:rsidDel="00000000" w:rsidP="00000000" w:rsidRDefault="00000000" w:rsidRPr="00000000" w14:paraId="00000023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Data collection techniques: 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Questionnaire</w:t>
        <w:br w:type="textWrapping"/>
      </w:r>
    </w:p>
    <w:p w:rsidR="00000000" w:rsidDel="00000000" w:rsidP="00000000" w:rsidRDefault="00000000" w:rsidRPr="00000000" w14:paraId="00000025">
      <w:pPr>
        <w:pageBreakBefore w:val="0"/>
        <w:ind w:left="-576" w:right="-1152"/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Questionnaire questions: </w:t>
      </w:r>
    </w:p>
    <w:p w:rsidR="00000000" w:rsidDel="00000000" w:rsidP="00000000" w:rsidRDefault="00000000" w:rsidRPr="00000000" w14:paraId="00000026">
      <w:pPr>
        <w:pageBreakBefore w:val="0"/>
        <w:ind w:left="-576" w:right="-1152"/>
        <w:rPr>
          <w:rFonts w:ascii="Georgia" w:cs="Georgia" w:eastAsia="Georgia" w:hAnsi="Georgia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white"/>
          <w:rtl w:val="0"/>
        </w:rPr>
        <w:t xml:space="preserve">How satisfy are you with this design in terms of its color? </w:t>
      </w:r>
    </w:p>
    <w:p w:rsidR="00000000" w:rsidDel="00000000" w:rsidP="00000000" w:rsidRDefault="00000000" w:rsidRPr="00000000" w14:paraId="00000027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highlight w:val="white"/>
          <w:u w:val="single"/>
          <w:rtl w:val="0"/>
        </w:rPr>
        <w:t xml:space="preserve">Data analysis technique: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 One-way ANOVA test </w:t>
      </w:r>
    </w:p>
    <w:p w:rsidR="00000000" w:rsidDel="00000000" w:rsidP="00000000" w:rsidRDefault="00000000" w:rsidRPr="00000000" w14:paraId="00000029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suggested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highlight w:val="white"/>
          <w:rtl w:val="0"/>
        </w:rPr>
        <w:t xml:space="preserve">questionnaire in the link: </w:t>
      </w:r>
      <w:hyperlink r:id="rId8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https://goo.gl/forms/IiqkeMt5xKzAhiZS2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-576" w:right="-1152"/>
        <w:rPr>
          <w:rFonts w:ascii="Georgia" w:cs="Georgia" w:eastAsia="Georgia" w:hAnsi="Georgia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octave-online.net" TargetMode="External"/><Relationship Id="rId8" Type="http://schemas.openxmlformats.org/officeDocument/2006/relationships/hyperlink" Target="https://goo.gl/forms/IiqkeMt5xKzAhiZ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