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0E" w:rsidRDefault="002D0B0E" w:rsidP="002D0B0E">
      <w:pPr>
        <w:jc w:val="center"/>
      </w:pPr>
      <w:r>
        <w:rPr>
          <w:noProof/>
        </w:rPr>
        <w:drawing>
          <wp:inline distT="0" distB="0" distL="0" distR="0" wp14:anchorId="3F9143C1" wp14:editId="42E118E8">
            <wp:extent cx="2738437" cy="1146720"/>
            <wp:effectExtent l="0" t="0" r="0" b="0"/>
            <wp:docPr id="5" name="Picture 5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66" cy="11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0E" w:rsidRDefault="002D0B0E" w:rsidP="002D0B0E">
      <w:pPr>
        <w:jc w:val="center"/>
      </w:pPr>
    </w:p>
    <w:p w:rsidR="002D0B0E" w:rsidRPr="008B2CA7" w:rsidRDefault="002D0B0E" w:rsidP="002D0B0E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Faculty of Engineering and Technology</w:t>
      </w:r>
    </w:p>
    <w:p w:rsidR="002D0B0E" w:rsidRPr="008B2CA7" w:rsidRDefault="002D0B0E" w:rsidP="002D0B0E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Department of Electrical and Computer Engineering</w:t>
      </w:r>
    </w:p>
    <w:p w:rsidR="002D0B0E" w:rsidRDefault="002D0B0E" w:rsidP="002D0B0E">
      <w:pPr>
        <w:ind w:left="1728" w:right="1728"/>
        <w:jc w:val="center"/>
        <w:rPr>
          <w:rFonts w:ascii="Calibri" w:eastAsia="Calibri" w:hAnsi="Calibri" w:cs="Calibri"/>
          <w:sz w:val="24"/>
          <w:szCs w:val="24"/>
        </w:rPr>
      </w:pPr>
    </w:p>
    <w:p w:rsidR="002D0B0E" w:rsidRPr="008B2CA7" w:rsidRDefault="002D0B0E" w:rsidP="002D0B0E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:rsidR="002D0B0E" w:rsidRPr="008B2CA7" w:rsidRDefault="002D0B0E" w:rsidP="002D0B0E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Digital Electronics and Computer Organization Lab </w:t>
      </w:r>
    </w:p>
    <w:p w:rsidR="002D0B0E" w:rsidRPr="008B2CA7" w:rsidRDefault="002D0B0E" w:rsidP="002D0B0E">
      <w:pPr>
        <w:spacing w:line="360" w:lineRule="auto"/>
        <w:ind w:left="288" w:right="288"/>
        <w:jc w:val="center"/>
        <w:rPr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 w:rsidR="00A12EA9">
        <w:rPr>
          <w:b/>
          <w:sz w:val="36"/>
          <w:szCs w:val="36"/>
        </w:rPr>
        <w:t xml:space="preserve"> No. 4</w:t>
      </w:r>
      <w:bookmarkStart w:id="0" w:name="_GoBack"/>
      <w:bookmarkEnd w:id="0"/>
    </w:p>
    <w:p w:rsidR="002D0B0E" w:rsidRDefault="002D0B0E" w:rsidP="002D0B0E">
      <w:pPr>
        <w:spacing w:before="17" w:line="260" w:lineRule="exact"/>
        <w:rPr>
          <w:sz w:val="26"/>
          <w:szCs w:val="26"/>
        </w:rPr>
      </w:pPr>
    </w:p>
    <w:p w:rsidR="002D0B0E" w:rsidRPr="008B2CA7" w:rsidRDefault="002D0B0E" w:rsidP="002D0B0E">
      <w:pPr>
        <w:jc w:val="center"/>
        <w:rPr>
          <w:sz w:val="48"/>
          <w:szCs w:val="48"/>
        </w:rPr>
      </w:pPr>
      <w:r>
        <w:rPr>
          <w:b/>
          <w:position w:val="-1"/>
          <w:sz w:val="48"/>
          <w:szCs w:val="48"/>
        </w:rPr>
        <w:t>Digital Circuit Implementation using Breadboard</w:t>
      </w:r>
    </w:p>
    <w:p w:rsidR="002D0B0E" w:rsidRDefault="002D0B0E" w:rsidP="002D0B0E">
      <w:pPr>
        <w:spacing w:before="16" w:line="240" w:lineRule="exact"/>
        <w:rPr>
          <w:sz w:val="24"/>
          <w:szCs w:val="24"/>
        </w:rPr>
      </w:pPr>
    </w:p>
    <w:p w:rsidR="002D0B0E" w:rsidRPr="00842625" w:rsidRDefault="002D0B0E" w:rsidP="00842625">
      <w:pPr>
        <w:spacing w:before="4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62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42625">
        <w:rPr>
          <w:rFonts w:ascii="Times New Roman" w:eastAsia="Times New Roman" w:hAnsi="Times New Roman" w:cs="Times New Roman"/>
          <w:b/>
          <w:bCs/>
          <w:sz w:val="24"/>
          <w:szCs w:val="24"/>
        </w:rPr>
        <w:t>.1 OBJECTIVES</w:t>
      </w:r>
    </w:p>
    <w:p w:rsidR="00437152" w:rsidRPr="00437152" w:rsidRDefault="00437152" w:rsidP="0084262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sz w:val="24"/>
          <w:szCs w:val="24"/>
        </w:rPr>
        <w:t>The objective of this laboratory experiment is to introduce you to simple digital devices and their operations. You will also be introduced to the process of building digital circuits using a digital design kit.</w:t>
      </w:r>
    </w:p>
    <w:p w:rsidR="00437152" w:rsidRPr="00437152" w:rsidRDefault="00437152" w:rsidP="00437152">
      <w:pPr>
        <w:spacing w:before="4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4.2</w:t>
      </w:r>
      <w:r w:rsidR="00842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 REQUIRED</w:t>
      </w:r>
    </w:p>
    <w:p w:rsidR="00437152" w:rsidRPr="00437152" w:rsidRDefault="00437152" w:rsidP="0084262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63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152">
        <w:rPr>
          <w:rFonts w:ascii="Times New Roman" w:eastAsia="Times New Roman" w:hAnsi="Times New Roman" w:cs="Times New Roman"/>
          <w:sz w:val="24"/>
          <w:szCs w:val="24"/>
        </w:rPr>
        <w:t>KL-22001 Basic Electricity Circuit Lab</w:t>
      </w:r>
    </w:p>
    <w:p w:rsidR="00437152" w:rsidRPr="00437152" w:rsidRDefault="00437152" w:rsidP="00437152">
      <w:pPr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E63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152">
        <w:rPr>
          <w:rFonts w:ascii="Times New Roman" w:eastAsia="Times New Roman" w:hAnsi="Times New Roman" w:cs="Times New Roman"/>
          <w:sz w:val="24"/>
          <w:szCs w:val="24"/>
        </w:rPr>
        <w:t>Breadboard</w:t>
      </w:r>
    </w:p>
    <w:p w:rsidR="00437152" w:rsidRPr="00437152" w:rsidRDefault="00437152" w:rsidP="00E639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63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152">
        <w:rPr>
          <w:rFonts w:ascii="Times New Roman" w:eastAsia="Times New Roman" w:hAnsi="Times New Roman" w:cs="Times New Roman"/>
          <w:sz w:val="24"/>
          <w:szCs w:val="24"/>
        </w:rPr>
        <w:t>IC 7404 (inverter), IC 7408 (2-input AND), IC 7432 (2-input OR), IC 7400(2- input NAND) and IC 7486 (2-input XOR)</w:t>
      </w:r>
    </w:p>
    <w:p w:rsidR="00E96CC8" w:rsidRPr="00E96CC8" w:rsidRDefault="00437152" w:rsidP="00E96CC8">
      <w:pPr>
        <w:spacing w:before="4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4.3</w:t>
      </w:r>
      <w:r w:rsidR="00E63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6CC8" w:rsidRPr="00E96CC8"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 REGULATIONS AND SAFETY RULES</w:t>
      </w:r>
    </w:p>
    <w:p w:rsidR="00E96CC8" w:rsidRPr="005B3C67" w:rsidRDefault="00E96CC8" w:rsidP="005B3C67">
      <w:pPr>
        <w:spacing w:before="120" w:after="120"/>
        <w:ind w:left="101"/>
        <w:jc w:val="both"/>
        <w:rPr>
          <w:rFonts w:asciiTheme="majorBidi" w:hAnsiTheme="majorBidi" w:cstheme="majorBidi"/>
          <w:sz w:val="24"/>
          <w:szCs w:val="24"/>
        </w:rPr>
      </w:pPr>
      <w:r w:rsidRPr="005B3C67">
        <w:rPr>
          <w:rFonts w:asciiTheme="majorBidi" w:hAnsiTheme="majorBidi" w:cstheme="majorBidi"/>
          <w:sz w:val="24"/>
          <w:szCs w:val="24"/>
        </w:rPr>
        <w:t xml:space="preserve">The following Regulations and Safety Rules must be observed in the laboratory: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It is the duty of all concerned who use any electrical laboratory to take all reasonable steps to safeguard the HEALTH and SAFETY of themselves and all other users and visitors.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Be sure that all equipment is properly working before using them for laboratory exercises. Any defective equipment must be reported immediately to the Lab. Instructors or Lab. Technical Staff.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Students are allowed to use only the equipment provided in the experiment manual or equipment used for senior project laboratory.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Power supply terminals connected to any circuit are only energized with the presence of the Instructor or Lab. Staff.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Students should keep a safe distance from the circuit breakers, electric circuits or any moving parts during the experiment.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Avoid any part of your body to be connected to the energized circuit and ground.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Switch off the equipment and disconnect the power supplies from the circuit before leaving the laboratory.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Observe cleanliness and proper laboratory housekeeping of the equipment and other related accessories.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Double check your circuit connections before switching “ON” the power supply.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Make sure that the last connection to be made in your circuit is the power supply and first thing to be disconnected is also the power supply. 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Equipment should not be removed, transferred to any location without permission from the laboratory staff.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Software installation in any computer laboratory is not allowed without the permission from the Laboratory Staff.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Computer games are strictly prohibited in the computer laboratory.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Students are not allowed to use any equipment without proper orientation and actual hands on equipment operation.</w:t>
      </w:r>
    </w:p>
    <w:p w:rsidR="00E96CC8" w:rsidRPr="00674478" w:rsidRDefault="00E96CC8" w:rsidP="00E96CC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74478">
        <w:rPr>
          <w:sz w:val="24"/>
          <w:szCs w:val="24"/>
        </w:rPr>
        <w:t>Smoking and drinking in the laboratory are not permitted.</w:t>
      </w:r>
    </w:p>
    <w:p w:rsidR="00437152" w:rsidRPr="00437152" w:rsidRDefault="00E96CC8" w:rsidP="00437152">
      <w:pPr>
        <w:spacing w:before="4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63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 </w:t>
      </w:r>
      <w:r w:rsidR="00437152"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PRE-LAB</w:t>
      </w:r>
    </w:p>
    <w:p w:rsidR="005B3C67" w:rsidRPr="005B3C67" w:rsidRDefault="00437152" w:rsidP="005B3C67">
      <w:pPr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6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6CC8" w:rsidRPr="005B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C67" w:rsidRPr="005B3C67">
        <w:rPr>
          <w:rFonts w:ascii="Times New Roman" w:eastAsia="Times New Roman" w:hAnsi="Times New Roman" w:cs="Times New Roman"/>
          <w:sz w:val="24"/>
          <w:szCs w:val="24"/>
        </w:rPr>
        <w:t>Review how the breadboard works and the way components, including chips are connected to the breadboard.</w:t>
      </w:r>
      <w:r w:rsidR="005B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C67" w:rsidRPr="005B3C67">
        <w:rPr>
          <w:rFonts w:ascii="Times New Roman" w:eastAsia="Times New Roman" w:hAnsi="Times New Roman" w:cs="Times New Roman"/>
          <w:sz w:val="24"/>
          <w:szCs w:val="24"/>
        </w:rPr>
        <w:t>You can watch the following videos for that:</w:t>
      </w:r>
    </w:p>
    <w:p w:rsidR="005B3C67" w:rsidRDefault="005B3C67" w:rsidP="005B3C67">
      <w:pPr>
        <w:spacing w:before="135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6" w:history="1">
        <w:r w:rsidRPr="009310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https://www.youtube.com/watch?v=gwcVr5VfXwA</w:t>
        </w:r>
      </w:hyperlink>
    </w:p>
    <w:p w:rsidR="005B3C67" w:rsidRPr="005B3C67" w:rsidRDefault="005B3C67" w:rsidP="005B3C67">
      <w:pPr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6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B3C67">
        <w:rPr>
          <w:rFonts w:ascii="Times New Roman" w:eastAsia="Times New Roman" w:hAnsi="Times New Roman" w:cs="Times New Roman"/>
          <w:sz w:val="24"/>
          <w:szCs w:val="24"/>
        </w:rPr>
        <w:t>Learn how to identify the pins of a chip. You may find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following presentation useful:</w:t>
      </w:r>
    </w:p>
    <w:p w:rsidR="005B3C67" w:rsidRDefault="005B3C67" w:rsidP="005B3C67">
      <w:pPr>
        <w:spacing w:before="135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7" w:history="1">
        <w:r w:rsidRPr="009310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https://www.youtube.com/watch?v=Y9vsZTpnDDI</w:t>
        </w:r>
      </w:hyperlink>
    </w:p>
    <w:p w:rsidR="00437152" w:rsidRPr="00437152" w:rsidRDefault="005B3C67" w:rsidP="00437152">
      <w:pPr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7152" w:rsidRPr="00437152">
        <w:rPr>
          <w:rFonts w:ascii="Times New Roman" w:eastAsia="Times New Roman" w:hAnsi="Times New Roman" w:cs="Times New Roman"/>
          <w:sz w:val="24"/>
          <w:szCs w:val="24"/>
        </w:rPr>
        <w:t>Design and Implement a Full Adder using the gates on the chips.</w:t>
      </w:r>
      <w:r w:rsidR="00E96CC8">
        <w:rPr>
          <w:rFonts w:ascii="Times New Roman" w:eastAsia="Times New Roman" w:hAnsi="Times New Roman" w:cs="Times New Roman"/>
          <w:sz w:val="24"/>
          <w:szCs w:val="24"/>
        </w:rPr>
        <w:t xml:space="preserve"> Your final circuit must include the IC’s, their pin numbers, and the connections between the pins.</w:t>
      </w:r>
    </w:p>
    <w:p w:rsidR="00437152" w:rsidRPr="00437152" w:rsidRDefault="005B3C67" w:rsidP="004371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6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37152" w:rsidRPr="005B3C67">
        <w:rPr>
          <w:rFonts w:ascii="Times New Roman" w:eastAsia="Times New Roman" w:hAnsi="Times New Roman" w:cs="Times New Roman"/>
          <w:sz w:val="24"/>
          <w:szCs w:val="24"/>
        </w:rPr>
        <w:t>Design and Implement a 4x1 multiplexer using the gates on the chips.</w:t>
      </w:r>
      <w:r w:rsidR="00E96CC8" w:rsidRPr="005B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CC8" w:rsidRPr="005B3C67">
        <w:rPr>
          <w:rFonts w:ascii="Times New Roman" w:eastAsia="Times New Roman" w:hAnsi="Times New Roman" w:cs="Times New Roman"/>
          <w:sz w:val="24"/>
          <w:szCs w:val="24"/>
        </w:rPr>
        <w:t>Your final</w:t>
      </w:r>
      <w:r w:rsidR="00E96CC8">
        <w:rPr>
          <w:rFonts w:ascii="Times New Roman" w:eastAsia="Times New Roman" w:hAnsi="Times New Roman" w:cs="Times New Roman"/>
          <w:sz w:val="24"/>
          <w:szCs w:val="24"/>
        </w:rPr>
        <w:t xml:space="preserve"> circuit must include the IC’s, their pin numbers, and the connections between the pins.</w:t>
      </w:r>
    </w:p>
    <w:p w:rsidR="00437152" w:rsidRDefault="005B3C67" w:rsidP="00437152">
      <w:pPr>
        <w:spacing w:before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="00437152" w:rsidRPr="005B3C67">
        <w:rPr>
          <w:rFonts w:ascii="Times New Roman" w:eastAsia="Times New Roman" w:hAnsi="Times New Roman" w:cs="Times New Roman"/>
          <w:sz w:val="24"/>
          <w:szCs w:val="24"/>
        </w:rPr>
        <w:t>Design and Implement a 2-4 “active-low” decoder using the gates on the chips</w:t>
      </w:r>
      <w:r w:rsidR="00E96CC8" w:rsidRPr="005B3C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6CC8" w:rsidRPr="00E96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CC8">
        <w:rPr>
          <w:rFonts w:ascii="Times New Roman" w:eastAsia="Times New Roman" w:hAnsi="Times New Roman" w:cs="Times New Roman"/>
          <w:sz w:val="24"/>
          <w:szCs w:val="24"/>
        </w:rPr>
        <w:t>Your final circuit must include the IC’s, their pin numbers, and the connections between the pins.</w:t>
      </w:r>
    </w:p>
    <w:p w:rsidR="00E96CC8" w:rsidRPr="00437152" w:rsidRDefault="00E96CC8" w:rsidP="00E96CC8">
      <w:pPr>
        <w:spacing w:before="1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sz w:val="24"/>
          <w:szCs w:val="24"/>
        </w:rPr>
        <w:t>Figure 4.1 shows some digital gates with identification numbers and pin assignment.</w:t>
      </w:r>
    </w:p>
    <w:p w:rsidR="00437152" w:rsidRPr="00437152" w:rsidRDefault="00437152" w:rsidP="0043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5486400"/>
            <wp:effectExtent l="0" t="0" r="0" b="0"/>
            <wp:docPr id="2" name="Picture 2" descr="http://www.htmlpublish.com/newTestDocStorage/DocStorage/ad15db3316e44c169f9b24e61e17d809/ENCS211_EXPERIMENT_4_images/ENCS211_EXPERIMENT_4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htmlpublish.com/newTestDocStorage/DocStorage/ad15db3316e44c169f9b24e61e17d809/ENCS211_EXPERIMENT_4_images/ENCS211_EXPERIMENT_42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52" w:rsidRPr="00437152" w:rsidRDefault="00E96CC8" w:rsidP="00E9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 4.1: </w:t>
      </w:r>
      <w:r w:rsidR="00437152" w:rsidRPr="00437152">
        <w:rPr>
          <w:rFonts w:ascii="Times New Roman" w:eastAsia="Times New Roman" w:hAnsi="Times New Roman" w:cs="Times New Roman"/>
          <w:sz w:val="24"/>
          <w:szCs w:val="24"/>
        </w:rPr>
        <w:t>DIGITAL GATES IN IC PACKAGES</w:t>
      </w:r>
    </w:p>
    <w:p w:rsidR="00437152" w:rsidRPr="005B3C67" w:rsidRDefault="00437152" w:rsidP="005B3C67">
      <w:pPr>
        <w:spacing w:before="435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C6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5B3C6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B3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PROCEDURE</w:t>
      </w:r>
    </w:p>
    <w:p w:rsidR="00437152" w:rsidRPr="001A0AC1" w:rsidRDefault="00437152" w:rsidP="005B3C67">
      <w:pPr>
        <w:spacing w:before="13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AC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5B3C67" w:rsidRPr="001A0AC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A0AC1">
        <w:rPr>
          <w:rFonts w:ascii="Times New Roman" w:eastAsia="Times New Roman" w:hAnsi="Times New Roman" w:cs="Times New Roman"/>
          <w:b/>
          <w:bCs/>
          <w:sz w:val="24"/>
          <w:szCs w:val="24"/>
        </w:rPr>
        <w:t>.1 Verification of basic logic gates</w:t>
      </w:r>
    </w:p>
    <w:p w:rsidR="005F5DF2" w:rsidRPr="00437152" w:rsidRDefault="00437152" w:rsidP="005B3C67">
      <w:pPr>
        <w:spacing w:before="135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sz w:val="24"/>
          <w:szCs w:val="24"/>
        </w:rPr>
        <w:t>In this task you are to verify the oper</w:t>
      </w:r>
      <w:r w:rsidR="005B3C67">
        <w:rPr>
          <w:rFonts w:ascii="Times New Roman" w:eastAsia="Times New Roman" w:hAnsi="Times New Roman" w:cs="Times New Roman"/>
          <w:sz w:val="24"/>
          <w:szCs w:val="24"/>
        </w:rPr>
        <w:t>ations of some of the IC chips.</w:t>
      </w:r>
    </w:p>
    <w:p w:rsidR="00437152" w:rsidRPr="00437152" w:rsidRDefault="00437152" w:rsidP="005B3C67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B3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152">
        <w:rPr>
          <w:rFonts w:ascii="Times New Roman" w:eastAsia="Times New Roman" w:hAnsi="Times New Roman" w:cs="Times New Roman"/>
          <w:sz w:val="24"/>
          <w:szCs w:val="24"/>
        </w:rPr>
        <w:t xml:space="preserve">Place each chip shown in Figure 4.1 on the breadboard in such a way that its pins are not short-circuited. </w:t>
      </w:r>
      <w:r w:rsidR="005B3C67">
        <w:rPr>
          <w:rFonts w:ascii="Times New Roman" w:eastAsia="Times New Roman" w:hAnsi="Times New Roman" w:cs="Times New Roman"/>
          <w:sz w:val="24"/>
          <w:szCs w:val="24"/>
        </w:rPr>
        <w:t>Make sure power is off while you place IC’s and wires.</w:t>
      </w:r>
    </w:p>
    <w:p w:rsidR="00437152" w:rsidRDefault="00437152" w:rsidP="00EA5EF9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B3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152">
        <w:rPr>
          <w:rFonts w:ascii="Times New Roman" w:eastAsia="Times New Roman" w:hAnsi="Times New Roman" w:cs="Times New Roman"/>
          <w:sz w:val="24"/>
          <w:szCs w:val="24"/>
        </w:rPr>
        <w:t>Connect GND and +5V for each chip you want to check</w:t>
      </w:r>
      <w:r w:rsidR="00EA5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5EF9" w:rsidRPr="00437152">
        <w:rPr>
          <w:rFonts w:ascii="Times New Roman" w:eastAsia="Times New Roman" w:hAnsi="Times New Roman" w:cs="Times New Roman"/>
          <w:sz w:val="24"/>
          <w:szCs w:val="24"/>
        </w:rPr>
        <w:t>Connect the gate inputs to the dip switches and the gate output to any LED.</w:t>
      </w:r>
      <w:r w:rsidR="00EA5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EF9" w:rsidRPr="00437152">
        <w:rPr>
          <w:rFonts w:ascii="Times New Roman" w:eastAsia="Times New Roman" w:hAnsi="Times New Roman" w:cs="Times New Roman"/>
          <w:sz w:val="24"/>
          <w:szCs w:val="24"/>
        </w:rPr>
        <w:t xml:space="preserve">Determine the output for each possible input combination and </w:t>
      </w:r>
      <w:r w:rsidR="00EA5EF9">
        <w:rPr>
          <w:rFonts w:ascii="Times New Roman" w:eastAsia="Times New Roman" w:hAnsi="Times New Roman" w:cs="Times New Roman"/>
          <w:sz w:val="24"/>
          <w:szCs w:val="24"/>
        </w:rPr>
        <w:t>compare your results with the expected</w:t>
      </w:r>
      <w:r w:rsidR="00EA5EF9" w:rsidRPr="00437152">
        <w:rPr>
          <w:rFonts w:ascii="Times New Roman" w:eastAsia="Times New Roman" w:hAnsi="Times New Roman" w:cs="Times New Roman"/>
          <w:sz w:val="24"/>
          <w:szCs w:val="24"/>
        </w:rPr>
        <w:t xml:space="preserve"> Truth Tables</w:t>
      </w:r>
      <w:r w:rsidR="00EA5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152" w:rsidRPr="005B3C67" w:rsidRDefault="00C73704" w:rsidP="00C73704">
      <w:pPr>
        <w:spacing w:before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7152" w:rsidRPr="005B3C67">
        <w:rPr>
          <w:rFonts w:ascii="Times New Roman" w:eastAsia="Times New Roman" w:hAnsi="Times New Roman" w:cs="Times New Roman"/>
          <w:sz w:val="24"/>
          <w:szCs w:val="24"/>
        </w:rPr>
        <w:t>Verify the function of the 7404 (inverter) chip by observing how the output changes in response to in</w:t>
      </w:r>
      <w:r>
        <w:rPr>
          <w:rFonts w:ascii="Times New Roman" w:eastAsia="Times New Roman" w:hAnsi="Times New Roman" w:cs="Times New Roman"/>
          <w:sz w:val="24"/>
          <w:szCs w:val="24"/>
        </w:rPr>
        <w:t>put changes.</w:t>
      </w:r>
    </w:p>
    <w:p w:rsidR="00437152" w:rsidRPr="005B3C67" w:rsidRDefault="00C73704" w:rsidP="00C73704">
      <w:pPr>
        <w:spacing w:before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437152" w:rsidRPr="005B3C67">
        <w:rPr>
          <w:rFonts w:ascii="Times New Roman" w:eastAsia="Times New Roman" w:hAnsi="Times New Roman" w:cs="Times New Roman"/>
          <w:sz w:val="24"/>
          <w:szCs w:val="24"/>
        </w:rPr>
        <w:t>Verify the function of the 7408 (</w:t>
      </w:r>
      <w:r w:rsidR="003B2AD9" w:rsidRPr="005B3C67">
        <w:rPr>
          <w:rFonts w:ascii="Times New Roman" w:eastAsia="Times New Roman" w:hAnsi="Times New Roman" w:cs="Times New Roman"/>
          <w:sz w:val="24"/>
          <w:szCs w:val="24"/>
        </w:rPr>
        <w:t>2-input AND</w:t>
      </w:r>
      <w:r w:rsidR="00437152" w:rsidRPr="005B3C67">
        <w:rPr>
          <w:rFonts w:ascii="Times New Roman" w:eastAsia="Times New Roman" w:hAnsi="Times New Roman" w:cs="Times New Roman"/>
          <w:sz w:val="24"/>
          <w:szCs w:val="24"/>
        </w:rPr>
        <w:t>) chip by observing how the output change</w:t>
      </w:r>
      <w:r>
        <w:rPr>
          <w:rFonts w:ascii="Times New Roman" w:eastAsia="Times New Roman" w:hAnsi="Times New Roman" w:cs="Times New Roman"/>
          <w:sz w:val="24"/>
          <w:szCs w:val="24"/>
        </w:rPr>
        <w:t>s in response to input changes.</w:t>
      </w:r>
    </w:p>
    <w:p w:rsidR="003B2AD9" w:rsidRPr="005B3C67" w:rsidRDefault="00C73704" w:rsidP="00C73704">
      <w:pPr>
        <w:spacing w:before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B2AD9" w:rsidRPr="005B3C67">
        <w:rPr>
          <w:rFonts w:ascii="Times New Roman" w:eastAsia="Times New Roman" w:hAnsi="Times New Roman" w:cs="Times New Roman"/>
          <w:sz w:val="24"/>
          <w:szCs w:val="24"/>
        </w:rPr>
        <w:t>Verify the function of the 7432 (2-input OR) chip by observing how the output change</w:t>
      </w:r>
      <w:r>
        <w:rPr>
          <w:rFonts w:ascii="Times New Roman" w:eastAsia="Times New Roman" w:hAnsi="Times New Roman" w:cs="Times New Roman"/>
          <w:sz w:val="24"/>
          <w:szCs w:val="24"/>
        </w:rPr>
        <w:t>s in response to input changes.</w:t>
      </w:r>
    </w:p>
    <w:p w:rsidR="00C73704" w:rsidRDefault="00C73704" w:rsidP="00C73704">
      <w:pPr>
        <w:spacing w:before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B2AD9" w:rsidRPr="005B3C67">
        <w:rPr>
          <w:rFonts w:ascii="Times New Roman" w:eastAsia="Times New Roman" w:hAnsi="Times New Roman" w:cs="Times New Roman"/>
          <w:sz w:val="24"/>
          <w:szCs w:val="24"/>
        </w:rPr>
        <w:t xml:space="preserve">Verify the function of the 7400 (2-input NAND) chip by observing how the output changes in response to input changes. </w:t>
      </w:r>
    </w:p>
    <w:p w:rsidR="00266CE8" w:rsidRPr="00C73704" w:rsidRDefault="00C73704" w:rsidP="00C73704">
      <w:pPr>
        <w:spacing w:before="4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>6a. how</w:t>
      </w:r>
      <w:r w:rsidR="00266CE8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does the gate act if one of its two input is held at “1”? </w:t>
      </w:r>
    </w:p>
    <w:p w:rsidR="00266CE8" w:rsidRPr="00C73704" w:rsidRDefault="00C73704" w:rsidP="00C73704">
      <w:pPr>
        <w:spacing w:before="4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>6b. how</w:t>
      </w:r>
      <w:r w:rsidR="00266CE8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does the gate act </w:t>
      </w:r>
      <w:r w:rsidR="005B3C67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>if its</w:t>
      </w:r>
      <w:r w:rsidR="00266CE8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 input are connected together? </w:t>
      </w:r>
    </w:p>
    <w:p w:rsidR="003B2AD9" w:rsidRPr="005B3C67" w:rsidRDefault="00C73704" w:rsidP="00C73704">
      <w:pPr>
        <w:spacing w:before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3B2AD9" w:rsidRPr="005B3C67">
        <w:rPr>
          <w:rFonts w:ascii="Times New Roman" w:eastAsia="Times New Roman" w:hAnsi="Times New Roman" w:cs="Times New Roman"/>
          <w:sz w:val="24"/>
          <w:szCs w:val="24"/>
        </w:rPr>
        <w:t xml:space="preserve">Verify the function of the 7486 (2-input XOR) chip by observing how the output changes in response to input changes. </w:t>
      </w:r>
    </w:p>
    <w:p w:rsidR="00437152" w:rsidRPr="00C73704" w:rsidRDefault="00C73704" w:rsidP="00C73704">
      <w:pPr>
        <w:spacing w:before="4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7a. h</w:t>
      </w:r>
      <w:r w:rsidR="003646F4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ow does the gate act if one of its two </w:t>
      </w:r>
      <w:r w:rsidR="00266CE8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>input is held</w:t>
      </w:r>
      <w:r w:rsidR="003646F4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“1”? </w:t>
      </w:r>
    </w:p>
    <w:p w:rsidR="003646F4" w:rsidRPr="00C73704" w:rsidRDefault="00C73704" w:rsidP="00C73704">
      <w:pPr>
        <w:spacing w:before="4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7b. h</w:t>
      </w:r>
      <w:r w:rsidR="003646F4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ow does the gate act if one of its two </w:t>
      </w:r>
      <w:r w:rsidR="00266CE8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>input is held</w:t>
      </w:r>
      <w:r w:rsidR="003646F4" w:rsidRPr="00C7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“0”? </w:t>
      </w:r>
    </w:p>
    <w:p w:rsidR="00437152" w:rsidRPr="005B3C67" w:rsidRDefault="00437152" w:rsidP="0043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52" w:rsidRPr="001A666E" w:rsidRDefault="00437152" w:rsidP="001A666E">
      <w:pPr>
        <w:spacing w:before="13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66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5B3C67" w:rsidRPr="001A66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A6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Full-Adder, </w:t>
      </w:r>
      <w:r w:rsidRPr="001A666E">
        <w:rPr>
          <w:rFonts w:ascii="Times New Roman" w:eastAsia="Times New Roman" w:hAnsi="Times New Roman" w:cs="Times New Roman"/>
          <w:b/>
          <w:bCs/>
          <w:sz w:val="24"/>
          <w:szCs w:val="24"/>
        </w:rPr>
        <w:t>Multiplexer</w:t>
      </w:r>
      <w:r w:rsidR="001A666E">
        <w:rPr>
          <w:rFonts w:ascii="Times New Roman" w:eastAsia="Times New Roman" w:hAnsi="Times New Roman" w:cs="Times New Roman"/>
          <w:b/>
          <w:bCs/>
          <w:sz w:val="24"/>
          <w:szCs w:val="24"/>
        </w:rPr>
        <w:t>, and Decoder</w:t>
      </w:r>
      <w:r w:rsidRPr="001A6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Implementations</w:t>
      </w:r>
    </w:p>
    <w:p w:rsidR="00370531" w:rsidRPr="001A666E" w:rsidRDefault="00437152" w:rsidP="001A666E">
      <w:pPr>
        <w:spacing w:before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52">
        <w:rPr>
          <w:rFonts w:ascii="Times New Roman" w:eastAsia="Times New Roman" w:hAnsi="Times New Roman" w:cs="Times New Roman"/>
          <w:sz w:val="24"/>
          <w:szCs w:val="24"/>
        </w:rPr>
        <w:t>Use any needed gates shown in figure 4.1 to implement the full adder, the 4x1 multiplexer, and the decoder that you designed in the pre-lab.</w:t>
      </w:r>
    </w:p>
    <w:sectPr w:rsidR="00370531" w:rsidRPr="001A666E" w:rsidSect="002D0B0E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F662B"/>
    <w:multiLevelType w:val="hybridMultilevel"/>
    <w:tmpl w:val="EE8E85EC"/>
    <w:lvl w:ilvl="0" w:tplc="511AD50C">
      <w:start w:val="1"/>
      <w:numFmt w:val="decimal"/>
      <w:lvlText w:val="%1."/>
      <w:lvlJc w:val="left"/>
      <w:pPr>
        <w:ind w:left="82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52"/>
    <w:rsid w:val="001A0AC1"/>
    <w:rsid w:val="001A666E"/>
    <w:rsid w:val="00266CE8"/>
    <w:rsid w:val="002D0B0E"/>
    <w:rsid w:val="003646F4"/>
    <w:rsid w:val="00370531"/>
    <w:rsid w:val="003B2AD9"/>
    <w:rsid w:val="00437152"/>
    <w:rsid w:val="00577BA0"/>
    <w:rsid w:val="005A07A5"/>
    <w:rsid w:val="005B3C67"/>
    <w:rsid w:val="005F5DF2"/>
    <w:rsid w:val="00842625"/>
    <w:rsid w:val="00A12EA9"/>
    <w:rsid w:val="00B252D9"/>
    <w:rsid w:val="00C73704"/>
    <w:rsid w:val="00D037A8"/>
    <w:rsid w:val="00D63FE5"/>
    <w:rsid w:val="00E63931"/>
    <w:rsid w:val="00E96CC8"/>
    <w:rsid w:val="00E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802AE1-C174-4A02-95F4-A29B864A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437152"/>
    <w:pPr>
      <w:spacing w:before="10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37152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437152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437152"/>
    <w:pPr>
      <w:spacing w:before="3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4371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4371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437152"/>
    <w:pPr>
      <w:spacing w:before="54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437152"/>
    <w:pPr>
      <w:spacing w:before="45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437152"/>
    <w:pPr>
      <w:spacing w:before="54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437152"/>
    <w:pPr>
      <w:spacing w:before="135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437152"/>
    <w:pPr>
      <w:spacing w:before="120"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437152"/>
    <w:pPr>
      <w:spacing w:before="435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43715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43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437152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437152"/>
    <w:pPr>
      <w:spacing w:before="891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4371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437152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437152"/>
    <w:pPr>
      <w:spacing w:before="45"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437152"/>
    <w:pPr>
      <w:spacing w:before="45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437152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437152"/>
    <w:pPr>
      <w:spacing w:before="45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437152"/>
    <w:pPr>
      <w:spacing w:before="135"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437152"/>
    <w:pPr>
      <w:spacing w:before="988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437152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4371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41">
    <w:name w:val="ft41"/>
    <w:basedOn w:val="DefaultParagraphFont"/>
    <w:rsid w:val="004371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51">
    <w:name w:val="ft51"/>
    <w:basedOn w:val="DefaultParagraphFont"/>
    <w:rsid w:val="00437152"/>
    <w:rPr>
      <w:rFonts w:ascii="Times New Roman" w:hAnsi="Times New Roman" w:cs="Times New Roman" w:hint="default"/>
      <w:sz w:val="24"/>
      <w:szCs w:val="24"/>
    </w:rPr>
  </w:style>
  <w:style w:type="character" w:customStyle="1" w:styleId="ft71">
    <w:name w:val="ft71"/>
    <w:basedOn w:val="DefaultParagraphFont"/>
    <w:rsid w:val="00437152"/>
    <w:rPr>
      <w:rFonts w:ascii="Times New Roman" w:hAnsi="Times New Roman" w:cs="Times New Roman" w:hint="default"/>
      <w:sz w:val="24"/>
      <w:szCs w:val="24"/>
    </w:rPr>
  </w:style>
  <w:style w:type="character" w:customStyle="1" w:styleId="ft91">
    <w:name w:val="ft91"/>
    <w:basedOn w:val="DefaultParagraphFont"/>
    <w:rsid w:val="00437152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D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075">
          <w:marLeft w:val="1800"/>
          <w:marRight w:val="0"/>
          <w:marTop w:val="1440"/>
          <w:marBottom w:val="3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0694">
          <w:marLeft w:val="1800"/>
          <w:marRight w:val="0"/>
          <w:marTop w:val="1410"/>
          <w:marBottom w:val="16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8161">
          <w:marLeft w:val="2160"/>
          <w:marRight w:val="0"/>
          <w:marTop w:val="1425"/>
          <w:marBottom w:val="2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9823">
          <w:marLeft w:val="1800"/>
          <w:marRight w:val="0"/>
          <w:marTop w:val="1410"/>
          <w:marBottom w:val="13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9vsZTpnD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cVr5VfXw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H. YAHYA</dc:creator>
  <cp:lastModifiedBy>abed.sayyad@live.com</cp:lastModifiedBy>
  <cp:revision>15</cp:revision>
  <cp:lastPrinted>2015-06-12T17:33:00Z</cp:lastPrinted>
  <dcterms:created xsi:type="dcterms:W3CDTF">2015-02-19T16:09:00Z</dcterms:created>
  <dcterms:modified xsi:type="dcterms:W3CDTF">2015-06-12T17:34:00Z</dcterms:modified>
</cp:coreProperties>
</file>