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E25" w:rsidRDefault="008D144F" w:rsidP="008D144F">
      <w:pPr>
        <w:jc w:val="center"/>
        <w:rPr>
          <w:rFonts w:ascii="Arabic Typesetting" w:hAnsi="Arabic Typesetting" w:cs="Arabic Typesetting"/>
          <w:b/>
          <w:bCs/>
          <w:sz w:val="24"/>
          <w:szCs w:val="24"/>
          <w:rtl/>
        </w:rPr>
      </w:pPr>
      <w:r w:rsidRPr="008D144F">
        <w:rPr>
          <w:rFonts w:ascii="Arabic Typesetting" w:hAnsi="Arabic Typesetting" w:cs="Arabic Typesetting"/>
          <w:b/>
          <w:bCs/>
          <w:sz w:val="24"/>
          <w:szCs w:val="24"/>
          <w:rtl/>
        </w:rPr>
        <w:t>" بسم الله الرحمن الرحيم "</w:t>
      </w:r>
    </w:p>
    <w:p w:rsidR="008D144F" w:rsidRDefault="008D144F" w:rsidP="008D144F">
      <w:pPr>
        <w:jc w:val="center"/>
        <w:rPr>
          <w:rFonts w:ascii="Arabic Typesetting" w:hAnsi="Arabic Typesetting" w:cs="Arabic Typesetting"/>
          <w:b/>
          <w:bCs/>
          <w:sz w:val="24"/>
          <w:szCs w:val="24"/>
          <w:rtl/>
        </w:rPr>
      </w:pPr>
    </w:p>
    <w:p w:rsidR="008D144F" w:rsidRDefault="008D144F" w:rsidP="008D144F">
      <w:pPr>
        <w:jc w:val="center"/>
        <w:rPr>
          <w:rFonts w:ascii="Arabic Typesetting" w:hAnsi="Arabic Typesetting" w:cs="Arabic Typesetting"/>
          <w:b/>
          <w:bCs/>
          <w:sz w:val="24"/>
          <w:szCs w:val="24"/>
          <w:rtl/>
        </w:rPr>
      </w:pPr>
      <w:r>
        <w:rPr>
          <w:rFonts w:ascii="Arabic Typesetting" w:hAnsi="Arabic Typesetting" w:cs="Arabic Typesetting"/>
          <w:b/>
          <w:bCs/>
          <w:noProof/>
          <w:sz w:val="24"/>
          <w:szCs w:val="24"/>
          <w:rtl/>
        </w:rPr>
        <w:drawing>
          <wp:inline distT="0" distB="0" distL="0" distR="0">
            <wp:extent cx="5854700"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6">
                      <a:extLst>
                        <a:ext uri="{28A0092B-C50C-407E-A947-70E740481C1C}">
                          <a14:useLocalDpi xmlns:a14="http://schemas.microsoft.com/office/drawing/2010/main" val="0"/>
                        </a:ext>
                      </a:extLst>
                    </a:blip>
                    <a:stretch>
                      <a:fillRect/>
                    </a:stretch>
                  </pic:blipFill>
                  <pic:spPr>
                    <a:xfrm>
                      <a:off x="0" y="0"/>
                      <a:ext cx="5854700" cy="3238500"/>
                    </a:xfrm>
                    <a:prstGeom prst="rect">
                      <a:avLst/>
                    </a:prstGeom>
                  </pic:spPr>
                </pic:pic>
              </a:graphicData>
            </a:graphic>
          </wp:inline>
        </w:drawing>
      </w:r>
    </w:p>
    <w:p w:rsidR="008D144F" w:rsidRDefault="008D144F" w:rsidP="008D144F">
      <w:pPr>
        <w:jc w:val="center"/>
        <w:rPr>
          <w:rFonts w:ascii="Arabic Typesetting" w:hAnsi="Arabic Typesetting" w:cs="Arabic Typesetting"/>
          <w:b/>
          <w:bCs/>
          <w:sz w:val="24"/>
          <w:szCs w:val="24"/>
          <w:rtl/>
        </w:rPr>
      </w:pPr>
    </w:p>
    <w:p w:rsidR="00EA387F" w:rsidRDefault="008D144F" w:rsidP="00EA387F">
      <w:pPr>
        <w:rPr>
          <w:rFonts w:ascii="Arabic Typesetting" w:hAnsi="Arabic Typesetting" w:cs="Arabic Typesetting"/>
          <w:sz w:val="36"/>
          <w:szCs w:val="36"/>
        </w:rPr>
      </w:pPr>
      <w:r w:rsidRPr="008D144F">
        <w:rPr>
          <w:rFonts w:ascii="Arabic Typesetting" w:hAnsi="Arabic Typesetting" w:cs="Arabic Typesetting"/>
          <w:sz w:val="36"/>
          <w:szCs w:val="36"/>
        </w:rPr>
        <w:t>Stu</w:t>
      </w:r>
      <w:r>
        <w:rPr>
          <w:rFonts w:ascii="Arabic Typesetting" w:hAnsi="Arabic Typesetting" w:cs="Arabic Typesetting"/>
          <w:sz w:val="36"/>
          <w:szCs w:val="36"/>
        </w:rPr>
        <w:t>dent’</w:t>
      </w:r>
      <w:r w:rsidR="00EA387F">
        <w:rPr>
          <w:rFonts w:ascii="Arabic Typesetting" w:hAnsi="Arabic Typesetting" w:cs="Arabic Typesetting"/>
          <w:sz w:val="36"/>
          <w:szCs w:val="36"/>
        </w:rPr>
        <w:t xml:space="preserve">s names: </w:t>
      </w:r>
      <w:proofErr w:type="spellStart"/>
      <w:r w:rsidR="00EA387F">
        <w:rPr>
          <w:rFonts w:ascii="Arabic Typesetting" w:hAnsi="Arabic Typesetting" w:cs="Arabic Typesetting"/>
          <w:sz w:val="36"/>
          <w:szCs w:val="36"/>
        </w:rPr>
        <w:t>Razan</w:t>
      </w:r>
      <w:proofErr w:type="spellEnd"/>
      <w:r w:rsidR="00EA387F">
        <w:rPr>
          <w:rFonts w:ascii="Arabic Typesetting" w:hAnsi="Arabic Typesetting" w:cs="Arabic Typesetting"/>
          <w:sz w:val="36"/>
          <w:szCs w:val="36"/>
        </w:rPr>
        <w:t xml:space="preserve"> </w:t>
      </w:r>
      <w:proofErr w:type="spellStart"/>
      <w:r w:rsidR="00EA387F">
        <w:rPr>
          <w:rFonts w:ascii="Arabic Typesetting" w:hAnsi="Arabic Typesetting" w:cs="Arabic Typesetting"/>
          <w:sz w:val="36"/>
          <w:szCs w:val="36"/>
        </w:rPr>
        <w:t>Abdelrahman</w:t>
      </w:r>
      <w:proofErr w:type="spellEnd"/>
      <w:r w:rsidR="00EA387F">
        <w:rPr>
          <w:rFonts w:ascii="Arabic Typesetting" w:hAnsi="Arabic Typesetting" w:cs="Arabic Typesetting"/>
          <w:sz w:val="36"/>
          <w:szCs w:val="36"/>
        </w:rPr>
        <w:t>.               ID: 1200531.</w:t>
      </w:r>
    </w:p>
    <w:p w:rsidR="00EA387F" w:rsidRDefault="00EA387F" w:rsidP="00EA387F">
      <w:pPr>
        <w:rPr>
          <w:rFonts w:ascii="Arabic Typesetting" w:hAnsi="Arabic Typesetting" w:cs="Arabic Typesetting"/>
          <w:sz w:val="36"/>
          <w:szCs w:val="36"/>
        </w:rPr>
      </w:pPr>
      <w:r>
        <w:rPr>
          <w:rFonts w:ascii="Arabic Typesetting" w:hAnsi="Arabic Typesetting" w:cs="Arabic Typesetting"/>
          <w:sz w:val="36"/>
          <w:szCs w:val="36"/>
        </w:rPr>
        <w:t xml:space="preserve">                          </w:t>
      </w:r>
      <w:proofErr w:type="spellStart"/>
      <w:r w:rsidR="006537CA">
        <w:rPr>
          <w:rFonts w:ascii="Arabic Typesetting" w:hAnsi="Arabic Typesetting" w:cs="Arabic Typesetting"/>
          <w:sz w:val="36"/>
          <w:szCs w:val="36"/>
        </w:rPr>
        <w:t>Sheri</w:t>
      </w:r>
      <w:r w:rsidR="00BD5105">
        <w:rPr>
          <w:rFonts w:ascii="Arabic Typesetting" w:hAnsi="Arabic Typesetting" w:cs="Arabic Typesetting"/>
          <w:sz w:val="36"/>
          <w:szCs w:val="36"/>
        </w:rPr>
        <w:t>n</w:t>
      </w:r>
      <w:proofErr w:type="spellEnd"/>
      <w:r w:rsidR="00BD5105">
        <w:rPr>
          <w:rFonts w:ascii="Arabic Typesetting" w:hAnsi="Arabic Typesetting" w:cs="Arabic Typesetting"/>
          <w:sz w:val="36"/>
          <w:szCs w:val="36"/>
        </w:rPr>
        <w:t xml:space="preserve"> </w:t>
      </w:r>
      <w:proofErr w:type="spellStart"/>
      <w:r w:rsidR="00BD5105">
        <w:rPr>
          <w:rFonts w:ascii="Arabic Typesetting" w:hAnsi="Arabic Typesetting" w:cs="Arabic Typesetting"/>
          <w:sz w:val="36"/>
          <w:szCs w:val="36"/>
        </w:rPr>
        <w:t>Ibdah</w:t>
      </w:r>
      <w:proofErr w:type="spellEnd"/>
      <w:r w:rsidR="00BD5105">
        <w:rPr>
          <w:rFonts w:ascii="Arabic Typesetting" w:hAnsi="Arabic Typesetting" w:cs="Arabic Typesetting"/>
          <w:sz w:val="36"/>
          <w:szCs w:val="36"/>
        </w:rPr>
        <w:t xml:space="preserve">.                      </w:t>
      </w:r>
      <w:r>
        <w:rPr>
          <w:rFonts w:ascii="Arabic Typesetting" w:hAnsi="Arabic Typesetting" w:cs="Arabic Typesetting"/>
          <w:sz w:val="36"/>
          <w:szCs w:val="36"/>
        </w:rPr>
        <w:t>ID: 1200373.</w:t>
      </w:r>
    </w:p>
    <w:p w:rsidR="00EA387F" w:rsidRDefault="00BD5105" w:rsidP="00EA387F">
      <w:pPr>
        <w:rPr>
          <w:rFonts w:ascii="Arabic Typesetting" w:hAnsi="Arabic Typesetting" w:cs="Arabic Typesetting"/>
          <w:sz w:val="36"/>
          <w:szCs w:val="36"/>
        </w:rPr>
      </w:pPr>
      <w:r>
        <w:rPr>
          <w:rFonts w:ascii="Arabic Typesetting" w:hAnsi="Arabic Typesetting" w:cs="Arabic Typesetting"/>
          <w:sz w:val="36"/>
          <w:szCs w:val="36"/>
        </w:rPr>
        <w:t xml:space="preserve">                          </w:t>
      </w:r>
      <w:r w:rsidR="00EA387F">
        <w:rPr>
          <w:rFonts w:ascii="Arabic Typesetting" w:hAnsi="Arabic Typesetting" w:cs="Arabic Typesetting"/>
          <w:sz w:val="36"/>
          <w:szCs w:val="36"/>
        </w:rPr>
        <w:t xml:space="preserve">Amr </w:t>
      </w:r>
      <w:proofErr w:type="spellStart"/>
      <w:r w:rsidR="00EA387F">
        <w:rPr>
          <w:rFonts w:ascii="Arabic Typesetting" w:hAnsi="Arabic Typesetting" w:cs="Arabic Typesetting"/>
          <w:sz w:val="36"/>
          <w:szCs w:val="36"/>
        </w:rPr>
        <w:t>H</w:t>
      </w:r>
      <w:r>
        <w:rPr>
          <w:rFonts w:ascii="Arabic Typesetting" w:hAnsi="Arabic Typesetting" w:cs="Arabic Typesetting"/>
          <w:sz w:val="36"/>
          <w:szCs w:val="36"/>
        </w:rPr>
        <w:t>alahla</w:t>
      </w:r>
      <w:proofErr w:type="spellEnd"/>
      <w:r>
        <w:rPr>
          <w:rFonts w:ascii="Arabic Typesetting" w:hAnsi="Arabic Typesetting" w:cs="Arabic Typesetting"/>
          <w:sz w:val="36"/>
          <w:szCs w:val="36"/>
        </w:rPr>
        <w:t xml:space="preserve">.                        </w:t>
      </w:r>
      <w:r w:rsidR="00EA387F">
        <w:rPr>
          <w:rFonts w:ascii="Arabic Typesetting" w:hAnsi="Arabic Typesetting" w:cs="Arabic Typesetting"/>
          <w:sz w:val="36"/>
          <w:szCs w:val="36"/>
        </w:rPr>
        <w:t>ID: 1200902.</w:t>
      </w:r>
    </w:p>
    <w:p w:rsidR="00EA387F" w:rsidRDefault="00EA387F" w:rsidP="00EA387F">
      <w:pPr>
        <w:rPr>
          <w:rFonts w:ascii="Arabic Typesetting" w:hAnsi="Arabic Typesetting" w:cs="Arabic Typesetting"/>
          <w:sz w:val="36"/>
          <w:szCs w:val="36"/>
        </w:rPr>
      </w:pPr>
    </w:p>
    <w:p w:rsidR="00EA387F" w:rsidRDefault="00EA387F" w:rsidP="00EA387F">
      <w:pPr>
        <w:rPr>
          <w:rFonts w:ascii="Arabic Typesetting" w:hAnsi="Arabic Typesetting" w:cs="Arabic Typesetting"/>
          <w:sz w:val="36"/>
          <w:szCs w:val="36"/>
        </w:rPr>
      </w:pPr>
      <w:r>
        <w:rPr>
          <w:rFonts w:ascii="Arabic Typesetting" w:hAnsi="Arabic Typesetting" w:cs="Arabic Typesetting"/>
          <w:sz w:val="36"/>
          <w:szCs w:val="36"/>
        </w:rPr>
        <w:t xml:space="preserve">Project name: </w:t>
      </w:r>
      <w:r w:rsidRPr="00EA387F">
        <w:rPr>
          <w:rFonts w:ascii="Arabic Typesetting" w:hAnsi="Arabic Typesetting" w:cs="Arabic Typesetting"/>
          <w:sz w:val="36"/>
          <w:szCs w:val="36"/>
        </w:rPr>
        <w:t>Simple implementation of Load, Store, and Add instructions.</w:t>
      </w:r>
    </w:p>
    <w:p w:rsidR="00EA387F" w:rsidRDefault="00EA387F" w:rsidP="00EA387F">
      <w:pPr>
        <w:rPr>
          <w:rFonts w:ascii="Arabic Typesetting" w:hAnsi="Arabic Typesetting" w:cs="Arabic Typesetting"/>
          <w:sz w:val="36"/>
          <w:szCs w:val="36"/>
        </w:rPr>
      </w:pPr>
      <w:r>
        <w:rPr>
          <w:rFonts w:ascii="Arabic Typesetting" w:hAnsi="Arabic Typesetting" w:cs="Arabic Typesetting"/>
          <w:sz w:val="36"/>
          <w:szCs w:val="36"/>
        </w:rPr>
        <w:t xml:space="preserve">Instructor’s name: Ayman </w:t>
      </w:r>
      <w:proofErr w:type="spellStart"/>
      <w:r>
        <w:rPr>
          <w:rFonts w:ascii="Arabic Typesetting" w:hAnsi="Arabic Typesetting" w:cs="Arabic Typesetting"/>
          <w:sz w:val="36"/>
          <w:szCs w:val="36"/>
        </w:rPr>
        <w:t>Hroub</w:t>
      </w:r>
      <w:proofErr w:type="spellEnd"/>
      <w:r>
        <w:rPr>
          <w:rFonts w:ascii="Arabic Typesetting" w:hAnsi="Arabic Typesetting" w:cs="Arabic Typesetting"/>
          <w:sz w:val="36"/>
          <w:szCs w:val="36"/>
        </w:rPr>
        <w:t>.</w:t>
      </w:r>
    </w:p>
    <w:p w:rsidR="00EA387F" w:rsidRDefault="00EA387F" w:rsidP="00EA387F">
      <w:pPr>
        <w:rPr>
          <w:rFonts w:ascii="Arabic Typesetting" w:hAnsi="Arabic Typesetting" w:cs="Arabic Typesetting"/>
          <w:sz w:val="36"/>
          <w:szCs w:val="36"/>
        </w:rPr>
      </w:pPr>
      <w:r>
        <w:rPr>
          <w:rFonts w:ascii="Arabic Typesetting" w:hAnsi="Arabic Typesetting" w:cs="Arabic Typesetting"/>
          <w:sz w:val="36"/>
          <w:szCs w:val="36"/>
        </w:rPr>
        <w:t>*********************************************************************************************</w:t>
      </w:r>
    </w:p>
    <w:p w:rsidR="00EA387F" w:rsidRDefault="00EA387F" w:rsidP="00EA387F">
      <w:pPr>
        <w:rPr>
          <w:rFonts w:ascii="Arabic Typesetting" w:hAnsi="Arabic Typesetting" w:cs="Arabic Typesetting"/>
          <w:sz w:val="36"/>
          <w:szCs w:val="36"/>
        </w:rPr>
      </w:pPr>
    </w:p>
    <w:p w:rsidR="00EA387F" w:rsidRDefault="00EA387F" w:rsidP="00EA387F">
      <w:pPr>
        <w:rPr>
          <w:rFonts w:ascii="Arabic Typesetting" w:hAnsi="Arabic Typesetting" w:cs="Arabic Typesetting"/>
          <w:sz w:val="36"/>
          <w:szCs w:val="36"/>
        </w:rPr>
      </w:pPr>
    </w:p>
    <w:p w:rsidR="00EA387F" w:rsidRDefault="00EA387F">
      <w:pPr>
        <w:rPr>
          <w:rFonts w:ascii="Arabic Typesetting" w:hAnsi="Arabic Typesetting" w:cs="Arabic Typesetting"/>
          <w:sz w:val="36"/>
          <w:szCs w:val="36"/>
        </w:rPr>
      </w:pPr>
      <w:r>
        <w:rPr>
          <w:rFonts w:ascii="Arabic Typesetting" w:hAnsi="Arabic Typesetting" w:cs="Arabic Typesetting"/>
          <w:sz w:val="36"/>
          <w:szCs w:val="36"/>
        </w:rPr>
        <w:br w:type="page"/>
      </w:r>
    </w:p>
    <w:p w:rsidR="009426E9" w:rsidRDefault="009426E9" w:rsidP="009426E9">
      <w:pPr>
        <w:pStyle w:val="Heading1"/>
        <w:rPr>
          <w:rFonts w:asciiTheme="majorBidi" w:hAnsiTheme="majorBidi"/>
        </w:rPr>
      </w:pPr>
      <w:r w:rsidRPr="009426E9">
        <w:rPr>
          <w:rFonts w:asciiTheme="majorBidi" w:hAnsiTheme="majorBidi"/>
        </w:rPr>
        <w:lastRenderedPageBreak/>
        <w:t>Theory:</w:t>
      </w:r>
      <w:r>
        <w:rPr>
          <w:rFonts w:asciiTheme="majorBidi" w:hAnsiTheme="majorBidi"/>
        </w:rPr>
        <w:t xml:space="preserve"> </w:t>
      </w:r>
    </w:p>
    <w:p w:rsidR="009426E9" w:rsidRDefault="009426E9" w:rsidP="009426E9">
      <w:pPr>
        <w:jc w:val="both"/>
        <w:rPr>
          <w:rFonts w:asciiTheme="majorBidi" w:hAnsiTheme="majorBidi" w:cstheme="majorBidi"/>
          <w:sz w:val="24"/>
          <w:szCs w:val="24"/>
        </w:rPr>
      </w:pPr>
      <w:r w:rsidRPr="009426E9">
        <w:rPr>
          <w:rFonts w:asciiTheme="majorBidi" w:hAnsiTheme="majorBidi" w:cstheme="majorBidi"/>
          <w:sz w:val="24"/>
          <w:szCs w:val="24"/>
        </w:rPr>
        <w:t>C</w:t>
      </w:r>
      <w:r w:rsidRPr="009426E9">
        <w:rPr>
          <w:rFonts w:asciiTheme="majorBidi" w:hAnsiTheme="majorBidi" w:cstheme="majorBidi"/>
          <w:sz w:val="24"/>
          <w:szCs w:val="24"/>
        </w:rPr>
        <w:t>omputer systems contain three main building blocks: the central processing unit (CPU), memory, and input/output devices (I/O). These three components are connected together using the system bus. The most prominent items within the CPU are the registers: they can be manipulated directly by a computer program</w:t>
      </w:r>
      <w:r>
        <w:rPr>
          <w:rFonts w:asciiTheme="majorBidi" w:hAnsiTheme="majorBidi" w:cstheme="majorBidi"/>
          <w:sz w:val="24"/>
          <w:szCs w:val="24"/>
        </w:rPr>
        <w:t>.</w:t>
      </w:r>
    </w:p>
    <w:p w:rsidR="009426E9" w:rsidRDefault="009426E9" w:rsidP="009426E9">
      <w:pPr>
        <w:jc w:val="both"/>
        <w:rPr>
          <w:rFonts w:asciiTheme="majorBidi" w:hAnsiTheme="majorBidi" w:cstheme="majorBidi"/>
          <w:sz w:val="24"/>
          <w:szCs w:val="24"/>
        </w:rPr>
      </w:pPr>
      <w:r>
        <w:rPr>
          <w:rFonts w:asciiTheme="majorBidi" w:hAnsiTheme="majorBidi" w:cstheme="majorBidi"/>
          <w:sz w:val="24"/>
          <w:szCs w:val="24"/>
        </w:rPr>
        <w:t xml:space="preserve">Within the CPU there is a set of general registers, and the number of them </w:t>
      </w:r>
      <w:r w:rsidRPr="009426E9">
        <w:rPr>
          <w:rFonts w:asciiTheme="majorBidi" w:hAnsiTheme="majorBidi" w:cstheme="majorBidi"/>
          <w:sz w:val="24"/>
          <w:szCs w:val="24"/>
        </w:rPr>
        <w:t>unit may vary from one processor to another</w:t>
      </w:r>
      <w:r>
        <w:rPr>
          <w:rFonts w:asciiTheme="majorBidi" w:hAnsiTheme="majorBidi" w:cstheme="majorBidi"/>
          <w:sz w:val="24"/>
          <w:szCs w:val="24"/>
        </w:rPr>
        <w:t>.</w:t>
      </w:r>
    </w:p>
    <w:p w:rsidR="009426E9" w:rsidRDefault="009426E9" w:rsidP="009426E9">
      <w:pPr>
        <w:jc w:val="both"/>
        <w:rPr>
          <w:rFonts w:asciiTheme="majorBidi" w:hAnsiTheme="majorBidi" w:cstheme="majorBidi"/>
          <w:sz w:val="24"/>
          <w:szCs w:val="24"/>
        </w:rPr>
      </w:pPr>
    </w:p>
    <w:p w:rsidR="009426E9" w:rsidRPr="009426E9" w:rsidRDefault="009426E9" w:rsidP="009426E9">
      <w:pPr>
        <w:jc w:val="both"/>
        <w:rPr>
          <w:rFonts w:asciiTheme="majorBidi" w:hAnsiTheme="majorBidi" w:cstheme="majorBidi"/>
          <w:sz w:val="24"/>
          <w:szCs w:val="24"/>
        </w:rPr>
      </w:pPr>
      <w:r w:rsidRPr="009426E9">
        <w:rPr>
          <w:rFonts w:asciiTheme="majorBidi" w:hAnsiTheme="majorBidi" w:cstheme="majorBidi"/>
          <w:sz w:val="24"/>
          <w:szCs w:val="24"/>
        </w:rPr>
        <w:t>1. One of the CPU registers is called as an accumulator AC or 'A' register. It is the main operand register of the ALU.it is used to store the result generated by ALU.</w:t>
      </w:r>
    </w:p>
    <w:p w:rsidR="009426E9" w:rsidRPr="009426E9" w:rsidRDefault="009426E9" w:rsidP="009426E9">
      <w:pPr>
        <w:jc w:val="both"/>
        <w:rPr>
          <w:rFonts w:asciiTheme="majorBidi" w:hAnsiTheme="majorBidi" w:cstheme="majorBidi"/>
          <w:sz w:val="24"/>
          <w:szCs w:val="24"/>
        </w:rPr>
      </w:pPr>
      <w:r w:rsidRPr="009426E9">
        <w:rPr>
          <w:rFonts w:asciiTheme="majorBidi" w:hAnsiTheme="majorBidi" w:cstheme="majorBidi"/>
          <w:sz w:val="24"/>
          <w:szCs w:val="24"/>
        </w:rPr>
        <w:t>2. The data register (MDR) acts as a buffer between the CPU and main memory. It is used as an input operand register with the accumulator.</w:t>
      </w:r>
    </w:p>
    <w:p w:rsidR="009426E9" w:rsidRPr="009426E9" w:rsidRDefault="009426E9" w:rsidP="009426E9">
      <w:pPr>
        <w:jc w:val="both"/>
        <w:rPr>
          <w:rFonts w:asciiTheme="majorBidi" w:hAnsiTheme="majorBidi" w:cstheme="majorBidi"/>
          <w:sz w:val="24"/>
          <w:szCs w:val="24"/>
        </w:rPr>
      </w:pPr>
      <w:r w:rsidRPr="009426E9">
        <w:rPr>
          <w:rFonts w:asciiTheme="majorBidi" w:hAnsiTheme="majorBidi" w:cstheme="majorBidi"/>
          <w:sz w:val="24"/>
          <w:szCs w:val="24"/>
        </w:rPr>
        <w:t>3. The instruction register (IR) holds the opcode of the current instruction.</w:t>
      </w:r>
    </w:p>
    <w:p w:rsidR="009426E9" w:rsidRPr="009426E9" w:rsidRDefault="009426E9" w:rsidP="009426E9">
      <w:pPr>
        <w:jc w:val="both"/>
        <w:rPr>
          <w:rFonts w:asciiTheme="majorBidi" w:hAnsiTheme="majorBidi" w:cstheme="majorBidi"/>
          <w:sz w:val="24"/>
          <w:szCs w:val="24"/>
        </w:rPr>
      </w:pPr>
      <w:r w:rsidRPr="009426E9">
        <w:rPr>
          <w:rFonts w:asciiTheme="majorBidi" w:hAnsiTheme="majorBidi" w:cstheme="majorBidi"/>
          <w:sz w:val="24"/>
          <w:szCs w:val="24"/>
        </w:rPr>
        <w:t>4. The address register (MAR) holds the address of the memory in which the operand resides.</w:t>
      </w:r>
    </w:p>
    <w:p w:rsidR="009426E9" w:rsidRDefault="009426E9" w:rsidP="009426E9">
      <w:pPr>
        <w:jc w:val="both"/>
        <w:rPr>
          <w:rFonts w:asciiTheme="majorBidi" w:hAnsiTheme="majorBidi" w:cstheme="majorBidi"/>
          <w:sz w:val="24"/>
          <w:szCs w:val="24"/>
        </w:rPr>
      </w:pPr>
      <w:r w:rsidRPr="009426E9">
        <w:rPr>
          <w:rFonts w:asciiTheme="majorBidi" w:hAnsiTheme="majorBidi" w:cstheme="majorBidi"/>
          <w:sz w:val="24"/>
          <w:szCs w:val="24"/>
        </w:rPr>
        <w:t>5. The program counter (PC) holds the address of the next instruction to be fetched for execution.</w:t>
      </w:r>
    </w:p>
    <w:p w:rsidR="009426E9" w:rsidRDefault="009426E9" w:rsidP="009426E9">
      <w:pPr>
        <w:jc w:val="both"/>
        <w:rPr>
          <w:rFonts w:asciiTheme="majorBidi" w:hAnsiTheme="majorBidi" w:cstheme="majorBidi"/>
          <w:sz w:val="24"/>
          <w:szCs w:val="24"/>
        </w:rPr>
      </w:pPr>
    </w:p>
    <w:p w:rsidR="00BD5105" w:rsidRDefault="009426E9" w:rsidP="009426E9">
      <w:pPr>
        <w:jc w:val="both"/>
        <w:rPr>
          <w:rFonts w:asciiTheme="majorBidi" w:hAnsiTheme="majorBidi" w:cstheme="majorBidi"/>
          <w:sz w:val="24"/>
          <w:szCs w:val="24"/>
        </w:rPr>
      </w:pPr>
      <w:r w:rsidRPr="009426E9">
        <w:rPr>
          <w:rFonts w:asciiTheme="majorBidi" w:hAnsiTheme="majorBidi" w:cstheme="majorBidi"/>
          <w:sz w:val="24"/>
          <w:szCs w:val="24"/>
        </w:rPr>
        <w:t>Additional addressable registers can be provided for storing operands and address.</w:t>
      </w:r>
    </w:p>
    <w:p w:rsidR="009426E9" w:rsidRDefault="009426E9" w:rsidP="009426E9">
      <w:pPr>
        <w:jc w:val="both"/>
        <w:rPr>
          <w:rFonts w:asciiTheme="majorBidi" w:hAnsiTheme="majorBidi" w:cstheme="majorBidi"/>
          <w:sz w:val="24"/>
          <w:szCs w:val="24"/>
        </w:rPr>
      </w:pPr>
    </w:p>
    <w:p w:rsidR="009426E9" w:rsidRDefault="009426E9" w:rsidP="009426E9">
      <w:pPr>
        <w:jc w:val="both"/>
        <w:rPr>
          <w:rFonts w:asciiTheme="majorBidi" w:hAnsiTheme="majorBidi" w:cstheme="majorBidi"/>
          <w:sz w:val="24"/>
          <w:szCs w:val="24"/>
        </w:rPr>
      </w:pPr>
      <w:r>
        <w:rPr>
          <w:rFonts w:asciiTheme="majorBidi" w:hAnsiTheme="majorBidi" w:cstheme="majorBidi"/>
          <w:sz w:val="24"/>
          <w:szCs w:val="24"/>
        </w:rPr>
        <w:t>*</w:t>
      </w:r>
      <w:r w:rsidRPr="009426E9">
        <w:rPr>
          <w:rFonts w:asciiTheme="majorBidi" w:hAnsiTheme="majorBidi" w:cstheme="majorBidi"/>
          <w:sz w:val="24"/>
          <w:szCs w:val="24"/>
        </w:rPr>
        <w:t xml:space="preserve"> Generic CPU Instruction Cycle</w:t>
      </w:r>
      <w:r>
        <w:rPr>
          <w:rFonts w:asciiTheme="majorBidi" w:hAnsiTheme="majorBidi" w:cstheme="majorBidi"/>
          <w:sz w:val="24"/>
          <w:szCs w:val="24"/>
        </w:rPr>
        <w:t>:</w:t>
      </w:r>
    </w:p>
    <w:p w:rsidR="009426E9" w:rsidRDefault="009426E9" w:rsidP="009426E9">
      <w:pPr>
        <w:pStyle w:val="ListParagraph"/>
        <w:numPr>
          <w:ilvl w:val="0"/>
          <w:numId w:val="2"/>
        </w:numPr>
        <w:jc w:val="both"/>
        <w:rPr>
          <w:rFonts w:asciiTheme="majorBidi" w:hAnsiTheme="majorBidi" w:cstheme="majorBidi"/>
          <w:sz w:val="24"/>
          <w:szCs w:val="24"/>
        </w:rPr>
      </w:pPr>
      <w:r w:rsidRPr="009426E9">
        <w:rPr>
          <w:rFonts w:asciiTheme="majorBidi" w:hAnsiTheme="majorBidi" w:cstheme="majorBidi"/>
          <w:sz w:val="24"/>
          <w:szCs w:val="24"/>
        </w:rPr>
        <w:t>Fetch instruction.</w:t>
      </w:r>
    </w:p>
    <w:p w:rsidR="009426E9" w:rsidRDefault="009426E9" w:rsidP="009426E9">
      <w:pPr>
        <w:pStyle w:val="ListParagraph"/>
        <w:numPr>
          <w:ilvl w:val="0"/>
          <w:numId w:val="2"/>
        </w:numPr>
        <w:jc w:val="both"/>
        <w:rPr>
          <w:rFonts w:asciiTheme="majorBidi" w:hAnsiTheme="majorBidi" w:cstheme="majorBidi"/>
          <w:sz w:val="24"/>
          <w:szCs w:val="24"/>
        </w:rPr>
      </w:pPr>
      <w:r w:rsidRPr="009426E9">
        <w:rPr>
          <w:rFonts w:asciiTheme="majorBidi" w:hAnsiTheme="majorBidi" w:cstheme="majorBidi"/>
          <w:sz w:val="24"/>
          <w:szCs w:val="24"/>
        </w:rPr>
        <w:t>Decode instruction</w:t>
      </w:r>
      <w:r>
        <w:rPr>
          <w:rFonts w:asciiTheme="majorBidi" w:hAnsiTheme="majorBidi" w:cstheme="majorBidi"/>
          <w:sz w:val="24"/>
          <w:szCs w:val="24"/>
        </w:rPr>
        <w:t>.</w:t>
      </w:r>
    </w:p>
    <w:p w:rsidR="009426E9" w:rsidRDefault="009426E9" w:rsidP="009426E9">
      <w:pPr>
        <w:pStyle w:val="ListParagraph"/>
        <w:numPr>
          <w:ilvl w:val="0"/>
          <w:numId w:val="2"/>
        </w:numPr>
        <w:jc w:val="both"/>
        <w:rPr>
          <w:rFonts w:asciiTheme="majorBidi" w:hAnsiTheme="majorBidi" w:cstheme="majorBidi"/>
          <w:sz w:val="24"/>
          <w:szCs w:val="24"/>
        </w:rPr>
      </w:pPr>
      <w:r w:rsidRPr="009426E9">
        <w:rPr>
          <w:rFonts w:asciiTheme="majorBidi" w:hAnsiTheme="majorBidi" w:cstheme="majorBidi"/>
          <w:sz w:val="24"/>
          <w:szCs w:val="24"/>
        </w:rPr>
        <w:t>Fetch operands from memory if necessary</w:t>
      </w:r>
      <w:r>
        <w:rPr>
          <w:rFonts w:asciiTheme="majorBidi" w:hAnsiTheme="majorBidi" w:cstheme="majorBidi"/>
          <w:sz w:val="24"/>
          <w:szCs w:val="24"/>
        </w:rPr>
        <w:t>.</w:t>
      </w:r>
    </w:p>
    <w:p w:rsidR="009426E9" w:rsidRDefault="009426E9" w:rsidP="009426E9">
      <w:pPr>
        <w:pStyle w:val="ListParagraph"/>
        <w:numPr>
          <w:ilvl w:val="0"/>
          <w:numId w:val="2"/>
        </w:numPr>
        <w:jc w:val="both"/>
        <w:rPr>
          <w:rFonts w:asciiTheme="majorBidi" w:hAnsiTheme="majorBidi" w:cstheme="majorBidi"/>
          <w:sz w:val="24"/>
          <w:szCs w:val="24"/>
        </w:rPr>
      </w:pPr>
      <w:r w:rsidRPr="009426E9">
        <w:rPr>
          <w:rFonts w:asciiTheme="majorBidi" w:hAnsiTheme="majorBidi" w:cstheme="majorBidi"/>
          <w:sz w:val="24"/>
          <w:szCs w:val="24"/>
        </w:rPr>
        <w:t>Execute</w:t>
      </w:r>
      <w:r>
        <w:rPr>
          <w:rFonts w:asciiTheme="majorBidi" w:hAnsiTheme="majorBidi" w:cstheme="majorBidi"/>
          <w:sz w:val="24"/>
          <w:szCs w:val="24"/>
        </w:rPr>
        <w:t>.</w:t>
      </w:r>
    </w:p>
    <w:p w:rsidR="009426E9" w:rsidRPr="009426E9" w:rsidRDefault="009426E9" w:rsidP="009426E9">
      <w:pPr>
        <w:pStyle w:val="ListParagraph"/>
        <w:numPr>
          <w:ilvl w:val="0"/>
          <w:numId w:val="2"/>
        </w:numPr>
        <w:jc w:val="both"/>
        <w:rPr>
          <w:rFonts w:asciiTheme="majorBidi" w:hAnsiTheme="majorBidi" w:cstheme="majorBidi"/>
          <w:sz w:val="24"/>
          <w:szCs w:val="24"/>
        </w:rPr>
      </w:pPr>
      <w:r w:rsidRPr="009426E9">
        <w:rPr>
          <w:rFonts w:asciiTheme="majorBidi" w:hAnsiTheme="majorBidi" w:cstheme="majorBidi"/>
          <w:sz w:val="24"/>
          <w:szCs w:val="24"/>
        </w:rPr>
        <w:t>Stor</w:t>
      </w:r>
      <w:r>
        <w:rPr>
          <w:rFonts w:asciiTheme="majorBidi" w:hAnsiTheme="majorBidi" w:cstheme="majorBidi"/>
          <w:sz w:val="24"/>
          <w:szCs w:val="24"/>
        </w:rPr>
        <w:t>e result in memory if necessary.</w:t>
      </w:r>
    </w:p>
    <w:p w:rsidR="009426E9" w:rsidRDefault="009426E9">
      <w:pPr>
        <w:rPr>
          <w:rFonts w:asciiTheme="majorBidi" w:hAnsiTheme="majorBidi" w:cstheme="majorBidi"/>
          <w:sz w:val="24"/>
          <w:szCs w:val="24"/>
        </w:rPr>
      </w:pPr>
      <w:r>
        <w:rPr>
          <w:rFonts w:asciiTheme="majorBidi" w:hAnsiTheme="majorBidi" w:cstheme="majorBidi"/>
          <w:sz w:val="24"/>
          <w:szCs w:val="24"/>
        </w:rPr>
        <w:br w:type="page"/>
      </w:r>
    </w:p>
    <w:p w:rsidR="009426E9" w:rsidRPr="009426E9" w:rsidRDefault="009426E9" w:rsidP="009426E9">
      <w:pPr>
        <w:jc w:val="both"/>
        <w:rPr>
          <w:rFonts w:asciiTheme="majorBidi" w:hAnsiTheme="majorBidi" w:cstheme="majorBidi"/>
          <w:sz w:val="18"/>
          <w:szCs w:val="18"/>
        </w:rPr>
      </w:pPr>
    </w:p>
    <w:p w:rsidR="00EA387F" w:rsidRPr="00BD5105" w:rsidRDefault="00EE247D" w:rsidP="00EE247D">
      <w:pPr>
        <w:pStyle w:val="Heading1"/>
        <w:rPr>
          <w:rFonts w:asciiTheme="majorBidi" w:hAnsiTheme="majorBidi"/>
        </w:rPr>
      </w:pPr>
      <w:r w:rsidRPr="00BD5105">
        <w:rPr>
          <w:rFonts w:asciiTheme="majorBidi" w:hAnsiTheme="majorBidi"/>
        </w:rPr>
        <w:t>Objective:</w:t>
      </w:r>
    </w:p>
    <w:p w:rsidR="00EE247D" w:rsidRDefault="00EE247D" w:rsidP="00EE247D">
      <w:pPr>
        <w:jc w:val="both"/>
        <w:rPr>
          <w:rFonts w:ascii="Arabic Typesetting" w:hAnsi="Arabic Typesetting" w:cs="Arabic Typesetting"/>
          <w:sz w:val="36"/>
          <w:szCs w:val="36"/>
        </w:rPr>
      </w:pPr>
      <w:r>
        <w:rPr>
          <w:rFonts w:ascii="Arabic Typesetting" w:hAnsi="Arabic Typesetting" w:cs="Arabic Typesetting"/>
          <w:sz w:val="36"/>
          <w:szCs w:val="36"/>
        </w:rPr>
        <w:t>*</w:t>
      </w:r>
      <w:r w:rsidRPr="00EE247D">
        <w:rPr>
          <w:rFonts w:ascii="Arabic Typesetting" w:hAnsi="Arabic Typesetting" w:cs="Arabic Typesetting"/>
          <w:sz w:val="36"/>
          <w:szCs w:val="36"/>
        </w:rPr>
        <w:t>Design control sequence for a simple computer using Verilog HDL. The simple computer is a very small computer to give you practice in the ideas of designing a simple CPU with the Verilog HDL</w:t>
      </w:r>
      <w:r>
        <w:rPr>
          <w:rFonts w:ascii="Arabic Typesetting" w:hAnsi="Arabic Typesetting" w:cs="Arabic Typesetting"/>
          <w:sz w:val="36"/>
          <w:szCs w:val="36"/>
        </w:rPr>
        <w:t>.</w:t>
      </w:r>
    </w:p>
    <w:p w:rsidR="00EE247D" w:rsidRDefault="00EE247D" w:rsidP="00EE247D">
      <w:pPr>
        <w:jc w:val="both"/>
        <w:rPr>
          <w:rFonts w:ascii="Arabic Typesetting" w:hAnsi="Arabic Typesetting" w:cs="Arabic Typesetting"/>
          <w:sz w:val="36"/>
          <w:szCs w:val="36"/>
        </w:rPr>
      </w:pPr>
    </w:p>
    <w:p w:rsidR="00EE247D" w:rsidRDefault="00EE247D" w:rsidP="00EE247D">
      <w:pPr>
        <w:rPr>
          <w:rFonts w:ascii="Arabic Typesetting" w:hAnsi="Arabic Typesetting" w:cs="Arabic Typesetting"/>
          <w:sz w:val="36"/>
          <w:szCs w:val="36"/>
        </w:rPr>
      </w:pPr>
      <w:r>
        <w:rPr>
          <w:rFonts w:ascii="Arabic Typesetting" w:hAnsi="Arabic Typesetting" w:cs="Arabic Typesetting"/>
          <w:sz w:val="36"/>
          <w:szCs w:val="36"/>
        </w:rPr>
        <w:t>*</w:t>
      </w:r>
      <w:r w:rsidRPr="00EE247D">
        <w:rPr>
          <w:rFonts w:ascii="Arabic Typesetting" w:hAnsi="Arabic Typesetting" w:cs="Arabic Typesetting"/>
          <w:sz w:val="36"/>
          <w:szCs w:val="36"/>
        </w:rPr>
        <w:t>To be familiar with the instruction execution cycle: fetch the instruction from memory, instruction decode, operand fetch and execution.</w:t>
      </w:r>
    </w:p>
    <w:p w:rsidR="00EE247D" w:rsidRDefault="00EE247D" w:rsidP="00EE247D">
      <w:pPr>
        <w:jc w:val="both"/>
        <w:rPr>
          <w:rFonts w:ascii="Arabic Typesetting" w:hAnsi="Arabic Typesetting" w:cs="Arabic Typesetting"/>
          <w:sz w:val="36"/>
          <w:szCs w:val="36"/>
        </w:rPr>
      </w:pPr>
    </w:p>
    <w:p w:rsidR="00EE247D" w:rsidRDefault="00EE247D" w:rsidP="00EE247D">
      <w:pPr>
        <w:jc w:val="both"/>
        <w:rPr>
          <w:rFonts w:ascii="Arabic Typesetting" w:hAnsi="Arabic Typesetting" w:cs="Arabic Typesetting"/>
          <w:sz w:val="36"/>
          <w:szCs w:val="36"/>
        </w:rPr>
      </w:pPr>
    </w:p>
    <w:p w:rsidR="00EA387F" w:rsidRDefault="00EA387F" w:rsidP="00EE247D">
      <w:pPr>
        <w:jc w:val="both"/>
        <w:rPr>
          <w:rFonts w:ascii="Arabic Typesetting" w:hAnsi="Arabic Typesetting" w:cs="Arabic Typesetting"/>
          <w:sz w:val="36"/>
          <w:szCs w:val="36"/>
          <w:rtl/>
        </w:rPr>
      </w:pPr>
    </w:p>
    <w:p w:rsidR="00EA387F" w:rsidRDefault="00EA387F" w:rsidP="00EE247D">
      <w:pPr>
        <w:jc w:val="both"/>
        <w:rPr>
          <w:rFonts w:ascii="Arabic Typesetting" w:hAnsi="Arabic Typesetting" w:cs="Arabic Typesetting"/>
          <w:sz w:val="36"/>
          <w:szCs w:val="36"/>
        </w:rPr>
      </w:pPr>
    </w:p>
    <w:p w:rsidR="00EE247D" w:rsidRDefault="00EE247D" w:rsidP="00EE247D">
      <w:pPr>
        <w:jc w:val="both"/>
        <w:rPr>
          <w:rFonts w:ascii="Arabic Typesetting" w:hAnsi="Arabic Typesetting" w:cs="Arabic Typesetting"/>
          <w:sz w:val="36"/>
          <w:szCs w:val="36"/>
        </w:rPr>
      </w:pPr>
    </w:p>
    <w:p w:rsidR="00EE247D" w:rsidRDefault="00EE247D" w:rsidP="00EE247D">
      <w:pPr>
        <w:jc w:val="both"/>
        <w:rPr>
          <w:rFonts w:ascii="Arabic Typesetting" w:hAnsi="Arabic Typesetting" w:cs="Arabic Typesetting"/>
          <w:sz w:val="36"/>
          <w:szCs w:val="36"/>
        </w:rPr>
      </w:pPr>
    </w:p>
    <w:p w:rsidR="00EE247D" w:rsidRDefault="00EE247D" w:rsidP="00EE247D">
      <w:pPr>
        <w:jc w:val="both"/>
        <w:rPr>
          <w:rFonts w:ascii="Arabic Typesetting" w:hAnsi="Arabic Typesetting" w:cs="Arabic Typesetting"/>
          <w:sz w:val="36"/>
          <w:szCs w:val="36"/>
        </w:rPr>
      </w:pPr>
    </w:p>
    <w:p w:rsidR="00EE247D" w:rsidRDefault="00EE247D" w:rsidP="00EE247D">
      <w:pPr>
        <w:jc w:val="both"/>
        <w:rPr>
          <w:rFonts w:ascii="Arabic Typesetting" w:hAnsi="Arabic Typesetting" w:cs="Arabic Typesetting"/>
          <w:sz w:val="36"/>
          <w:szCs w:val="36"/>
        </w:rPr>
      </w:pPr>
    </w:p>
    <w:p w:rsidR="00EE247D" w:rsidRDefault="00EE247D" w:rsidP="00EE247D">
      <w:pPr>
        <w:jc w:val="both"/>
        <w:rPr>
          <w:rFonts w:ascii="Arabic Typesetting" w:hAnsi="Arabic Typesetting" w:cs="Arabic Typesetting"/>
          <w:sz w:val="36"/>
          <w:szCs w:val="36"/>
        </w:rPr>
      </w:pPr>
    </w:p>
    <w:p w:rsidR="00EE247D" w:rsidRDefault="00EE247D" w:rsidP="00EE247D">
      <w:pPr>
        <w:jc w:val="both"/>
        <w:rPr>
          <w:rFonts w:ascii="Arabic Typesetting" w:hAnsi="Arabic Typesetting" w:cs="Arabic Typesetting"/>
          <w:sz w:val="36"/>
          <w:szCs w:val="36"/>
        </w:rPr>
      </w:pPr>
    </w:p>
    <w:p w:rsidR="00EE247D" w:rsidRDefault="00EE247D" w:rsidP="00EE247D">
      <w:pPr>
        <w:jc w:val="both"/>
        <w:rPr>
          <w:rFonts w:ascii="Arabic Typesetting" w:hAnsi="Arabic Typesetting" w:cs="Arabic Typesetting"/>
          <w:sz w:val="36"/>
          <w:szCs w:val="36"/>
        </w:rPr>
      </w:pPr>
    </w:p>
    <w:p w:rsidR="00EE247D" w:rsidRDefault="00EE247D" w:rsidP="00EE247D">
      <w:pPr>
        <w:jc w:val="both"/>
        <w:rPr>
          <w:rFonts w:ascii="Arabic Typesetting" w:hAnsi="Arabic Typesetting" w:cs="Arabic Typesetting"/>
          <w:sz w:val="36"/>
          <w:szCs w:val="36"/>
        </w:rPr>
      </w:pPr>
    </w:p>
    <w:p w:rsidR="00EE247D" w:rsidRDefault="00EE247D" w:rsidP="00EE247D">
      <w:pPr>
        <w:jc w:val="both"/>
        <w:rPr>
          <w:rFonts w:ascii="Arabic Typesetting" w:hAnsi="Arabic Typesetting" w:cs="Arabic Typesetting"/>
          <w:sz w:val="36"/>
          <w:szCs w:val="36"/>
        </w:rPr>
      </w:pPr>
    </w:p>
    <w:p w:rsidR="00EE247D" w:rsidRDefault="00EE247D" w:rsidP="00EE247D">
      <w:pPr>
        <w:jc w:val="both"/>
        <w:rPr>
          <w:rFonts w:ascii="Arabic Typesetting" w:hAnsi="Arabic Typesetting" w:cs="Arabic Typesetting"/>
          <w:sz w:val="36"/>
          <w:szCs w:val="36"/>
        </w:rPr>
      </w:pPr>
    </w:p>
    <w:p w:rsidR="00EE247D" w:rsidRDefault="00EE247D">
      <w:pPr>
        <w:rPr>
          <w:rFonts w:ascii="Arabic Typesetting" w:hAnsi="Arabic Typesetting" w:cs="Arabic Typesetting"/>
          <w:sz w:val="36"/>
          <w:szCs w:val="36"/>
        </w:rPr>
      </w:pPr>
      <w:r>
        <w:rPr>
          <w:rFonts w:ascii="Arabic Typesetting" w:hAnsi="Arabic Typesetting" w:cs="Arabic Typesetting"/>
          <w:sz w:val="36"/>
          <w:szCs w:val="36"/>
        </w:rPr>
        <w:br w:type="page"/>
      </w:r>
    </w:p>
    <w:p w:rsidR="00EE247D" w:rsidRPr="00BD5105" w:rsidRDefault="00E34763" w:rsidP="00EE247D">
      <w:pPr>
        <w:pStyle w:val="Heading1"/>
        <w:rPr>
          <w:rFonts w:asciiTheme="majorBidi" w:hAnsiTheme="majorBidi"/>
        </w:rPr>
      </w:pPr>
      <w:r w:rsidRPr="00BD5105">
        <w:rPr>
          <w:rFonts w:asciiTheme="majorBidi" w:hAnsiTheme="majorBidi"/>
        </w:rPr>
        <w:lastRenderedPageBreak/>
        <w:t>Procedure:</w:t>
      </w:r>
    </w:p>
    <w:p w:rsidR="00EE247D" w:rsidRPr="009426E9" w:rsidRDefault="00EE247D" w:rsidP="005A4663">
      <w:pPr>
        <w:jc w:val="both"/>
        <w:rPr>
          <w:rFonts w:asciiTheme="majorBidi" w:hAnsiTheme="majorBidi" w:cstheme="majorBidi"/>
          <w:sz w:val="28"/>
          <w:szCs w:val="28"/>
        </w:rPr>
      </w:pPr>
      <w:r w:rsidRPr="009426E9">
        <w:rPr>
          <w:rFonts w:asciiTheme="majorBidi" w:hAnsiTheme="majorBidi" w:cstheme="majorBidi"/>
          <w:sz w:val="28"/>
          <w:szCs w:val="28"/>
        </w:rPr>
        <w:t>T</w:t>
      </w:r>
      <w:r w:rsidRPr="009426E9">
        <w:rPr>
          <w:rFonts w:asciiTheme="majorBidi" w:hAnsiTheme="majorBidi" w:cstheme="majorBidi"/>
          <w:sz w:val="28"/>
          <w:szCs w:val="28"/>
        </w:rPr>
        <w:t>he simple computer has a two-byte addressable memory with size of 256 bytes (i.e., one memory cell = 16 bits). The memory is synchronous to the CPU, and the CPU can read or write one cell (2 Bytes) in a single clock cycle. The memory can only be accessed through the Memory Address Register (MAR) and the Memory Buffer Register (MBR).</w:t>
      </w:r>
    </w:p>
    <w:p w:rsidR="00EE247D" w:rsidRPr="009426E9" w:rsidRDefault="00EE247D" w:rsidP="00EE247D">
      <w:pPr>
        <w:rPr>
          <w:rFonts w:asciiTheme="majorBidi" w:hAnsiTheme="majorBidi" w:cstheme="majorBidi"/>
          <w:sz w:val="28"/>
          <w:szCs w:val="28"/>
        </w:rPr>
      </w:pPr>
    </w:p>
    <w:p w:rsidR="00EE247D" w:rsidRDefault="00EE247D" w:rsidP="005A4663">
      <w:pPr>
        <w:jc w:val="both"/>
        <w:rPr>
          <w:rFonts w:asciiTheme="majorBidi" w:hAnsiTheme="majorBidi" w:cstheme="majorBidi"/>
          <w:sz w:val="28"/>
          <w:szCs w:val="28"/>
        </w:rPr>
      </w:pPr>
      <w:r w:rsidRPr="009426E9">
        <w:rPr>
          <w:rFonts w:asciiTheme="majorBidi" w:hAnsiTheme="majorBidi" w:cstheme="majorBidi"/>
          <w:sz w:val="28"/>
          <w:szCs w:val="28"/>
        </w:rPr>
        <w:t>So our simple computer has 128 memory cells (the width for it is 16bits).</w:t>
      </w:r>
    </w:p>
    <w:p w:rsidR="005A4663" w:rsidRDefault="005A4663" w:rsidP="005A4663">
      <w:pPr>
        <w:jc w:val="both"/>
        <w:rPr>
          <w:rFonts w:asciiTheme="majorBidi" w:hAnsiTheme="majorBidi" w:cstheme="majorBidi"/>
          <w:sz w:val="28"/>
          <w:szCs w:val="28"/>
        </w:rPr>
      </w:pPr>
    </w:p>
    <w:p w:rsidR="005A4663" w:rsidRPr="009426E9" w:rsidRDefault="005A4663" w:rsidP="005A4663">
      <w:pPr>
        <w:jc w:val="both"/>
        <w:rPr>
          <w:rFonts w:asciiTheme="majorBidi" w:hAnsiTheme="majorBidi" w:cstheme="majorBidi"/>
          <w:sz w:val="28"/>
          <w:szCs w:val="28"/>
        </w:rPr>
      </w:pPr>
    </w:p>
    <w:p w:rsidR="00EE247D" w:rsidRPr="009426E9" w:rsidRDefault="00EE247D" w:rsidP="005A4663">
      <w:pPr>
        <w:jc w:val="both"/>
        <w:rPr>
          <w:rFonts w:asciiTheme="majorBidi" w:hAnsiTheme="majorBidi" w:cstheme="majorBidi"/>
          <w:sz w:val="28"/>
          <w:szCs w:val="28"/>
        </w:rPr>
      </w:pPr>
    </w:p>
    <w:p w:rsidR="00D00451" w:rsidRDefault="006537CA" w:rsidP="005A4663">
      <w:pPr>
        <w:jc w:val="both"/>
        <w:rPr>
          <w:rFonts w:asciiTheme="majorBidi" w:hAnsiTheme="majorBidi" w:cstheme="majorBidi"/>
          <w:sz w:val="28"/>
          <w:szCs w:val="28"/>
        </w:rPr>
      </w:pPr>
      <w:r>
        <w:rPr>
          <w:rFonts w:asciiTheme="majorBidi" w:hAnsiTheme="majorBidi" w:cstheme="majorBidi"/>
          <w:sz w:val="28"/>
          <w:szCs w:val="28"/>
        </w:rPr>
        <w:t>In our module, the states (0,</w:t>
      </w:r>
      <w:r w:rsidR="00D00451">
        <w:rPr>
          <w:rFonts w:asciiTheme="majorBidi" w:hAnsiTheme="majorBidi" w:cstheme="majorBidi"/>
          <w:sz w:val="28"/>
          <w:szCs w:val="28"/>
        </w:rPr>
        <w:t xml:space="preserve"> </w:t>
      </w:r>
      <w:r>
        <w:rPr>
          <w:rFonts w:asciiTheme="majorBidi" w:hAnsiTheme="majorBidi" w:cstheme="majorBidi"/>
          <w:sz w:val="28"/>
          <w:szCs w:val="28"/>
        </w:rPr>
        <w:t>1) show how to fetch the instruction (</w:t>
      </w:r>
      <w:r w:rsidR="00D00451">
        <w:rPr>
          <w:rFonts w:asciiTheme="majorBidi" w:hAnsiTheme="majorBidi" w:cstheme="majorBidi"/>
          <w:sz w:val="28"/>
          <w:szCs w:val="28"/>
        </w:rPr>
        <w:t>Load, Store, Add) from memory cells that the contents of PC have loaded to MAR and increment the value of PC, then to read from memory address MAR , store the value of MAR in MBR , finally the contents of MBR are loaded into the IR.</w:t>
      </w:r>
    </w:p>
    <w:p w:rsidR="006537CA" w:rsidRDefault="00D00451" w:rsidP="005A4663">
      <w:pPr>
        <w:jc w:val="both"/>
        <w:rPr>
          <w:rFonts w:asciiTheme="majorBidi" w:hAnsiTheme="majorBidi" w:cstheme="majorBidi"/>
          <w:sz w:val="28"/>
          <w:szCs w:val="28"/>
        </w:rPr>
      </w:pPr>
      <w:r>
        <w:rPr>
          <w:rFonts w:asciiTheme="majorBidi" w:hAnsiTheme="majorBidi" w:cstheme="majorBidi"/>
          <w:sz w:val="28"/>
          <w:szCs w:val="28"/>
        </w:rPr>
        <w:t xml:space="preserve"> Then in state (2) we decode the instruction by move 8bits from IR to the MAR.</w:t>
      </w:r>
    </w:p>
    <w:p w:rsidR="00D00451" w:rsidRDefault="00D00451" w:rsidP="005A4663">
      <w:pPr>
        <w:jc w:val="both"/>
        <w:rPr>
          <w:rFonts w:asciiTheme="majorBidi" w:hAnsiTheme="majorBidi" w:cstheme="majorBidi"/>
          <w:sz w:val="28"/>
          <w:szCs w:val="28"/>
        </w:rPr>
      </w:pPr>
      <w:r>
        <w:rPr>
          <w:rFonts w:asciiTheme="majorBidi" w:hAnsiTheme="majorBidi" w:cstheme="majorBidi"/>
          <w:sz w:val="28"/>
          <w:szCs w:val="28"/>
        </w:rPr>
        <w:t>After that in state (3) fetch operand is done. Operands from memory need to be fetched but the operands from registers need not to be fetched.</w:t>
      </w:r>
    </w:p>
    <w:p w:rsidR="00D00451" w:rsidRDefault="00451CC2" w:rsidP="005A4663">
      <w:pPr>
        <w:jc w:val="both"/>
        <w:rPr>
          <w:rFonts w:asciiTheme="majorBidi" w:hAnsiTheme="majorBidi" w:cstheme="majorBidi"/>
          <w:sz w:val="28"/>
          <w:szCs w:val="28"/>
        </w:rPr>
      </w:pPr>
      <w:r>
        <w:rPr>
          <w:rFonts w:asciiTheme="majorBidi" w:hAnsiTheme="majorBidi" w:cstheme="majorBidi"/>
          <w:sz w:val="28"/>
          <w:szCs w:val="28"/>
        </w:rPr>
        <w:t>Finally in state (4), the instruction which stored in the IR will be executed.</w:t>
      </w:r>
    </w:p>
    <w:p w:rsidR="00E34763" w:rsidRDefault="00E34763" w:rsidP="005A4663">
      <w:pPr>
        <w:jc w:val="both"/>
        <w:rPr>
          <w:rFonts w:asciiTheme="majorBidi" w:hAnsiTheme="majorBidi" w:cstheme="majorBidi"/>
          <w:sz w:val="28"/>
          <w:szCs w:val="28"/>
        </w:rPr>
      </w:pPr>
    </w:p>
    <w:p w:rsidR="005A4663" w:rsidRDefault="005A4663" w:rsidP="005A4663">
      <w:pPr>
        <w:jc w:val="both"/>
        <w:rPr>
          <w:rFonts w:asciiTheme="majorBidi" w:hAnsiTheme="majorBidi" w:cstheme="majorBidi"/>
          <w:sz w:val="28"/>
          <w:szCs w:val="28"/>
        </w:rPr>
      </w:pPr>
    </w:p>
    <w:p w:rsidR="005A4663" w:rsidRDefault="005A4663" w:rsidP="005A4663">
      <w:pPr>
        <w:jc w:val="both"/>
        <w:rPr>
          <w:rFonts w:asciiTheme="majorBidi" w:hAnsiTheme="majorBidi" w:cstheme="majorBidi"/>
          <w:sz w:val="28"/>
          <w:szCs w:val="28"/>
        </w:rPr>
      </w:pPr>
    </w:p>
    <w:p w:rsidR="005A4663" w:rsidRPr="009426E9" w:rsidRDefault="005A4663" w:rsidP="005A4663">
      <w:pPr>
        <w:jc w:val="both"/>
        <w:rPr>
          <w:rFonts w:asciiTheme="majorBidi" w:hAnsiTheme="majorBidi" w:cstheme="majorBidi"/>
          <w:sz w:val="28"/>
          <w:szCs w:val="28"/>
        </w:rPr>
      </w:pPr>
    </w:p>
    <w:p w:rsidR="00EE247D" w:rsidRDefault="00E34763" w:rsidP="005A4663">
      <w:pPr>
        <w:jc w:val="both"/>
        <w:rPr>
          <w:rFonts w:asciiTheme="majorBidi" w:hAnsiTheme="majorBidi" w:cstheme="majorBidi"/>
          <w:sz w:val="28"/>
          <w:szCs w:val="28"/>
        </w:rPr>
      </w:pPr>
      <w:r w:rsidRPr="009426E9">
        <w:rPr>
          <w:rFonts w:asciiTheme="majorBidi" w:hAnsiTheme="majorBidi" w:cstheme="majorBidi"/>
          <w:sz w:val="28"/>
          <w:szCs w:val="28"/>
        </w:rPr>
        <w:t>This CPU has 16 general-purpose</w:t>
      </w:r>
      <w:r w:rsidRPr="009426E9">
        <w:rPr>
          <w:rFonts w:asciiTheme="majorBidi" w:hAnsiTheme="majorBidi" w:cstheme="majorBidi"/>
          <w:sz w:val="28"/>
          <w:szCs w:val="28"/>
        </w:rPr>
        <w:t xml:space="preserve"> registers. So we </w:t>
      </w:r>
      <w:r w:rsidRPr="009426E9">
        <w:rPr>
          <w:rFonts w:asciiTheme="majorBidi" w:hAnsiTheme="majorBidi" w:cstheme="majorBidi"/>
          <w:sz w:val="28"/>
          <w:szCs w:val="28"/>
        </w:rPr>
        <w:t>implement the register file as a two-dimensional array each entry has size of 16 bits</w:t>
      </w:r>
      <w:r w:rsidRPr="009426E9">
        <w:rPr>
          <w:rFonts w:asciiTheme="majorBidi" w:hAnsiTheme="majorBidi" w:cstheme="majorBidi"/>
          <w:sz w:val="28"/>
          <w:szCs w:val="28"/>
        </w:rPr>
        <w:t>.</w:t>
      </w:r>
    </w:p>
    <w:p w:rsidR="005A4663" w:rsidRDefault="005A4663" w:rsidP="005A4663">
      <w:pPr>
        <w:jc w:val="both"/>
        <w:rPr>
          <w:rFonts w:asciiTheme="majorBidi" w:hAnsiTheme="majorBidi" w:cstheme="majorBidi"/>
          <w:sz w:val="28"/>
          <w:szCs w:val="28"/>
        </w:rPr>
      </w:pPr>
    </w:p>
    <w:p w:rsidR="005A4663" w:rsidRPr="009426E9" w:rsidRDefault="005A4663" w:rsidP="005A4663">
      <w:pPr>
        <w:jc w:val="both"/>
        <w:rPr>
          <w:rFonts w:asciiTheme="majorBidi" w:hAnsiTheme="majorBidi" w:cstheme="majorBidi"/>
          <w:sz w:val="28"/>
          <w:szCs w:val="28"/>
        </w:rPr>
      </w:pPr>
    </w:p>
    <w:p w:rsidR="00E34763" w:rsidRPr="009426E9" w:rsidRDefault="00E34763" w:rsidP="005A4663">
      <w:pPr>
        <w:jc w:val="both"/>
        <w:rPr>
          <w:rFonts w:asciiTheme="majorBidi" w:hAnsiTheme="majorBidi" w:cstheme="majorBidi"/>
          <w:sz w:val="28"/>
          <w:szCs w:val="28"/>
        </w:rPr>
      </w:pPr>
      <w:r w:rsidRPr="009426E9">
        <w:rPr>
          <w:rFonts w:asciiTheme="majorBidi" w:hAnsiTheme="majorBidi" w:cstheme="majorBidi"/>
          <w:sz w:val="28"/>
          <w:szCs w:val="28"/>
        </w:rPr>
        <w:lastRenderedPageBreak/>
        <w:t>The opcodes included in our program are:</w:t>
      </w:r>
    </w:p>
    <w:p w:rsidR="00E34763" w:rsidRPr="005A4663" w:rsidRDefault="00E34763" w:rsidP="005A4663">
      <w:pPr>
        <w:pStyle w:val="ListParagraph"/>
        <w:numPr>
          <w:ilvl w:val="0"/>
          <w:numId w:val="1"/>
        </w:numPr>
        <w:jc w:val="both"/>
        <w:rPr>
          <w:rFonts w:asciiTheme="majorBidi" w:hAnsiTheme="majorBidi" w:cstheme="majorBidi"/>
          <w:sz w:val="28"/>
          <w:szCs w:val="28"/>
        </w:rPr>
      </w:pPr>
      <w:r w:rsidRPr="009426E9">
        <w:rPr>
          <w:rFonts w:asciiTheme="majorBidi" w:hAnsiTheme="majorBidi" w:cstheme="majorBidi"/>
          <w:sz w:val="28"/>
          <w:szCs w:val="28"/>
        </w:rPr>
        <w:t xml:space="preserve">0011 LOAD </w:t>
      </w:r>
      <w:proofErr w:type="spellStart"/>
      <w:proofErr w:type="gramStart"/>
      <w:r w:rsidRPr="009426E9">
        <w:rPr>
          <w:rFonts w:asciiTheme="majorBidi" w:hAnsiTheme="majorBidi" w:cstheme="majorBidi"/>
          <w:sz w:val="28"/>
          <w:szCs w:val="28"/>
        </w:rPr>
        <w:t>Ri</w:t>
      </w:r>
      <w:proofErr w:type="spellEnd"/>
      <w:proofErr w:type="gramEnd"/>
      <w:r w:rsidRPr="009426E9">
        <w:rPr>
          <w:rFonts w:asciiTheme="majorBidi" w:hAnsiTheme="majorBidi" w:cstheme="majorBidi"/>
          <w:sz w:val="28"/>
          <w:szCs w:val="28"/>
        </w:rPr>
        <w:t xml:space="preserve">, M: loads the contents of memory location M into register </w:t>
      </w:r>
      <w:proofErr w:type="spellStart"/>
      <w:r w:rsidRPr="009426E9">
        <w:rPr>
          <w:rFonts w:asciiTheme="majorBidi" w:hAnsiTheme="majorBidi" w:cstheme="majorBidi"/>
          <w:sz w:val="28"/>
          <w:szCs w:val="28"/>
        </w:rPr>
        <w:t>Ri</w:t>
      </w:r>
      <w:proofErr w:type="spellEnd"/>
      <w:r w:rsidRPr="009426E9">
        <w:rPr>
          <w:rFonts w:asciiTheme="majorBidi" w:hAnsiTheme="majorBidi" w:cstheme="majorBidi"/>
          <w:sz w:val="28"/>
          <w:szCs w:val="28"/>
        </w:rPr>
        <w:t xml:space="preserve">, where </w:t>
      </w:r>
      <w:proofErr w:type="spellStart"/>
      <w:r w:rsidRPr="009426E9">
        <w:rPr>
          <w:rFonts w:asciiTheme="majorBidi" w:hAnsiTheme="majorBidi" w:cstheme="majorBidi"/>
          <w:sz w:val="28"/>
          <w:szCs w:val="28"/>
        </w:rPr>
        <w:t>Ri</w:t>
      </w:r>
      <w:proofErr w:type="spellEnd"/>
      <w:r w:rsidRPr="009426E9">
        <w:rPr>
          <w:rFonts w:asciiTheme="majorBidi" w:hAnsiTheme="majorBidi" w:cstheme="majorBidi"/>
          <w:sz w:val="28"/>
          <w:szCs w:val="28"/>
        </w:rPr>
        <w:t xml:space="preserve"> is the number of the register.</w:t>
      </w:r>
    </w:p>
    <w:p w:rsidR="00E34763" w:rsidRPr="005A4663" w:rsidRDefault="00E34763" w:rsidP="005A4663">
      <w:pPr>
        <w:pStyle w:val="ListParagraph"/>
        <w:numPr>
          <w:ilvl w:val="0"/>
          <w:numId w:val="1"/>
        </w:numPr>
        <w:jc w:val="both"/>
        <w:rPr>
          <w:rFonts w:asciiTheme="majorBidi" w:hAnsiTheme="majorBidi" w:cstheme="majorBidi"/>
          <w:sz w:val="28"/>
          <w:szCs w:val="28"/>
        </w:rPr>
      </w:pPr>
      <w:r w:rsidRPr="009426E9">
        <w:rPr>
          <w:rFonts w:asciiTheme="majorBidi" w:hAnsiTheme="majorBidi" w:cstheme="majorBidi"/>
          <w:sz w:val="28"/>
          <w:szCs w:val="28"/>
        </w:rPr>
        <w:t xml:space="preserve">1011 STORE </w:t>
      </w:r>
      <w:proofErr w:type="spellStart"/>
      <w:proofErr w:type="gramStart"/>
      <w:r w:rsidRPr="009426E9">
        <w:rPr>
          <w:rFonts w:asciiTheme="majorBidi" w:hAnsiTheme="majorBidi" w:cstheme="majorBidi"/>
          <w:sz w:val="28"/>
          <w:szCs w:val="28"/>
        </w:rPr>
        <w:t>Ri</w:t>
      </w:r>
      <w:proofErr w:type="spellEnd"/>
      <w:proofErr w:type="gramEnd"/>
      <w:r w:rsidRPr="009426E9">
        <w:rPr>
          <w:rFonts w:asciiTheme="majorBidi" w:hAnsiTheme="majorBidi" w:cstheme="majorBidi"/>
          <w:sz w:val="28"/>
          <w:szCs w:val="28"/>
        </w:rPr>
        <w:t xml:space="preserve">, M: Stores the contents of </w:t>
      </w:r>
      <w:proofErr w:type="spellStart"/>
      <w:r w:rsidRPr="009426E9">
        <w:rPr>
          <w:rFonts w:asciiTheme="majorBidi" w:hAnsiTheme="majorBidi" w:cstheme="majorBidi"/>
          <w:sz w:val="28"/>
          <w:szCs w:val="28"/>
        </w:rPr>
        <w:t>Ri</w:t>
      </w:r>
      <w:proofErr w:type="spellEnd"/>
      <w:r w:rsidRPr="009426E9">
        <w:rPr>
          <w:rFonts w:asciiTheme="majorBidi" w:hAnsiTheme="majorBidi" w:cstheme="majorBidi"/>
          <w:sz w:val="28"/>
          <w:szCs w:val="28"/>
        </w:rPr>
        <w:t xml:space="preserve"> into memory location M</w:t>
      </w:r>
      <w:r w:rsidR="005A4663">
        <w:rPr>
          <w:rFonts w:asciiTheme="majorBidi" w:hAnsiTheme="majorBidi" w:cstheme="majorBidi"/>
          <w:sz w:val="28"/>
          <w:szCs w:val="28"/>
        </w:rPr>
        <w:t>.</w:t>
      </w:r>
    </w:p>
    <w:p w:rsidR="00E34763" w:rsidRDefault="00E34763" w:rsidP="005A4663">
      <w:pPr>
        <w:pStyle w:val="ListParagraph"/>
        <w:numPr>
          <w:ilvl w:val="0"/>
          <w:numId w:val="1"/>
        </w:numPr>
        <w:jc w:val="both"/>
        <w:rPr>
          <w:rFonts w:asciiTheme="majorBidi" w:hAnsiTheme="majorBidi" w:cstheme="majorBidi"/>
          <w:sz w:val="28"/>
          <w:szCs w:val="28"/>
        </w:rPr>
      </w:pPr>
      <w:r w:rsidRPr="009426E9">
        <w:rPr>
          <w:rFonts w:asciiTheme="majorBidi" w:hAnsiTheme="majorBidi" w:cstheme="majorBidi"/>
          <w:sz w:val="28"/>
          <w:szCs w:val="28"/>
        </w:rPr>
        <w:t xml:space="preserve">0111 ADD </w:t>
      </w:r>
      <w:proofErr w:type="spellStart"/>
      <w:proofErr w:type="gramStart"/>
      <w:r w:rsidRPr="009426E9">
        <w:rPr>
          <w:rFonts w:asciiTheme="majorBidi" w:hAnsiTheme="majorBidi" w:cstheme="majorBidi"/>
          <w:sz w:val="28"/>
          <w:szCs w:val="28"/>
        </w:rPr>
        <w:t>Ri</w:t>
      </w:r>
      <w:proofErr w:type="spellEnd"/>
      <w:proofErr w:type="gramEnd"/>
      <w:r w:rsidRPr="009426E9">
        <w:rPr>
          <w:rFonts w:asciiTheme="majorBidi" w:hAnsiTheme="majorBidi" w:cstheme="majorBidi"/>
          <w:sz w:val="28"/>
          <w:szCs w:val="28"/>
        </w:rPr>
        <w:t xml:space="preserve">, M: Adds the contents of memory location M to the contents of </w:t>
      </w:r>
      <w:proofErr w:type="spellStart"/>
      <w:r w:rsidRPr="009426E9">
        <w:rPr>
          <w:rFonts w:asciiTheme="majorBidi" w:hAnsiTheme="majorBidi" w:cstheme="majorBidi"/>
          <w:sz w:val="28"/>
          <w:szCs w:val="28"/>
        </w:rPr>
        <w:t>Ri</w:t>
      </w:r>
      <w:proofErr w:type="spellEnd"/>
      <w:r w:rsidRPr="009426E9">
        <w:rPr>
          <w:rFonts w:asciiTheme="majorBidi" w:hAnsiTheme="majorBidi" w:cstheme="majorBidi"/>
          <w:sz w:val="28"/>
          <w:szCs w:val="28"/>
        </w:rPr>
        <w:t xml:space="preserve">, and stores the result in </w:t>
      </w:r>
      <w:proofErr w:type="spellStart"/>
      <w:r w:rsidRPr="009426E9">
        <w:rPr>
          <w:rFonts w:asciiTheme="majorBidi" w:hAnsiTheme="majorBidi" w:cstheme="majorBidi"/>
          <w:sz w:val="28"/>
          <w:szCs w:val="28"/>
        </w:rPr>
        <w:t>Ri</w:t>
      </w:r>
      <w:proofErr w:type="spellEnd"/>
      <w:r w:rsidRPr="009426E9">
        <w:rPr>
          <w:rFonts w:asciiTheme="majorBidi" w:hAnsiTheme="majorBidi" w:cstheme="majorBidi"/>
          <w:sz w:val="28"/>
          <w:szCs w:val="28"/>
        </w:rPr>
        <w:t>.</w:t>
      </w:r>
    </w:p>
    <w:p w:rsidR="009426E9" w:rsidRDefault="009426E9" w:rsidP="005A4663">
      <w:pPr>
        <w:jc w:val="both"/>
        <w:rPr>
          <w:rFonts w:asciiTheme="majorBidi" w:hAnsiTheme="majorBidi" w:cstheme="majorBidi"/>
          <w:sz w:val="28"/>
          <w:szCs w:val="28"/>
        </w:rPr>
      </w:pPr>
    </w:p>
    <w:p w:rsidR="00BD5105" w:rsidRPr="00BD5105" w:rsidRDefault="00BD5105" w:rsidP="005A4663">
      <w:pPr>
        <w:rPr>
          <w:rFonts w:asciiTheme="majorBidi" w:hAnsiTheme="majorBidi" w:cstheme="majorBidi"/>
          <w:sz w:val="24"/>
          <w:szCs w:val="24"/>
        </w:rPr>
      </w:pPr>
      <w:r w:rsidRPr="00BD5105">
        <w:rPr>
          <w:rFonts w:asciiTheme="majorBidi" w:hAnsiTheme="majorBidi" w:cstheme="majorBidi"/>
          <w:sz w:val="24"/>
          <w:szCs w:val="24"/>
        </w:rPr>
        <w:t>*The instruction format:</w:t>
      </w:r>
    </w:p>
    <w:tbl>
      <w:tblPr>
        <w:tblStyle w:val="TableGrid"/>
        <w:tblW w:w="0" w:type="auto"/>
        <w:tblInd w:w="540" w:type="dxa"/>
        <w:tblLook w:val="04A0" w:firstRow="1" w:lastRow="0" w:firstColumn="1" w:lastColumn="0" w:noHBand="0" w:noVBand="1"/>
      </w:tblPr>
      <w:tblGrid>
        <w:gridCol w:w="2705"/>
        <w:gridCol w:w="2691"/>
        <w:gridCol w:w="2694"/>
      </w:tblGrid>
      <w:tr w:rsidR="00BD5105" w:rsidRPr="00BD5105" w:rsidTr="00BD5105">
        <w:tc>
          <w:tcPr>
            <w:tcW w:w="2876" w:type="dxa"/>
          </w:tcPr>
          <w:p w:rsidR="00BD5105" w:rsidRPr="00BD5105" w:rsidRDefault="00BD5105" w:rsidP="00BD5105">
            <w:pPr>
              <w:rPr>
                <w:rFonts w:ascii="Arabic Typesetting" w:hAnsi="Arabic Typesetting" w:cs="Arabic Typesetting"/>
                <w:sz w:val="32"/>
                <w:szCs w:val="32"/>
              </w:rPr>
            </w:pPr>
            <w:r w:rsidRPr="00BD5105">
              <w:rPr>
                <w:rFonts w:ascii="Arabic Typesetting" w:hAnsi="Arabic Typesetting" w:cs="Arabic Typesetting"/>
                <w:sz w:val="32"/>
                <w:szCs w:val="32"/>
              </w:rPr>
              <w:t>Opcode(4 bits)</w:t>
            </w:r>
          </w:p>
        </w:tc>
        <w:tc>
          <w:tcPr>
            <w:tcW w:w="2877" w:type="dxa"/>
          </w:tcPr>
          <w:p w:rsidR="00BD5105" w:rsidRPr="00BD5105" w:rsidRDefault="00BD5105" w:rsidP="00BD5105">
            <w:pPr>
              <w:rPr>
                <w:rFonts w:ascii="Arabic Typesetting" w:hAnsi="Arabic Typesetting" w:cs="Arabic Typesetting"/>
                <w:sz w:val="32"/>
                <w:szCs w:val="32"/>
              </w:rPr>
            </w:pPr>
            <w:r w:rsidRPr="00BD5105">
              <w:rPr>
                <w:rFonts w:ascii="Arabic Typesetting" w:hAnsi="Arabic Typesetting" w:cs="Arabic Typesetting"/>
                <w:sz w:val="32"/>
                <w:szCs w:val="32"/>
              </w:rPr>
              <w:t>Register (4 bits)</w:t>
            </w:r>
          </w:p>
        </w:tc>
        <w:tc>
          <w:tcPr>
            <w:tcW w:w="2877" w:type="dxa"/>
          </w:tcPr>
          <w:p w:rsidR="00BD5105" w:rsidRPr="00BD5105" w:rsidRDefault="00BD5105" w:rsidP="00BD5105">
            <w:pPr>
              <w:rPr>
                <w:rFonts w:ascii="Arabic Typesetting" w:hAnsi="Arabic Typesetting" w:cs="Arabic Typesetting"/>
                <w:sz w:val="32"/>
                <w:szCs w:val="32"/>
              </w:rPr>
            </w:pPr>
            <w:r w:rsidRPr="00BD5105">
              <w:rPr>
                <w:rFonts w:ascii="Arabic Typesetting" w:hAnsi="Arabic Typesetting" w:cs="Arabic Typesetting"/>
                <w:sz w:val="32"/>
                <w:szCs w:val="32"/>
              </w:rPr>
              <w:t xml:space="preserve"> Memory Address (8 bits)</w:t>
            </w:r>
          </w:p>
        </w:tc>
      </w:tr>
    </w:tbl>
    <w:p w:rsidR="00BD5105" w:rsidRDefault="00BD5105" w:rsidP="005A4663"/>
    <w:p w:rsidR="00E34763" w:rsidRPr="00BD5105" w:rsidRDefault="00E34763" w:rsidP="00BD5105">
      <w:pPr>
        <w:pStyle w:val="Heading1"/>
        <w:rPr>
          <w:rFonts w:asciiTheme="majorBidi" w:hAnsiTheme="majorBidi"/>
          <w:sz w:val="36"/>
          <w:szCs w:val="36"/>
        </w:rPr>
      </w:pPr>
      <w:r w:rsidRPr="00BD5105">
        <w:rPr>
          <w:rFonts w:asciiTheme="majorBidi" w:hAnsiTheme="majorBidi"/>
          <w:sz w:val="36"/>
          <w:szCs w:val="36"/>
        </w:rPr>
        <w:t>Table of testing values:</w:t>
      </w:r>
    </w:p>
    <w:p w:rsidR="00E34763" w:rsidRPr="00BD5105" w:rsidRDefault="00E34763" w:rsidP="00E34763">
      <w:pPr>
        <w:rPr>
          <w:rFonts w:asciiTheme="majorBidi" w:hAnsiTheme="majorBidi" w:cstheme="majorBidi"/>
        </w:rPr>
      </w:pPr>
    </w:p>
    <w:tbl>
      <w:tblPr>
        <w:tblStyle w:val="PlainTable4"/>
        <w:tblW w:w="0" w:type="auto"/>
        <w:tblLook w:val="04A0" w:firstRow="1" w:lastRow="0" w:firstColumn="1" w:lastColumn="0" w:noHBand="0" w:noVBand="1"/>
      </w:tblPr>
      <w:tblGrid>
        <w:gridCol w:w="4224"/>
        <w:gridCol w:w="4224"/>
      </w:tblGrid>
      <w:tr w:rsidR="00E34763" w:rsidRPr="00BD5105" w:rsidTr="00BD5105">
        <w:trPr>
          <w:cnfStyle w:val="100000000000" w:firstRow="1" w:lastRow="0" w:firstColumn="0" w:lastColumn="0" w:oddVBand="0" w:evenVBand="0" w:oddHBand="0"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4224" w:type="dxa"/>
          </w:tcPr>
          <w:p w:rsidR="00E34763" w:rsidRPr="00BD5105" w:rsidRDefault="00E34763" w:rsidP="00BD5105">
            <w:pPr>
              <w:jc w:val="center"/>
              <w:rPr>
                <w:rFonts w:asciiTheme="majorBidi" w:hAnsiTheme="majorBidi" w:cstheme="majorBidi"/>
              </w:rPr>
            </w:pPr>
            <w:r w:rsidRPr="00BD5105">
              <w:rPr>
                <w:rFonts w:asciiTheme="majorBidi" w:hAnsiTheme="majorBidi" w:cstheme="majorBidi"/>
              </w:rPr>
              <w:t>Memory address</w:t>
            </w:r>
          </w:p>
        </w:tc>
        <w:tc>
          <w:tcPr>
            <w:tcW w:w="4224" w:type="dxa"/>
          </w:tcPr>
          <w:p w:rsidR="00E34763" w:rsidRPr="00BD5105" w:rsidRDefault="00E34763" w:rsidP="00BD510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BD5105">
              <w:rPr>
                <w:rFonts w:asciiTheme="majorBidi" w:hAnsiTheme="majorBidi" w:cstheme="majorBidi"/>
              </w:rPr>
              <w:t>Contents</w:t>
            </w:r>
          </w:p>
        </w:tc>
      </w:tr>
      <w:tr w:rsidR="00E34763" w:rsidRPr="00BD5105" w:rsidTr="00BD5105">
        <w:trPr>
          <w:cnfStyle w:val="000000100000" w:firstRow="0" w:lastRow="0" w:firstColumn="0" w:lastColumn="0" w:oddVBand="0" w:evenVBand="0" w:oddHBand="1"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4224" w:type="dxa"/>
          </w:tcPr>
          <w:p w:rsidR="00E34763" w:rsidRPr="00BD5105" w:rsidRDefault="00E34763" w:rsidP="00BD5105">
            <w:pPr>
              <w:jc w:val="center"/>
              <w:rPr>
                <w:rFonts w:asciiTheme="majorBidi" w:hAnsiTheme="majorBidi" w:cstheme="majorBidi"/>
              </w:rPr>
            </w:pPr>
            <w:r w:rsidRPr="00BD5105">
              <w:rPr>
                <w:rFonts w:asciiTheme="majorBidi" w:hAnsiTheme="majorBidi" w:cstheme="majorBidi"/>
              </w:rPr>
              <w:t>20</w:t>
            </w:r>
          </w:p>
        </w:tc>
        <w:tc>
          <w:tcPr>
            <w:tcW w:w="4224" w:type="dxa"/>
          </w:tcPr>
          <w:p w:rsidR="00E34763" w:rsidRPr="00BD5105" w:rsidRDefault="00E34763" w:rsidP="00BD510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BD5105">
              <w:rPr>
                <w:rFonts w:asciiTheme="majorBidi" w:hAnsiTheme="majorBidi" w:cstheme="majorBidi"/>
                <w:b/>
                <w:bCs/>
              </w:rPr>
              <w:t>Load R1, [30] (instruction)</w:t>
            </w:r>
          </w:p>
        </w:tc>
      </w:tr>
      <w:tr w:rsidR="00E34763" w:rsidRPr="00BD5105" w:rsidTr="00BD5105">
        <w:trPr>
          <w:trHeight w:val="948"/>
        </w:trPr>
        <w:tc>
          <w:tcPr>
            <w:cnfStyle w:val="001000000000" w:firstRow="0" w:lastRow="0" w:firstColumn="1" w:lastColumn="0" w:oddVBand="0" w:evenVBand="0" w:oddHBand="0" w:evenHBand="0" w:firstRowFirstColumn="0" w:firstRowLastColumn="0" w:lastRowFirstColumn="0" w:lastRowLastColumn="0"/>
            <w:tcW w:w="4224" w:type="dxa"/>
          </w:tcPr>
          <w:p w:rsidR="00E34763" w:rsidRPr="00BD5105" w:rsidRDefault="00E34763" w:rsidP="00BD5105">
            <w:pPr>
              <w:jc w:val="center"/>
              <w:rPr>
                <w:rFonts w:asciiTheme="majorBidi" w:hAnsiTheme="majorBidi" w:cstheme="majorBidi"/>
              </w:rPr>
            </w:pPr>
            <w:r w:rsidRPr="00BD5105">
              <w:rPr>
                <w:rFonts w:asciiTheme="majorBidi" w:hAnsiTheme="majorBidi" w:cstheme="majorBidi"/>
              </w:rPr>
              <w:t>21</w:t>
            </w:r>
          </w:p>
        </w:tc>
        <w:tc>
          <w:tcPr>
            <w:tcW w:w="4224" w:type="dxa"/>
          </w:tcPr>
          <w:p w:rsidR="00E34763" w:rsidRPr="00BD5105" w:rsidRDefault="00E34763" w:rsidP="00BD510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BD5105">
              <w:rPr>
                <w:rFonts w:asciiTheme="majorBidi" w:hAnsiTheme="majorBidi" w:cstheme="majorBidi"/>
                <w:b/>
                <w:bCs/>
              </w:rPr>
              <w:t>Add R1, [31] (instruction)</w:t>
            </w:r>
          </w:p>
        </w:tc>
      </w:tr>
      <w:tr w:rsidR="00E34763" w:rsidRPr="00BD5105" w:rsidTr="00BD5105">
        <w:trPr>
          <w:cnfStyle w:val="000000100000" w:firstRow="0" w:lastRow="0" w:firstColumn="0" w:lastColumn="0" w:oddVBand="0" w:evenVBand="0" w:oddHBand="1"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4224" w:type="dxa"/>
          </w:tcPr>
          <w:p w:rsidR="00E34763" w:rsidRPr="00BD5105" w:rsidRDefault="00E34763" w:rsidP="00BD5105">
            <w:pPr>
              <w:jc w:val="center"/>
              <w:rPr>
                <w:rFonts w:asciiTheme="majorBidi" w:hAnsiTheme="majorBidi" w:cstheme="majorBidi"/>
              </w:rPr>
            </w:pPr>
            <w:r w:rsidRPr="00BD5105">
              <w:rPr>
                <w:rFonts w:asciiTheme="majorBidi" w:hAnsiTheme="majorBidi" w:cstheme="majorBidi"/>
              </w:rPr>
              <w:t>22</w:t>
            </w:r>
          </w:p>
        </w:tc>
        <w:tc>
          <w:tcPr>
            <w:tcW w:w="4224" w:type="dxa"/>
          </w:tcPr>
          <w:p w:rsidR="00E34763" w:rsidRPr="00BD5105" w:rsidRDefault="00E34763" w:rsidP="00BD510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BD5105">
              <w:rPr>
                <w:rFonts w:asciiTheme="majorBidi" w:hAnsiTheme="majorBidi" w:cstheme="majorBidi"/>
                <w:b/>
                <w:bCs/>
              </w:rPr>
              <w:t>Store R1, [32] (instruction)</w:t>
            </w:r>
          </w:p>
        </w:tc>
      </w:tr>
      <w:tr w:rsidR="00E34763" w:rsidRPr="00BD5105" w:rsidTr="00BD5105">
        <w:trPr>
          <w:trHeight w:val="914"/>
        </w:trPr>
        <w:tc>
          <w:tcPr>
            <w:cnfStyle w:val="001000000000" w:firstRow="0" w:lastRow="0" w:firstColumn="1" w:lastColumn="0" w:oddVBand="0" w:evenVBand="0" w:oddHBand="0" w:evenHBand="0" w:firstRowFirstColumn="0" w:firstRowLastColumn="0" w:lastRowFirstColumn="0" w:lastRowLastColumn="0"/>
            <w:tcW w:w="4224" w:type="dxa"/>
          </w:tcPr>
          <w:p w:rsidR="00E34763" w:rsidRPr="00BD5105" w:rsidRDefault="00E34763" w:rsidP="00D00451">
            <w:pPr>
              <w:rPr>
                <w:rFonts w:asciiTheme="majorBidi" w:hAnsiTheme="majorBidi" w:cstheme="majorBidi"/>
              </w:rPr>
            </w:pPr>
          </w:p>
        </w:tc>
        <w:tc>
          <w:tcPr>
            <w:tcW w:w="4224" w:type="dxa"/>
          </w:tcPr>
          <w:p w:rsidR="00E34763" w:rsidRPr="00BD5105" w:rsidRDefault="00E34763" w:rsidP="00BD510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r>
      <w:tr w:rsidR="00E34763" w:rsidRPr="00BD5105" w:rsidTr="00BD5105">
        <w:trPr>
          <w:cnfStyle w:val="000000100000" w:firstRow="0" w:lastRow="0" w:firstColumn="0" w:lastColumn="0" w:oddVBand="0" w:evenVBand="0" w:oddHBand="1"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4224" w:type="dxa"/>
          </w:tcPr>
          <w:p w:rsidR="00E34763" w:rsidRPr="00BD5105" w:rsidRDefault="00E34763" w:rsidP="00BD5105">
            <w:pPr>
              <w:jc w:val="center"/>
              <w:rPr>
                <w:rFonts w:asciiTheme="majorBidi" w:hAnsiTheme="majorBidi" w:cstheme="majorBidi"/>
              </w:rPr>
            </w:pPr>
            <w:r w:rsidRPr="00BD5105">
              <w:rPr>
                <w:rFonts w:asciiTheme="majorBidi" w:hAnsiTheme="majorBidi" w:cstheme="majorBidi"/>
              </w:rPr>
              <w:t>30</w:t>
            </w:r>
          </w:p>
        </w:tc>
        <w:tc>
          <w:tcPr>
            <w:tcW w:w="4224" w:type="dxa"/>
          </w:tcPr>
          <w:p w:rsidR="00E34763" w:rsidRPr="00BD5105" w:rsidRDefault="00E34763" w:rsidP="00BD510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BD5105">
              <w:rPr>
                <w:rFonts w:asciiTheme="majorBidi" w:hAnsiTheme="majorBidi" w:cstheme="majorBidi"/>
                <w:b/>
                <w:bCs/>
              </w:rPr>
              <w:t>5 (data)</w:t>
            </w:r>
          </w:p>
        </w:tc>
      </w:tr>
      <w:tr w:rsidR="00E34763" w:rsidRPr="00BD5105" w:rsidTr="00BD5105">
        <w:trPr>
          <w:trHeight w:val="948"/>
        </w:trPr>
        <w:tc>
          <w:tcPr>
            <w:cnfStyle w:val="001000000000" w:firstRow="0" w:lastRow="0" w:firstColumn="1" w:lastColumn="0" w:oddVBand="0" w:evenVBand="0" w:oddHBand="0" w:evenHBand="0" w:firstRowFirstColumn="0" w:firstRowLastColumn="0" w:lastRowFirstColumn="0" w:lastRowLastColumn="0"/>
            <w:tcW w:w="4224" w:type="dxa"/>
          </w:tcPr>
          <w:p w:rsidR="00E34763" w:rsidRPr="00BD5105" w:rsidRDefault="00E34763" w:rsidP="00BD5105">
            <w:pPr>
              <w:jc w:val="center"/>
              <w:rPr>
                <w:rFonts w:asciiTheme="majorBidi" w:hAnsiTheme="majorBidi" w:cstheme="majorBidi"/>
              </w:rPr>
            </w:pPr>
            <w:r w:rsidRPr="00BD5105">
              <w:rPr>
                <w:rFonts w:asciiTheme="majorBidi" w:hAnsiTheme="majorBidi" w:cstheme="majorBidi"/>
              </w:rPr>
              <w:t>31</w:t>
            </w:r>
          </w:p>
        </w:tc>
        <w:tc>
          <w:tcPr>
            <w:tcW w:w="4224" w:type="dxa"/>
          </w:tcPr>
          <w:p w:rsidR="00E34763" w:rsidRPr="00BD5105" w:rsidRDefault="00E34763" w:rsidP="00BD510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BD5105">
              <w:rPr>
                <w:rFonts w:asciiTheme="majorBidi" w:hAnsiTheme="majorBidi" w:cstheme="majorBidi"/>
                <w:b/>
                <w:bCs/>
              </w:rPr>
              <w:t>8 (data)</w:t>
            </w:r>
          </w:p>
        </w:tc>
      </w:tr>
      <w:tr w:rsidR="00E34763" w:rsidRPr="00BD5105" w:rsidTr="00BD5105">
        <w:trPr>
          <w:cnfStyle w:val="000000100000" w:firstRow="0" w:lastRow="0" w:firstColumn="0" w:lastColumn="0" w:oddVBand="0" w:evenVBand="0" w:oddHBand="1"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4224" w:type="dxa"/>
          </w:tcPr>
          <w:p w:rsidR="00E34763" w:rsidRPr="00BD5105" w:rsidRDefault="00E34763" w:rsidP="00BD5105">
            <w:pPr>
              <w:jc w:val="center"/>
              <w:rPr>
                <w:rFonts w:asciiTheme="majorBidi" w:hAnsiTheme="majorBidi" w:cstheme="majorBidi"/>
              </w:rPr>
            </w:pPr>
            <w:r w:rsidRPr="00BD5105">
              <w:rPr>
                <w:rFonts w:asciiTheme="majorBidi" w:hAnsiTheme="majorBidi" w:cstheme="majorBidi"/>
              </w:rPr>
              <w:t>32</w:t>
            </w:r>
          </w:p>
        </w:tc>
        <w:tc>
          <w:tcPr>
            <w:tcW w:w="4224" w:type="dxa"/>
          </w:tcPr>
          <w:p w:rsidR="00E34763" w:rsidRPr="00BD5105" w:rsidRDefault="00E34763" w:rsidP="00BD510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bl>
    <w:p w:rsidR="00BD5105" w:rsidRDefault="00BD5105" w:rsidP="00E34763"/>
    <w:p w:rsidR="00BD5105" w:rsidRDefault="00BD5105" w:rsidP="00BD5105">
      <w:pPr>
        <w:pStyle w:val="Heading1"/>
        <w:rPr>
          <w:rFonts w:asciiTheme="majorBidi" w:hAnsiTheme="majorBidi"/>
        </w:rPr>
      </w:pPr>
      <w:r w:rsidRPr="00BD5105">
        <w:rPr>
          <w:rFonts w:asciiTheme="majorBidi" w:hAnsiTheme="majorBidi"/>
        </w:rPr>
        <w:t>The Verilog code for this simple computer:</w:t>
      </w:r>
    </w:p>
    <w:p w:rsidR="009519CB" w:rsidRDefault="009519CB" w:rsidP="009519CB">
      <w:r>
        <w:rPr>
          <w:noProof/>
        </w:rPr>
        <w:drawing>
          <wp:inline distT="0" distB="0" distL="0" distR="0">
            <wp:extent cx="5854700" cy="261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54700" cy="2616200"/>
                    </a:xfrm>
                    <a:prstGeom prst="rect">
                      <a:avLst/>
                    </a:prstGeom>
                  </pic:spPr>
                </pic:pic>
              </a:graphicData>
            </a:graphic>
          </wp:inline>
        </w:drawing>
      </w:r>
    </w:p>
    <w:p w:rsidR="009519CB" w:rsidRDefault="009519CB" w:rsidP="009519CB">
      <w:r>
        <w:rPr>
          <w:noProof/>
        </w:rPr>
        <w:drawing>
          <wp:inline distT="0" distB="0" distL="0" distR="0">
            <wp:extent cx="5854700" cy="32131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5.PNG"/>
                    <pic:cNvPicPr/>
                  </pic:nvPicPr>
                  <pic:blipFill>
                    <a:blip r:embed="rId8">
                      <a:extLst>
                        <a:ext uri="{28A0092B-C50C-407E-A947-70E740481C1C}">
                          <a14:useLocalDpi xmlns:a14="http://schemas.microsoft.com/office/drawing/2010/main" val="0"/>
                        </a:ext>
                      </a:extLst>
                    </a:blip>
                    <a:stretch>
                      <a:fillRect/>
                    </a:stretch>
                  </pic:blipFill>
                  <pic:spPr>
                    <a:xfrm>
                      <a:off x="0" y="0"/>
                      <a:ext cx="5854700" cy="3213100"/>
                    </a:xfrm>
                    <a:prstGeom prst="rect">
                      <a:avLst/>
                    </a:prstGeom>
                  </pic:spPr>
                </pic:pic>
              </a:graphicData>
            </a:graphic>
          </wp:inline>
        </w:drawing>
      </w:r>
    </w:p>
    <w:p w:rsidR="005A4663" w:rsidRDefault="005A4663" w:rsidP="005A4663">
      <w:r>
        <w:rPr>
          <w:noProof/>
        </w:rPr>
        <w:drawing>
          <wp:inline distT="0" distB="0" distL="0" distR="0">
            <wp:extent cx="5930900" cy="152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4.PNG"/>
                    <pic:cNvPicPr/>
                  </pic:nvPicPr>
                  <pic:blipFill>
                    <a:blip r:embed="rId9">
                      <a:extLst>
                        <a:ext uri="{28A0092B-C50C-407E-A947-70E740481C1C}">
                          <a14:useLocalDpi xmlns:a14="http://schemas.microsoft.com/office/drawing/2010/main" val="0"/>
                        </a:ext>
                      </a:extLst>
                    </a:blip>
                    <a:stretch>
                      <a:fillRect/>
                    </a:stretch>
                  </pic:blipFill>
                  <pic:spPr>
                    <a:xfrm>
                      <a:off x="0" y="0"/>
                      <a:ext cx="5930900" cy="1524000"/>
                    </a:xfrm>
                    <a:prstGeom prst="rect">
                      <a:avLst/>
                    </a:prstGeom>
                  </pic:spPr>
                </pic:pic>
              </a:graphicData>
            </a:graphic>
          </wp:inline>
        </w:drawing>
      </w:r>
    </w:p>
    <w:p w:rsidR="00BD5105" w:rsidRDefault="00BD5105" w:rsidP="009519CB"/>
    <w:p w:rsidR="00BD5105" w:rsidRDefault="00BD5105" w:rsidP="00BD5105">
      <w:pPr>
        <w:pStyle w:val="Heading1"/>
        <w:rPr>
          <w:rFonts w:asciiTheme="majorBidi" w:hAnsiTheme="majorBidi"/>
        </w:rPr>
      </w:pPr>
      <w:r>
        <w:rPr>
          <w:rFonts w:asciiTheme="majorBidi" w:hAnsiTheme="majorBidi"/>
        </w:rPr>
        <w:t>The simulation result for this code:</w:t>
      </w:r>
    </w:p>
    <w:p w:rsidR="008F518B" w:rsidRPr="008F518B" w:rsidRDefault="008F518B" w:rsidP="008F518B"/>
    <w:p w:rsidR="008F518B" w:rsidRDefault="008F518B" w:rsidP="008F518B">
      <w:r>
        <w:rPr>
          <w:noProof/>
        </w:rPr>
        <w:drawing>
          <wp:inline distT="0" distB="0" distL="0" distR="0">
            <wp:extent cx="6007100" cy="21596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9.PNG"/>
                    <pic:cNvPicPr/>
                  </pic:nvPicPr>
                  <pic:blipFill>
                    <a:blip r:embed="rId10">
                      <a:extLst>
                        <a:ext uri="{28A0092B-C50C-407E-A947-70E740481C1C}">
                          <a14:useLocalDpi xmlns:a14="http://schemas.microsoft.com/office/drawing/2010/main" val="0"/>
                        </a:ext>
                      </a:extLst>
                    </a:blip>
                    <a:stretch>
                      <a:fillRect/>
                    </a:stretch>
                  </pic:blipFill>
                  <pic:spPr>
                    <a:xfrm>
                      <a:off x="0" y="0"/>
                      <a:ext cx="6007100" cy="2159635"/>
                    </a:xfrm>
                    <a:prstGeom prst="rect">
                      <a:avLst/>
                    </a:prstGeom>
                  </pic:spPr>
                </pic:pic>
              </a:graphicData>
            </a:graphic>
          </wp:inline>
        </w:drawing>
      </w:r>
    </w:p>
    <w:p w:rsidR="009519CB" w:rsidRDefault="009519CB" w:rsidP="008F518B"/>
    <w:p w:rsidR="009519CB" w:rsidRDefault="009519CB" w:rsidP="008F518B">
      <w:r>
        <w:rPr>
          <w:noProof/>
        </w:rPr>
        <w:drawing>
          <wp:inline distT="0" distB="0" distL="0" distR="0">
            <wp:extent cx="5981700" cy="3257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8.PNG"/>
                    <pic:cNvPicPr/>
                  </pic:nvPicPr>
                  <pic:blipFill>
                    <a:blip r:embed="rId11">
                      <a:extLst>
                        <a:ext uri="{28A0092B-C50C-407E-A947-70E740481C1C}">
                          <a14:useLocalDpi xmlns:a14="http://schemas.microsoft.com/office/drawing/2010/main" val="0"/>
                        </a:ext>
                      </a:extLst>
                    </a:blip>
                    <a:stretch>
                      <a:fillRect/>
                    </a:stretch>
                  </pic:blipFill>
                  <pic:spPr>
                    <a:xfrm>
                      <a:off x="0" y="0"/>
                      <a:ext cx="5982012" cy="3257720"/>
                    </a:xfrm>
                    <a:prstGeom prst="rect">
                      <a:avLst/>
                    </a:prstGeom>
                  </pic:spPr>
                </pic:pic>
              </a:graphicData>
            </a:graphic>
          </wp:inline>
        </w:drawing>
      </w:r>
    </w:p>
    <w:p w:rsidR="009519CB" w:rsidRDefault="009519CB" w:rsidP="008F518B"/>
    <w:p w:rsidR="009519CB" w:rsidRDefault="009519CB" w:rsidP="008F518B"/>
    <w:p w:rsidR="00BD5105" w:rsidRDefault="00BD5105" w:rsidP="00BD5105"/>
    <w:p w:rsidR="005A4663" w:rsidRPr="005A4663" w:rsidRDefault="005A4663" w:rsidP="00BD5105">
      <w:pPr>
        <w:rPr>
          <w:rFonts w:ascii="Freestyle Script" w:hAnsi="Freestyle Script"/>
        </w:rPr>
      </w:pPr>
    </w:p>
    <w:p w:rsidR="005A4663" w:rsidRPr="005A4663" w:rsidRDefault="005A4663" w:rsidP="005A4663">
      <w:pPr>
        <w:jc w:val="center"/>
        <w:rPr>
          <w:rFonts w:ascii="Segoe Script" w:hAnsi="Segoe Script" w:cs="Arabic Typesetting"/>
          <w:sz w:val="28"/>
          <w:szCs w:val="28"/>
          <w:rtl/>
        </w:rPr>
      </w:pPr>
      <w:r>
        <w:rPr>
          <w:rFonts w:ascii="Segoe Script" w:hAnsi="Segoe Script" w:cs="Arabic Typesetting"/>
          <w:sz w:val="28"/>
          <w:szCs w:val="28"/>
        </w:rPr>
        <w:t>DONE</w:t>
      </w:r>
      <w:bookmarkStart w:id="0" w:name="_GoBack"/>
      <w:bookmarkEnd w:id="0"/>
      <w:r w:rsidRPr="005A4663">
        <w:rPr>
          <w:rFonts w:ascii="Segoe Script" w:hAnsi="Segoe Script" w:cs="Arabic Typesetting"/>
          <w:sz w:val="28"/>
          <w:szCs w:val="28"/>
        </w:rPr>
        <w:t>!</w:t>
      </w:r>
    </w:p>
    <w:sectPr w:rsidR="005A4663" w:rsidRPr="005A4663" w:rsidSect="008D144F">
      <w:pgSz w:w="12240" w:h="15840"/>
      <w:pgMar w:top="1440" w:right="1800" w:bottom="1440" w:left="180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Freestyle Script">
    <w:panose1 w:val="030804020302050B0404"/>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4485E"/>
    <w:multiLevelType w:val="hybridMultilevel"/>
    <w:tmpl w:val="DFD81A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7B5927"/>
    <w:multiLevelType w:val="hybridMultilevel"/>
    <w:tmpl w:val="DF50AF2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4F"/>
    <w:rsid w:val="00353E25"/>
    <w:rsid w:val="00451CC2"/>
    <w:rsid w:val="005A4663"/>
    <w:rsid w:val="006537CA"/>
    <w:rsid w:val="008D144F"/>
    <w:rsid w:val="008F518B"/>
    <w:rsid w:val="009426E9"/>
    <w:rsid w:val="009519CB"/>
    <w:rsid w:val="00BD5105"/>
    <w:rsid w:val="00D00451"/>
    <w:rsid w:val="00D36257"/>
    <w:rsid w:val="00E34763"/>
    <w:rsid w:val="00EA387F"/>
    <w:rsid w:val="00EE24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3C258-0E42-4F64-8C3A-25EE0829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24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47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34763"/>
    <w:pPr>
      <w:ind w:left="720"/>
      <w:contextualSpacing/>
    </w:pPr>
  </w:style>
  <w:style w:type="table" w:styleId="TableGrid">
    <w:name w:val="Table Grid"/>
    <w:basedOn w:val="TableNormal"/>
    <w:uiPriority w:val="39"/>
    <w:rsid w:val="00E34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3476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73D62F33-A4A0-444B-8A0B-CBA1270D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3</cp:revision>
  <dcterms:created xsi:type="dcterms:W3CDTF">2021-11-10T17:13:00Z</dcterms:created>
  <dcterms:modified xsi:type="dcterms:W3CDTF">2021-11-10T19:29:00Z</dcterms:modified>
</cp:coreProperties>
</file>