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65" w:rsidRDefault="00BD7965" w:rsidP="00BD796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>
        <w:t xml:space="preserve">Q1: </w:t>
      </w:r>
      <w:r w:rsidRPr="00454083">
        <w:rPr>
          <w:rFonts w:eastAsia="Calibri"/>
          <w:color w:val="000000"/>
          <w:sz w:val="23"/>
          <w:szCs w:val="23"/>
        </w:rPr>
        <w:t>Design a transistor-level CMOS logic circuit to implement the</w:t>
      </w:r>
      <w:r>
        <w:rPr>
          <w:rFonts w:eastAsia="Calibri"/>
          <w:color w:val="000000"/>
          <w:sz w:val="23"/>
          <w:szCs w:val="23"/>
        </w:rPr>
        <w:t xml:space="preserve"> function  </w:t>
      </w:r>
      <w:r w:rsidRPr="00890470">
        <w:rPr>
          <w:noProof/>
        </w:rPr>
        <w:drawing>
          <wp:inline distT="0" distB="0" distL="0" distR="0">
            <wp:extent cx="1447165" cy="302260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83">
        <w:rPr>
          <w:rFonts w:eastAsia="Calibri"/>
          <w:color w:val="000000"/>
          <w:sz w:val="23"/>
          <w:szCs w:val="23"/>
        </w:rPr>
        <w:t>using the least number of transistors. HINT: Consider that you may need to expand the equation in order to reduce it using the logic properties shown in the Chapter 2 lecture notes.</w:t>
      </w:r>
    </w:p>
    <w:p w:rsidR="00BD7965" w:rsidRDefault="00BD7965" w:rsidP="0050615D">
      <w:r w:rsidRPr="00890470">
        <w:rPr>
          <w:noProof/>
        </w:rPr>
        <w:drawing>
          <wp:inline distT="0" distB="0" distL="0" distR="0">
            <wp:extent cx="5939790" cy="28067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65" w:rsidRDefault="00BD7965" w:rsidP="0050615D">
      <w:r w:rsidRPr="00890470">
        <w:rPr>
          <w:noProof/>
        </w:rPr>
        <w:drawing>
          <wp:inline distT="0" distB="0" distL="0" distR="0">
            <wp:extent cx="2043430" cy="39357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65" w:rsidRDefault="00BD7965" w:rsidP="00BD796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Q</w:t>
      </w:r>
      <w:proofErr w:type="gramStart"/>
      <w:r>
        <w:rPr>
          <w:sz w:val="23"/>
          <w:szCs w:val="23"/>
        </w:rPr>
        <w:t>2:</w:t>
      </w:r>
      <w:r>
        <w:rPr>
          <w:sz w:val="23"/>
          <w:szCs w:val="23"/>
        </w:rPr>
        <w:t>Construct</w:t>
      </w:r>
      <w:proofErr w:type="gramEnd"/>
      <w:r>
        <w:rPr>
          <w:sz w:val="23"/>
          <w:szCs w:val="23"/>
        </w:rPr>
        <w:t xml:space="preserve"> the CMOS logic circuit that implements </w:t>
      </w:r>
      <w:r w:rsidRPr="00890470">
        <w:rPr>
          <w:noProof/>
        </w:rPr>
        <w:drawing>
          <wp:inline distT="0" distB="0" distL="0" distR="0">
            <wp:extent cx="1248524" cy="2862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36" cy="29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using the fewest possible transistors. You </w:t>
      </w:r>
      <w:proofErr w:type="gramStart"/>
      <w:r>
        <w:rPr>
          <w:sz w:val="23"/>
          <w:szCs w:val="23"/>
        </w:rPr>
        <w:t>are allowed to</w:t>
      </w:r>
      <w:proofErr w:type="gramEnd"/>
      <w:r>
        <w:rPr>
          <w:sz w:val="23"/>
          <w:szCs w:val="23"/>
        </w:rPr>
        <w:t xml:space="preserve"> use inverted inputs (e.g., </w:t>
      </w:r>
      <w:r>
        <w:rPr>
          <w:i/>
          <w:iCs/>
          <w:sz w:val="23"/>
          <w:szCs w:val="23"/>
        </w:rPr>
        <w:t>a’</w:t>
      </w:r>
      <w:r>
        <w:rPr>
          <w:sz w:val="23"/>
          <w:szCs w:val="23"/>
        </w:rPr>
        <w:t>) rather than adding inverters to create these signals.</w:t>
      </w:r>
    </w:p>
    <w:p w:rsidR="00BD7965" w:rsidRDefault="00BD7965" w:rsidP="0050615D">
      <w:r w:rsidRPr="00890470">
        <w:rPr>
          <w:noProof/>
        </w:rPr>
        <w:drawing>
          <wp:inline distT="0" distB="0" distL="0" distR="0">
            <wp:extent cx="5939790" cy="191643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65" w:rsidRDefault="00BD7965" w:rsidP="0050615D">
      <w:r w:rsidRPr="00890470">
        <w:rPr>
          <w:noProof/>
        </w:rPr>
        <w:drawing>
          <wp:inline distT="0" distB="0" distL="0" distR="0">
            <wp:extent cx="2901950" cy="34664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65" w:rsidRPr="00AC4936" w:rsidRDefault="00BD7965" w:rsidP="00BD7965">
      <w:pPr>
        <w:autoSpaceDE w:val="0"/>
        <w:autoSpaceDN w:val="0"/>
        <w:adjustRightInd w:val="0"/>
        <w:rPr>
          <w:color w:val="000000"/>
        </w:rPr>
      </w:pPr>
      <w:r>
        <w:t xml:space="preserve">Q3: </w:t>
      </w:r>
    </w:p>
    <w:p w:rsidR="00BD7965" w:rsidRDefault="00BD7965" w:rsidP="00BD7965">
      <w:pPr>
        <w:autoSpaceDE w:val="0"/>
        <w:autoSpaceDN w:val="0"/>
        <w:adjustRightInd w:val="0"/>
        <w:rPr>
          <w:color w:val="000000"/>
        </w:rPr>
      </w:pPr>
      <w:r w:rsidRPr="00AC4936">
        <w:rPr>
          <w:color w:val="000000"/>
        </w:rPr>
        <w:t xml:space="preserve"> Sketch a color-coded stick diagram for the circuit that implements the function </w:t>
      </w:r>
      <w:r w:rsidRPr="00AC4936">
        <w:rPr>
          <w:i/>
          <w:iCs/>
          <w:color w:val="000000"/>
          <w:sz w:val="23"/>
          <w:szCs w:val="23"/>
        </w:rPr>
        <w:t>f</w:t>
      </w:r>
      <w:r>
        <w:rPr>
          <w:i/>
          <w:iCs/>
          <w:color w:val="000000"/>
          <w:sz w:val="23"/>
          <w:szCs w:val="23"/>
        </w:rPr>
        <w:t>=</w:t>
      </w:r>
      <w:r w:rsidR="002D4840">
        <w:rPr>
          <w:i/>
          <w:iCs/>
          <w:color w:val="000000"/>
          <w:sz w:val="23"/>
          <w:szCs w:val="23"/>
        </w:rPr>
        <w:t>(~(A+(D+(BC))</w:t>
      </w:r>
      <w:r w:rsidRPr="00AC4936">
        <w:rPr>
          <w:color w:val="000000"/>
        </w:rPr>
        <w:t>. Organize the layout so that the transistors can be implemented on a continuous strip of active (i.e., do not break the active).</w:t>
      </w:r>
    </w:p>
    <w:p w:rsidR="00BD7965" w:rsidRDefault="00BD7965" w:rsidP="00BD7965">
      <w:pPr>
        <w:autoSpaceDE w:val="0"/>
        <w:autoSpaceDN w:val="0"/>
        <w:adjustRightInd w:val="0"/>
        <w:rPr>
          <w:rFonts w:ascii="CMR10" w:hAnsi="CMR10" w:cs="CMR10"/>
        </w:rPr>
      </w:pPr>
    </w:p>
    <w:p w:rsidR="00BD7965" w:rsidRPr="00AC4936" w:rsidRDefault="00BD7965" w:rsidP="00BD7965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b/>
          <w:bCs/>
          <w:color w:val="0000FF"/>
          <w:u w:val="single"/>
        </w:rPr>
        <w:lastRenderedPageBreak/>
        <w:t xml:space="preserve">solution: </w:t>
      </w:r>
    </w:p>
    <w:p w:rsidR="00BD7965" w:rsidRDefault="00BD7965" w:rsidP="00BD7965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An interesting feature of this function is that you </w:t>
      </w:r>
      <w:proofErr w:type="gramStart"/>
      <w:r w:rsidRPr="00AC4936">
        <w:rPr>
          <w:rFonts w:ascii="Comic Sans MS" w:hAnsi="Comic Sans MS" w:cs="Comic Sans MS"/>
          <w:color w:val="0000FF"/>
        </w:rPr>
        <w:t>have to</w:t>
      </w:r>
      <w:proofErr w:type="gramEnd"/>
      <w:r w:rsidRPr="00AC4936">
        <w:rPr>
          <w:rFonts w:ascii="Comic Sans MS" w:hAnsi="Comic Sans MS" w:cs="Comic Sans MS"/>
          <w:color w:val="0000FF"/>
        </w:rPr>
        <w:t xml:space="preserve"> organize the transistors within the schematic correctly in order to achieve the ‘one continuous strip of active’ layout goals. The schematic below shows one possible implementation. Notice the b || c </w:t>
      </w:r>
      <w:proofErr w:type="spellStart"/>
      <w:r w:rsidRPr="00AC4936">
        <w:rPr>
          <w:rFonts w:ascii="Comic Sans MS" w:hAnsi="Comic Sans MS" w:cs="Comic Sans MS"/>
          <w:color w:val="0000FF"/>
        </w:rPr>
        <w:t>pMOS</w:t>
      </w:r>
      <w:proofErr w:type="spellEnd"/>
      <w:r w:rsidRPr="00AC4936">
        <w:rPr>
          <w:rFonts w:ascii="Comic Sans MS" w:hAnsi="Comic Sans MS" w:cs="Comic Sans MS"/>
          <w:color w:val="0000FF"/>
        </w:rPr>
        <w:t xml:space="preserve"> devices must be directly attached to either the ground or output nodes in order to draw a loop that does not violate the rules. Two possible loops (with X at the start and an arrow at the end) for this schematic implementation are shown (solid-orange line and dotted-blue line). The solid-orange loop is used to set the order of poly traces in the stick diagram below to a, d, b, c. However, there are many possible layouts for this function. </w:t>
      </w:r>
    </w:p>
    <w:p w:rsidR="00BD7965" w:rsidRPr="00AC4936" w:rsidRDefault="00BD7965" w:rsidP="00BD7965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890470">
        <w:rPr>
          <w:noProof/>
        </w:rPr>
        <w:drawing>
          <wp:inline distT="0" distB="0" distL="0" distR="0">
            <wp:extent cx="4619625" cy="3705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40" w:rsidRDefault="002D4840" w:rsidP="002D4840">
      <w:pPr>
        <w:autoSpaceDE w:val="0"/>
        <w:autoSpaceDN w:val="0"/>
        <w:adjustRightInd w:val="0"/>
        <w:rPr>
          <w:color w:val="000000"/>
        </w:rPr>
      </w:pPr>
      <w:r>
        <w:rPr>
          <w:sz w:val="23"/>
          <w:szCs w:val="23"/>
        </w:rPr>
        <w:t xml:space="preserve">Q5: </w:t>
      </w:r>
      <w:r w:rsidRPr="00AC4936">
        <w:rPr>
          <w:color w:val="000000"/>
        </w:rPr>
        <w:t xml:space="preserve">Draw the schematic for the CMOS circuit that implements the function </w:t>
      </w:r>
      <w:r w:rsidRPr="00AC4936">
        <w:rPr>
          <w:b/>
          <w:bCs/>
          <w:i/>
          <w:iCs/>
          <w:color w:val="000000"/>
        </w:rPr>
        <w:t xml:space="preserve">F </w:t>
      </w:r>
      <w:r w:rsidRPr="00AC4936">
        <w:rPr>
          <w:color w:val="000000"/>
        </w:rPr>
        <w:t xml:space="preserve">described by the truth table below. </w:t>
      </w:r>
      <w:r w:rsidRPr="00AC4936">
        <w:rPr>
          <w:color w:val="000000"/>
          <w:u w:val="single"/>
        </w:rPr>
        <w:t xml:space="preserve">Use the least possible number of transistors. </w:t>
      </w:r>
      <w:r w:rsidRPr="00AC4936">
        <w:rPr>
          <w:color w:val="000000"/>
        </w:rPr>
        <w:t>Explain your procedure and show the reduced function equation used to design the schematic.</w:t>
      </w:r>
    </w:p>
    <w:p w:rsidR="002D4840" w:rsidRDefault="002D4840" w:rsidP="002D4840">
      <w:pPr>
        <w:autoSpaceDE w:val="0"/>
        <w:autoSpaceDN w:val="0"/>
        <w:adjustRightInd w:val="0"/>
        <w:rPr>
          <w:color w:val="000000"/>
        </w:rPr>
      </w:pPr>
      <w:r w:rsidRPr="00890470">
        <w:rPr>
          <w:noProof/>
        </w:rPr>
        <w:lastRenderedPageBreak/>
        <w:drawing>
          <wp:inline distT="0" distB="0" distL="0" distR="0">
            <wp:extent cx="3029585" cy="25126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40" w:rsidRDefault="002D4840" w:rsidP="002D4840">
      <w:pPr>
        <w:autoSpaceDE w:val="0"/>
        <w:autoSpaceDN w:val="0"/>
        <w:adjustRightInd w:val="0"/>
        <w:rPr>
          <w:color w:val="000000"/>
        </w:rPr>
      </w:pPr>
    </w:p>
    <w:p w:rsidR="002D4840" w:rsidRPr="00AC4936" w:rsidRDefault="002D4840" w:rsidP="002D484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D4840" w:rsidRPr="00AC4936" w:rsidRDefault="002D4840" w:rsidP="002D4840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AC4936">
        <w:rPr>
          <w:rFonts w:ascii="Comic Sans MS" w:hAnsi="Comic Sans MS" w:cs="Comic Sans MS"/>
          <w:b/>
          <w:bCs/>
          <w:color w:val="0000FF"/>
          <w:u w:val="single"/>
        </w:rPr>
        <w:t xml:space="preserve">solution </w:t>
      </w:r>
      <w:r w:rsidRPr="00AC4936">
        <w:rPr>
          <w:rFonts w:ascii="Comic Sans MS" w:hAnsi="Comic Sans MS" w:cs="Comic Sans MS"/>
          <w:b/>
          <w:bCs/>
          <w:color w:val="FF0000"/>
          <w:u w:val="single"/>
        </w:rPr>
        <w:t xml:space="preserve">(corrected)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There are two basic approaches: we can construct a K-map or write a sum of products expression and reduce it. Let’s try the sum of products option.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We can write the sum of products for either the high terms (F) or the low terms (F’). Because there are fewer low/zero terms, let’s try those.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F’ = (X’YZ’ + X’YZ + XYZ’) = X’Y (Z’+Z) + XYZ’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F’ = X’Y + XYZ’ = Y (X’+XZ’) </w:t>
      </w:r>
      <w:r w:rsidRPr="00AC4936">
        <w:rPr>
          <w:rFonts w:ascii="Wingdings" w:hAnsi="Wingdings" w:cs="Wingdings"/>
          <w:color w:val="0000FF"/>
        </w:rPr>
        <w:t>􀃆</w:t>
      </w:r>
      <w:r w:rsidRPr="00AC4936">
        <w:rPr>
          <w:rFonts w:ascii="Wingdings" w:hAnsi="Wingdings" w:cs="Wingdings"/>
          <w:color w:val="0000FF"/>
        </w:rPr>
        <w:t></w:t>
      </w:r>
      <w:r w:rsidRPr="00AC4936">
        <w:rPr>
          <w:rFonts w:ascii="Comic Sans MS" w:hAnsi="Comic Sans MS" w:cs="Comic Sans MS"/>
          <w:b/>
          <w:bCs/>
          <w:color w:val="0000FF"/>
          <w:u w:val="single"/>
        </w:rPr>
        <w:t>F’ = Y (X’+Z’)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Thus </w:t>
      </w:r>
      <w:r w:rsidRPr="00AC4936">
        <w:rPr>
          <w:rFonts w:ascii="Comic Sans MS" w:hAnsi="Comic Sans MS" w:cs="Comic Sans MS"/>
          <w:b/>
          <w:bCs/>
          <w:color w:val="0000FF"/>
          <w:u w:val="single"/>
        </w:rPr>
        <w:t xml:space="preserve">F = Y’ + XZ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Alternatively, by observation we can see that F = 1 when Y’ OR XYZ is true. Thus, F = Y’ + XYZ. Using the property covered in HW1 we can reduce this to </w:t>
      </w:r>
    </w:p>
    <w:p w:rsidR="002D4840" w:rsidRPr="00AC4936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b/>
          <w:bCs/>
          <w:color w:val="0000FF"/>
          <w:u w:val="single"/>
        </w:rPr>
        <w:t xml:space="preserve">F = Y’ +XZ </w:t>
      </w:r>
    </w:p>
    <w:p w:rsidR="002D4840" w:rsidRDefault="002D4840" w:rsidP="002D4840">
      <w:pPr>
        <w:autoSpaceDE w:val="0"/>
        <w:autoSpaceDN w:val="0"/>
        <w:adjustRightInd w:val="0"/>
        <w:rPr>
          <w:rFonts w:ascii="Comic Sans MS" w:hAnsi="Comic Sans MS" w:cs="Comic Sans MS"/>
          <w:color w:val="0000FF"/>
        </w:rPr>
      </w:pPr>
      <w:r w:rsidRPr="00AC4936">
        <w:rPr>
          <w:rFonts w:ascii="Comic Sans MS" w:hAnsi="Comic Sans MS" w:cs="Comic Sans MS"/>
          <w:color w:val="0000FF"/>
        </w:rPr>
        <w:t xml:space="preserve">which matches our sum of products </w:t>
      </w:r>
      <w:proofErr w:type="gramStart"/>
      <w:r w:rsidRPr="00AC4936">
        <w:rPr>
          <w:rFonts w:ascii="Comic Sans MS" w:hAnsi="Comic Sans MS" w:cs="Comic Sans MS"/>
          <w:color w:val="0000FF"/>
        </w:rPr>
        <w:t>results.</w:t>
      </w:r>
      <w:proofErr w:type="gramEnd"/>
      <w:r w:rsidRPr="00AC4936">
        <w:rPr>
          <w:rFonts w:ascii="Comic Sans MS" w:hAnsi="Comic Sans MS" w:cs="Comic Sans MS"/>
          <w:color w:val="0000FF"/>
        </w:rPr>
        <w:t xml:space="preserve"> Note that we should get the same results if we started with the high terms sum of products</w:t>
      </w:r>
    </w:p>
    <w:p w:rsidR="002D4840" w:rsidRDefault="002D4840" w:rsidP="002D4840">
      <w:pPr>
        <w:autoSpaceDE w:val="0"/>
        <w:autoSpaceDN w:val="0"/>
        <w:adjustRightInd w:val="0"/>
        <w:rPr>
          <w:color w:val="000000"/>
        </w:rPr>
      </w:pPr>
      <w:r w:rsidRPr="00890470">
        <w:rPr>
          <w:noProof/>
        </w:rPr>
        <w:lastRenderedPageBreak/>
        <w:drawing>
          <wp:inline distT="0" distB="0" distL="0" distR="0">
            <wp:extent cx="2409190" cy="4866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40" w:rsidRDefault="002D4840" w:rsidP="002D4840">
      <w:pPr>
        <w:autoSpaceDE w:val="0"/>
        <w:autoSpaceDN w:val="0"/>
        <w:adjustRightInd w:val="0"/>
        <w:rPr>
          <w:color w:val="000000"/>
        </w:rPr>
      </w:pPr>
    </w:p>
    <w:p w:rsidR="00BD7965" w:rsidRDefault="00BD7965" w:rsidP="00BD7965">
      <w:pPr>
        <w:autoSpaceDE w:val="0"/>
        <w:autoSpaceDN w:val="0"/>
        <w:adjustRightInd w:val="0"/>
        <w:rPr>
          <w:sz w:val="23"/>
          <w:szCs w:val="23"/>
        </w:rPr>
      </w:pPr>
      <w:bookmarkStart w:id="0" w:name="_GoBack"/>
      <w:bookmarkEnd w:id="0"/>
    </w:p>
    <w:p w:rsidR="00BD7965" w:rsidRPr="00495FBB" w:rsidRDefault="00BD7965" w:rsidP="00BD796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BD7965" w:rsidRPr="00BD7965" w:rsidRDefault="00BD7965" w:rsidP="00BD7965">
      <w:pPr>
        <w:rPr>
          <w:b/>
          <w:bCs/>
        </w:rPr>
      </w:pPr>
      <w:r>
        <w:t>Q</w:t>
      </w:r>
      <w:r w:rsidR="002D4840">
        <w:t>6</w:t>
      </w:r>
      <w:r>
        <w:t xml:space="preserve">:  </w:t>
      </w:r>
      <w:r w:rsidRPr="00BD7965">
        <w:rPr>
          <w:b/>
          <w:bCs/>
        </w:rPr>
        <w:t>Lab:</w:t>
      </w:r>
    </w:p>
    <w:p w:rsidR="00BD7965" w:rsidRDefault="0050615D" w:rsidP="0050615D">
      <w:r>
        <w:t xml:space="preserve">Implement </w:t>
      </w:r>
      <w:r w:rsidR="00BD7965">
        <w:t xml:space="preserve">using </w:t>
      </w:r>
      <w:proofErr w:type="spellStart"/>
      <w:r w:rsidR="00BD7965">
        <w:t>Micrwind</w:t>
      </w:r>
      <w:proofErr w:type="spellEnd"/>
      <w:r w:rsidR="00BD7965">
        <w:t xml:space="preserve"> or any layout editor and 35nm Process </w:t>
      </w:r>
      <w:proofErr w:type="gramStart"/>
      <w:r w:rsidR="00BD7965">
        <w:t xml:space="preserve">a  </w:t>
      </w:r>
      <w:r>
        <w:t>2</w:t>
      </w:r>
      <w:proofErr w:type="gramEnd"/>
      <w:r>
        <w:t xml:space="preserve"> input </w:t>
      </w:r>
      <w:r w:rsidR="00BD7965">
        <w:t>:</w:t>
      </w:r>
    </w:p>
    <w:p w:rsidR="0050615D" w:rsidRDefault="00BD7965" w:rsidP="00BD7965">
      <w:pPr>
        <w:pStyle w:val="ListParagraph"/>
        <w:numPr>
          <w:ilvl w:val="0"/>
          <w:numId w:val="14"/>
        </w:numPr>
      </w:pPr>
      <w:r>
        <w:t>NOR</w:t>
      </w:r>
    </w:p>
    <w:p w:rsidR="00BD7965" w:rsidRDefault="00BD7965" w:rsidP="00BD7965">
      <w:pPr>
        <w:pStyle w:val="ListParagraph"/>
        <w:numPr>
          <w:ilvl w:val="0"/>
          <w:numId w:val="14"/>
        </w:numPr>
      </w:pPr>
      <w:r>
        <w:t>XOR</w:t>
      </w:r>
    </w:p>
    <w:p w:rsidR="00BD7965" w:rsidRDefault="00BD7965" w:rsidP="00BD7965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TURN </w:t>
      </w:r>
      <w:proofErr w:type="gramStart"/>
      <w:r>
        <w:rPr>
          <w:rFonts w:ascii="Arial" w:hAnsi="Arial" w:cs="Arial"/>
          <w:sz w:val="20"/>
        </w:rPr>
        <w:t>ON :</w:t>
      </w:r>
      <w:proofErr w:type="gramEnd"/>
    </w:p>
    <w:p w:rsidR="00BD7965" w:rsidRDefault="00BD7965" w:rsidP="00BD7965">
      <w:pPr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Layout screenshot</w:t>
      </w:r>
    </w:p>
    <w:p w:rsidR="00BD7965" w:rsidRDefault="00BD7965" w:rsidP="00BD7965">
      <w:pPr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Power </w:t>
      </w:r>
    </w:p>
    <w:p w:rsidR="00BD7965" w:rsidRDefault="00BD7965" w:rsidP="00BD7965">
      <w:pPr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Area of the cell</w:t>
      </w:r>
    </w:p>
    <w:p w:rsidR="00BD7965" w:rsidRDefault="00BD7965" w:rsidP="00BD7965">
      <w:pPr>
        <w:pStyle w:val="ListParagraph"/>
        <w:numPr>
          <w:ilvl w:val="1"/>
          <w:numId w:val="14"/>
        </w:numPr>
      </w:pPr>
    </w:p>
    <w:p w:rsidR="0050615D" w:rsidRDefault="0050615D" w:rsidP="0050615D">
      <w:r>
        <w:lastRenderedPageBreak/>
        <w:t>Use this link to help you out</w:t>
      </w:r>
    </w:p>
    <w:p w:rsidR="00196BAD" w:rsidRDefault="00BD7965" w:rsidP="0050615D">
      <w:hyperlink r:id="rId16" w:history="1">
        <w:r w:rsidRPr="00D30885">
          <w:rPr>
            <w:rStyle w:val="Hyperlink"/>
          </w:rPr>
          <w:t>https://www.smohanty.org/Teaching/2008Fall_VLSI/MohantyVLSI5Microwind.pdf</w:t>
        </w:r>
      </w:hyperlink>
    </w:p>
    <w:p w:rsidR="00BD7965" w:rsidRDefault="00BD7965" w:rsidP="0050615D"/>
    <w:p w:rsidR="00BD7965" w:rsidRPr="0050615D" w:rsidRDefault="00BD7965" w:rsidP="0050615D"/>
    <w:sectPr w:rsidR="00BD7965" w:rsidRPr="0050615D" w:rsidSect="0007187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B1" w:rsidRDefault="00E749B1" w:rsidP="00A1622D">
      <w:pPr>
        <w:spacing w:after="0" w:line="240" w:lineRule="auto"/>
      </w:pPr>
      <w:r>
        <w:separator/>
      </w:r>
    </w:p>
  </w:endnote>
  <w:endnote w:type="continuationSeparator" w:id="0">
    <w:p w:rsidR="00E749B1" w:rsidRDefault="00E749B1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06396" w:rsidRDefault="00D063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213" w:rsidRPr="00710213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6396" w:rsidRDefault="00D0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B1" w:rsidRDefault="00E749B1" w:rsidP="00A1622D">
      <w:pPr>
        <w:spacing w:after="0" w:line="240" w:lineRule="auto"/>
      </w:pPr>
      <w:r>
        <w:separator/>
      </w:r>
    </w:p>
  </w:footnote>
  <w:footnote w:type="continuationSeparator" w:id="0">
    <w:p w:rsidR="00E749B1" w:rsidRDefault="00E749B1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96" w:rsidRPr="00473B82" w:rsidRDefault="00D06396" w:rsidP="00473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396" w:rsidRDefault="00D06396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>
                                <wp:extent cx="1581150" cy="657225"/>
                                <wp:effectExtent l="19050" t="0" r="0" b="0"/>
                                <wp:docPr id="7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:rsidR="00D06396" w:rsidRDefault="00D06396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>
                          <wp:extent cx="1581150" cy="657225"/>
                          <wp:effectExtent l="19050" t="0" r="0" b="0"/>
                          <wp:docPr id="7" name="Picture 1" descr="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6396" w:rsidRPr="00EB1D50" w:rsidRDefault="00D06396" w:rsidP="00C96A2B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Electrical and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:rsidR="00D06396" w:rsidRDefault="00AB1705" w:rsidP="005F43CC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circuits </w:t>
                          </w:r>
                          <w:r w:rsidR="00EB3EE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ENCS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333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     </w:t>
                          </w:r>
                          <w:r w:rsidR="005F43C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HW</w:t>
                          </w:r>
                          <w:proofErr w:type="gramStart"/>
                          <w:r w:rsidR="005F43C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  Due</w:t>
                          </w:r>
                          <w:proofErr w:type="gramEnd"/>
                          <w:r w:rsidR="005F43C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</w:t>
                          </w:r>
                          <w:r w:rsidR="005F43C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5F43C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07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/201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" o:allowincell="f" filled="f" strokecolor="#622423 [1605]" strokeweight="6pt">
              <v:stroke linestyle="thickThin"/>
              <v:textbox inset="10.8pt,7.2pt,10.8pt,7.2pt">
                <w:txbxContent>
                  <w:p w:rsidR="00D06396" w:rsidRPr="00EB1D50" w:rsidRDefault="00D06396" w:rsidP="00C96A2B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Electrical and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:rsidR="00D06396" w:rsidRDefault="00AB1705" w:rsidP="005F43CC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circuits </w:t>
                    </w:r>
                    <w:r w:rsidR="00EB3EE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ENCS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333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     </w:t>
                    </w:r>
                    <w:r w:rsidR="005F43C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HW</w:t>
                    </w:r>
                    <w:proofErr w:type="gramStart"/>
                    <w:r w:rsidR="005F43C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  Due</w:t>
                    </w:r>
                    <w:proofErr w:type="gramEnd"/>
                    <w:r w:rsidR="005F43C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5F43C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5F43C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07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/201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36B"/>
    <w:multiLevelType w:val="hybridMultilevel"/>
    <w:tmpl w:val="067AF5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04753"/>
    <w:multiLevelType w:val="hybridMultilevel"/>
    <w:tmpl w:val="150C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81E"/>
    <w:multiLevelType w:val="hybridMultilevel"/>
    <w:tmpl w:val="63E0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404"/>
    <w:multiLevelType w:val="hybridMultilevel"/>
    <w:tmpl w:val="501E064C"/>
    <w:lvl w:ilvl="0" w:tplc="D48228F2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D795A99"/>
    <w:multiLevelType w:val="hybridMultilevel"/>
    <w:tmpl w:val="2FB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30EE"/>
    <w:multiLevelType w:val="hybridMultilevel"/>
    <w:tmpl w:val="D46E1CA0"/>
    <w:lvl w:ilvl="0" w:tplc="8B5A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0C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E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0C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E7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C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2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3C1A33"/>
    <w:multiLevelType w:val="hybridMultilevel"/>
    <w:tmpl w:val="F4BEB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6E22"/>
    <w:multiLevelType w:val="multilevel"/>
    <w:tmpl w:val="0A54B2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A95017B"/>
    <w:multiLevelType w:val="hybridMultilevel"/>
    <w:tmpl w:val="D3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F2BF5"/>
    <w:multiLevelType w:val="hybridMultilevel"/>
    <w:tmpl w:val="2AF450F0"/>
    <w:lvl w:ilvl="0" w:tplc="6820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5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A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E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C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C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3740B8"/>
    <w:multiLevelType w:val="hybridMultilevel"/>
    <w:tmpl w:val="35DE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76AD"/>
    <w:multiLevelType w:val="hybridMultilevel"/>
    <w:tmpl w:val="610EF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F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2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E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E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2E526C"/>
    <w:multiLevelType w:val="hybridMultilevel"/>
    <w:tmpl w:val="8F866D8C"/>
    <w:lvl w:ilvl="0" w:tplc="0CDC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70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6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C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8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8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DC6D55"/>
    <w:multiLevelType w:val="hybridMultilevel"/>
    <w:tmpl w:val="41C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2D"/>
    <w:rsid w:val="00010B09"/>
    <w:rsid w:val="00010BC5"/>
    <w:rsid w:val="00011528"/>
    <w:rsid w:val="00014C06"/>
    <w:rsid w:val="000229E7"/>
    <w:rsid w:val="000450DD"/>
    <w:rsid w:val="00050476"/>
    <w:rsid w:val="00053417"/>
    <w:rsid w:val="00053655"/>
    <w:rsid w:val="00063853"/>
    <w:rsid w:val="0006753C"/>
    <w:rsid w:val="0007187A"/>
    <w:rsid w:val="00074CDE"/>
    <w:rsid w:val="00076532"/>
    <w:rsid w:val="00082EFF"/>
    <w:rsid w:val="00085475"/>
    <w:rsid w:val="00085D0C"/>
    <w:rsid w:val="0009562C"/>
    <w:rsid w:val="000A057C"/>
    <w:rsid w:val="000A1675"/>
    <w:rsid w:val="000A2454"/>
    <w:rsid w:val="000A292A"/>
    <w:rsid w:val="000D1460"/>
    <w:rsid w:val="000E0CE0"/>
    <w:rsid w:val="000E79FA"/>
    <w:rsid w:val="000F4632"/>
    <w:rsid w:val="00103A14"/>
    <w:rsid w:val="00110E81"/>
    <w:rsid w:val="00126D9B"/>
    <w:rsid w:val="00137798"/>
    <w:rsid w:val="001403A9"/>
    <w:rsid w:val="001430A5"/>
    <w:rsid w:val="00153142"/>
    <w:rsid w:val="00155098"/>
    <w:rsid w:val="00161AC3"/>
    <w:rsid w:val="00163705"/>
    <w:rsid w:val="001770EE"/>
    <w:rsid w:val="00182247"/>
    <w:rsid w:val="00183FCC"/>
    <w:rsid w:val="00196BAD"/>
    <w:rsid w:val="001A2EA6"/>
    <w:rsid w:val="001A6720"/>
    <w:rsid w:val="001C319B"/>
    <w:rsid w:val="001D3607"/>
    <w:rsid w:val="001E38DF"/>
    <w:rsid w:val="001E4026"/>
    <w:rsid w:val="001E6F84"/>
    <w:rsid w:val="001F5C0C"/>
    <w:rsid w:val="001F6915"/>
    <w:rsid w:val="002055B3"/>
    <w:rsid w:val="00207649"/>
    <w:rsid w:val="00215C66"/>
    <w:rsid w:val="00222E7B"/>
    <w:rsid w:val="002264D4"/>
    <w:rsid w:val="00231E91"/>
    <w:rsid w:val="00233FEB"/>
    <w:rsid w:val="00244E59"/>
    <w:rsid w:val="00251F78"/>
    <w:rsid w:val="00270922"/>
    <w:rsid w:val="00273E16"/>
    <w:rsid w:val="00292760"/>
    <w:rsid w:val="002A0BDB"/>
    <w:rsid w:val="002A4AA2"/>
    <w:rsid w:val="002B20F6"/>
    <w:rsid w:val="002B24E5"/>
    <w:rsid w:val="002D2A98"/>
    <w:rsid w:val="002D4840"/>
    <w:rsid w:val="002D6D67"/>
    <w:rsid w:val="002E7399"/>
    <w:rsid w:val="002F18BE"/>
    <w:rsid w:val="003158E6"/>
    <w:rsid w:val="00317E4A"/>
    <w:rsid w:val="00352E67"/>
    <w:rsid w:val="00356419"/>
    <w:rsid w:val="0036093C"/>
    <w:rsid w:val="00364AE1"/>
    <w:rsid w:val="00382111"/>
    <w:rsid w:val="00385CB5"/>
    <w:rsid w:val="003A373B"/>
    <w:rsid w:val="003A79C4"/>
    <w:rsid w:val="003B5CEB"/>
    <w:rsid w:val="003D0084"/>
    <w:rsid w:val="003D7070"/>
    <w:rsid w:val="003F25D1"/>
    <w:rsid w:val="00412C1E"/>
    <w:rsid w:val="00420947"/>
    <w:rsid w:val="00420AEC"/>
    <w:rsid w:val="00432B5F"/>
    <w:rsid w:val="00436A8B"/>
    <w:rsid w:val="00437BAD"/>
    <w:rsid w:val="00442A92"/>
    <w:rsid w:val="00453480"/>
    <w:rsid w:val="00453860"/>
    <w:rsid w:val="00454972"/>
    <w:rsid w:val="00461848"/>
    <w:rsid w:val="00461D10"/>
    <w:rsid w:val="00473B82"/>
    <w:rsid w:val="00487376"/>
    <w:rsid w:val="00487ECD"/>
    <w:rsid w:val="004A10E0"/>
    <w:rsid w:val="004A3AFC"/>
    <w:rsid w:val="004A71D8"/>
    <w:rsid w:val="004C013A"/>
    <w:rsid w:val="004D7E20"/>
    <w:rsid w:val="004E4D78"/>
    <w:rsid w:val="004F1AE8"/>
    <w:rsid w:val="004F5704"/>
    <w:rsid w:val="004F6522"/>
    <w:rsid w:val="00505A2B"/>
    <w:rsid w:val="0050615D"/>
    <w:rsid w:val="00516AA3"/>
    <w:rsid w:val="00516EE9"/>
    <w:rsid w:val="005275EE"/>
    <w:rsid w:val="00527E63"/>
    <w:rsid w:val="00535233"/>
    <w:rsid w:val="0054039D"/>
    <w:rsid w:val="00562088"/>
    <w:rsid w:val="00563354"/>
    <w:rsid w:val="00567A2A"/>
    <w:rsid w:val="005909B0"/>
    <w:rsid w:val="005917DD"/>
    <w:rsid w:val="005A01E6"/>
    <w:rsid w:val="005A2126"/>
    <w:rsid w:val="005A50D8"/>
    <w:rsid w:val="005A527F"/>
    <w:rsid w:val="005B15F3"/>
    <w:rsid w:val="005B79B2"/>
    <w:rsid w:val="005C1C8E"/>
    <w:rsid w:val="005C2D22"/>
    <w:rsid w:val="005E0867"/>
    <w:rsid w:val="005F0614"/>
    <w:rsid w:val="005F43CC"/>
    <w:rsid w:val="005F50E1"/>
    <w:rsid w:val="005F6191"/>
    <w:rsid w:val="00600094"/>
    <w:rsid w:val="00606192"/>
    <w:rsid w:val="00612937"/>
    <w:rsid w:val="00630E6C"/>
    <w:rsid w:val="00652B8E"/>
    <w:rsid w:val="00662887"/>
    <w:rsid w:val="00670BB0"/>
    <w:rsid w:val="006821FE"/>
    <w:rsid w:val="00690BD9"/>
    <w:rsid w:val="006B0442"/>
    <w:rsid w:val="006B1439"/>
    <w:rsid w:val="006B71FB"/>
    <w:rsid w:val="006C13D5"/>
    <w:rsid w:val="006C6CFD"/>
    <w:rsid w:val="006C7438"/>
    <w:rsid w:val="006D4C40"/>
    <w:rsid w:val="006D6410"/>
    <w:rsid w:val="0070553F"/>
    <w:rsid w:val="00710213"/>
    <w:rsid w:val="00712FF5"/>
    <w:rsid w:val="00724BA2"/>
    <w:rsid w:val="007260A2"/>
    <w:rsid w:val="00734986"/>
    <w:rsid w:val="00737709"/>
    <w:rsid w:val="007432CA"/>
    <w:rsid w:val="0074453D"/>
    <w:rsid w:val="0076341F"/>
    <w:rsid w:val="00764524"/>
    <w:rsid w:val="00765AAA"/>
    <w:rsid w:val="007668BD"/>
    <w:rsid w:val="0077091B"/>
    <w:rsid w:val="00770D43"/>
    <w:rsid w:val="007714A8"/>
    <w:rsid w:val="007852A6"/>
    <w:rsid w:val="00785333"/>
    <w:rsid w:val="007937DD"/>
    <w:rsid w:val="007A519E"/>
    <w:rsid w:val="007B741A"/>
    <w:rsid w:val="007D2CF1"/>
    <w:rsid w:val="007D3439"/>
    <w:rsid w:val="007D52D4"/>
    <w:rsid w:val="007D6645"/>
    <w:rsid w:val="007F63FD"/>
    <w:rsid w:val="00800248"/>
    <w:rsid w:val="00824F39"/>
    <w:rsid w:val="00836D3C"/>
    <w:rsid w:val="00841AED"/>
    <w:rsid w:val="00844436"/>
    <w:rsid w:val="00844EB9"/>
    <w:rsid w:val="008458B5"/>
    <w:rsid w:val="00851040"/>
    <w:rsid w:val="00851447"/>
    <w:rsid w:val="008663D2"/>
    <w:rsid w:val="00875697"/>
    <w:rsid w:val="00875E7F"/>
    <w:rsid w:val="00890B1D"/>
    <w:rsid w:val="008A1D7B"/>
    <w:rsid w:val="008C0BA5"/>
    <w:rsid w:val="008D6167"/>
    <w:rsid w:val="008E31AE"/>
    <w:rsid w:val="008F14AF"/>
    <w:rsid w:val="00910A5F"/>
    <w:rsid w:val="0092087A"/>
    <w:rsid w:val="009333DA"/>
    <w:rsid w:val="00950F32"/>
    <w:rsid w:val="00953E6B"/>
    <w:rsid w:val="00956412"/>
    <w:rsid w:val="009628FF"/>
    <w:rsid w:val="0097094B"/>
    <w:rsid w:val="00974758"/>
    <w:rsid w:val="009851AE"/>
    <w:rsid w:val="00991DF9"/>
    <w:rsid w:val="00993ED5"/>
    <w:rsid w:val="009B6A6D"/>
    <w:rsid w:val="009C6D19"/>
    <w:rsid w:val="009D2E84"/>
    <w:rsid w:val="009D36A9"/>
    <w:rsid w:val="009F50EA"/>
    <w:rsid w:val="00A04362"/>
    <w:rsid w:val="00A14F85"/>
    <w:rsid w:val="00A1622D"/>
    <w:rsid w:val="00A23D79"/>
    <w:rsid w:val="00A25740"/>
    <w:rsid w:val="00A449D5"/>
    <w:rsid w:val="00A53E2B"/>
    <w:rsid w:val="00A7337B"/>
    <w:rsid w:val="00A75102"/>
    <w:rsid w:val="00A86AFB"/>
    <w:rsid w:val="00AA5019"/>
    <w:rsid w:val="00AA5E7A"/>
    <w:rsid w:val="00AB1705"/>
    <w:rsid w:val="00AB5E93"/>
    <w:rsid w:val="00AD04AB"/>
    <w:rsid w:val="00AD084C"/>
    <w:rsid w:val="00AD0BA8"/>
    <w:rsid w:val="00AD55D5"/>
    <w:rsid w:val="00AD58D0"/>
    <w:rsid w:val="00AF4C54"/>
    <w:rsid w:val="00B02D12"/>
    <w:rsid w:val="00B13398"/>
    <w:rsid w:val="00B13CD3"/>
    <w:rsid w:val="00B15D6F"/>
    <w:rsid w:val="00B16AFF"/>
    <w:rsid w:val="00B37D0F"/>
    <w:rsid w:val="00B5057F"/>
    <w:rsid w:val="00B67728"/>
    <w:rsid w:val="00B8481F"/>
    <w:rsid w:val="00BB4F8F"/>
    <w:rsid w:val="00BD5661"/>
    <w:rsid w:val="00BD7965"/>
    <w:rsid w:val="00BE09F5"/>
    <w:rsid w:val="00BE32E1"/>
    <w:rsid w:val="00BF0A01"/>
    <w:rsid w:val="00C005E2"/>
    <w:rsid w:val="00C0174A"/>
    <w:rsid w:val="00C0207A"/>
    <w:rsid w:val="00C1034C"/>
    <w:rsid w:val="00C2248C"/>
    <w:rsid w:val="00C5236E"/>
    <w:rsid w:val="00C52C16"/>
    <w:rsid w:val="00C55034"/>
    <w:rsid w:val="00C55549"/>
    <w:rsid w:val="00C66F9A"/>
    <w:rsid w:val="00C80849"/>
    <w:rsid w:val="00C84B0B"/>
    <w:rsid w:val="00C92937"/>
    <w:rsid w:val="00C95D7C"/>
    <w:rsid w:val="00C96A2B"/>
    <w:rsid w:val="00CA2E01"/>
    <w:rsid w:val="00CB0E2F"/>
    <w:rsid w:val="00CB45FA"/>
    <w:rsid w:val="00CB563B"/>
    <w:rsid w:val="00CB6FFD"/>
    <w:rsid w:val="00CC1C86"/>
    <w:rsid w:val="00CF52E1"/>
    <w:rsid w:val="00D024AD"/>
    <w:rsid w:val="00D06396"/>
    <w:rsid w:val="00D066E1"/>
    <w:rsid w:val="00D22AD4"/>
    <w:rsid w:val="00D27518"/>
    <w:rsid w:val="00D353F5"/>
    <w:rsid w:val="00D41AA1"/>
    <w:rsid w:val="00D41E31"/>
    <w:rsid w:val="00D62859"/>
    <w:rsid w:val="00D62892"/>
    <w:rsid w:val="00D672FB"/>
    <w:rsid w:val="00D76802"/>
    <w:rsid w:val="00D76B19"/>
    <w:rsid w:val="00D809A9"/>
    <w:rsid w:val="00D91664"/>
    <w:rsid w:val="00D957CE"/>
    <w:rsid w:val="00DA067C"/>
    <w:rsid w:val="00DA1098"/>
    <w:rsid w:val="00DB4B36"/>
    <w:rsid w:val="00DD0C8D"/>
    <w:rsid w:val="00DF3447"/>
    <w:rsid w:val="00DF4D5F"/>
    <w:rsid w:val="00DF4E40"/>
    <w:rsid w:val="00E11099"/>
    <w:rsid w:val="00E11D7E"/>
    <w:rsid w:val="00E358E0"/>
    <w:rsid w:val="00E42170"/>
    <w:rsid w:val="00E518CC"/>
    <w:rsid w:val="00E5632C"/>
    <w:rsid w:val="00E630E0"/>
    <w:rsid w:val="00E6762C"/>
    <w:rsid w:val="00E749B1"/>
    <w:rsid w:val="00EA4A98"/>
    <w:rsid w:val="00EB1D50"/>
    <w:rsid w:val="00EB2F67"/>
    <w:rsid w:val="00EB3EE9"/>
    <w:rsid w:val="00EB5070"/>
    <w:rsid w:val="00EC1B73"/>
    <w:rsid w:val="00ED005A"/>
    <w:rsid w:val="00EE4848"/>
    <w:rsid w:val="00EF06C9"/>
    <w:rsid w:val="00F052AA"/>
    <w:rsid w:val="00F230E0"/>
    <w:rsid w:val="00F4687A"/>
    <w:rsid w:val="00F5209B"/>
    <w:rsid w:val="00F57367"/>
    <w:rsid w:val="00F66788"/>
    <w:rsid w:val="00F73E1F"/>
    <w:rsid w:val="00F74198"/>
    <w:rsid w:val="00F75A85"/>
    <w:rsid w:val="00F84C81"/>
    <w:rsid w:val="00F92EF2"/>
    <w:rsid w:val="00FC274E"/>
    <w:rsid w:val="00FC4E41"/>
    <w:rsid w:val="00FD244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A398"/>
  <w15:docId w15:val="{809AB941-FE42-4A55-9E72-836759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3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qsrt">
    <w:name w:val="mcq_srt"/>
    <w:basedOn w:val="DefaultParagraphFont"/>
    <w:rsid w:val="00DF3447"/>
  </w:style>
  <w:style w:type="character" w:styleId="Hyperlink">
    <w:name w:val="Hyperlink"/>
    <w:basedOn w:val="DefaultParagraphFont"/>
    <w:uiPriority w:val="99"/>
    <w:unhideWhenUsed/>
    <w:rsid w:val="00BD79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0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7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6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9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5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mohanty.org/Teaching/2008Fall_VLSI/MohantyVLSI5Microwin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hyperlink" Target="http://www.birze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khader Mohammad</cp:lastModifiedBy>
  <cp:revision>5</cp:revision>
  <cp:lastPrinted>2019-02-26T05:57:00Z</cp:lastPrinted>
  <dcterms:created xsi:type="dcterms:W3CDTF">2019-02-27T17:15:00Z</dcterms:created>
  <dcterms:modified xsi:type="dcterms:W3CDTF">2019-03-20T19:33:00Z</dcterms:modified>
</cp:coreProperties>
</file>