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rPr>
        <w:id w:val="163300303"/>
        <w:docPartObj>
          <w:docPartGallery w:val="Cover Pages"/>
          <w:docPartUnique/>
        </w:docPartObj>
      </w:sdtPr>
      <w:sdtEndPr>
        <w:rPr>
          <w:rFonts w:asciiTheme="minorHAnsi" w:eastAsiaTheme="minorEastAsia" w:hAnsiTheme="minorHAnsi" w:cstheme="minorBidi"/>
          <w:sz w:val="22"/>
          <w:szCs w:val="22"/>
        </w:rPr>
      </w:sdtEndPr>
      <w:sdtContent>
        <w:p w:rsidR="008E2A63" w:rsidRDefault="00E56FFA">
          <w:pPr>
            <w:pStyle w:val="NoSpacing"/>
            <w:rPr>
              <w:rFonts w:asciiTheme="majorHAnsi" w:eastAsiaTheme="majorEastAsia" w:hAnsiTheme="majorHAnsi" w:cstheme="majorBidi"/>
              <w:sz w:val="72"/>
              <w:szCs w:val="72"/>
            </w:rPr>
          </w:pPr>
          <w:r>
            <w:rPr>
              <w:rFonts w:eastAsiaTheme="majorEastAsia" w:cstheme="majorBidi"/>
              <w:noProof/>
              <w:lang w:eastAsia="zh-TW"/>
            </w:rPr>
            <w:pict>
              <v:rect id="_x0000_s1026" style="position:absolute;margin-left:0;margin-top:0;width:641.75pt;height:64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Pr>
              <w:rFonts w:eastAsiaTheme="majorEastAsia" w:cstheme="majorBidi"/>
              <w:noProof/>
              <w:lang w:eastAsia="zh-TW"/>
            </w:rPr>
            <w:pict>
              <v:rect id="_x0000_s1029" style="position:absolute;margin-left:0;margin-top:0;width:7.15pt;height:830.75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Pr>
              <w:rFonts w:eastAsiaTheme="majorEastAsia" w:cstheme="majorBidi"/>
              <w:noProof/>
              <w:lang w:eastAsia="zh-TW"/>
            </w:rPr>
            <w:pict>
              <v:rect id="_x0000_s1028" style="position:absolute;margin-left:0;margin-top:0;width:7.15pt;height:830.75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Pr>
              <w:rFonts w:eastAsiaTheme="majorEastAsia" w:cstheme="majorBidi"/>
              <w:noProof/>
              <w:lang w:eastAsia="zh-TW"/>
            </w:rPr>
            <w:pict>
              <v:rect id="_x0000_s1027" style="position:absolute;margin-left:0;margin-top:0;width:641.75pt;height:64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p w:rsidR="008E2A63" w:rsidRDefault="00E56FFA" w:rsidP="008E2A63">
          <w:pPr>
            <w:pStyle w:val="NoSpacing"/>
            <w:jc w:val="center"/>
            <w:rPr>
              <w:rFonts w:eastAsiaTheme="majorEastAsia" w:cstheme="majorBidi"/>
              <w:b/>
              <w:bCs/>
              <w:sz w:val="36"/>
              <w:szCs w:val="36"/>
            </w:rPr>
          </w:pPr>
          <w:r>
            <w:rPr>
              <w:rFonts w:eastAsiaTheme="majorEastAsia" w:cstheme="majorBidi"/>
              <w:noProof/>
              <w:lang w:eastAsia="zh-TW"/>
            </w:rPr>
            <w:pict>
              <v:rect id="_x0000_s1030" style="position:absolute;left:0;text-align:left;margin-left:0;margin-top:0;width:641.75pt;height:64pt;z-index:25166540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Pr>
              <w:rFonts w:eastAsiaTheme="majorEastAsia" w:cstheme="majorBidi"/>
              <w:noProof/>
              <w:lang w:eastAsia="zh-TW"/>
            </w:rPr>
            <w:pict>
              <v:rect id="_x0000_s1033" style="position:absolute;left:0;text-align:left;margin-left:0;margin-top:0;width:7.15pt;height:830.75pt;z-index:251668480;mso-height-percent:1050;mso-position-horizontal:center;mso-position-horizontal-relative:left-margin-area;mso-position-vertical:center;mso-position-vertical-relative:page;mso-height-percent:1050" o:allowincell="f" fillcolor="white [3212]" strokecolor="#31849b [2408]">
                <w10:wrap anchorx="margin" anchory="page"/>
              </v:rect>
            </w:pict>
          </w:r>
          <w:r>
            <w:rPr>
              <w:rFonts w:eastAsiaTheme="majorEastAsia" w:cstheme="majorBidi"/>
              <w:noProof/>
              <w:lang w:eastAsia="zh-TW"/>
            </w:rPr>
            <w:pict>
              <v:rect id="_x0000_s1032" style="position:absolute;left:0;text-align:left;margin-left:0;margin-top:0;width:7.15pt;height:830.75pt;z-index:251667456;mso-height-percent:1050;mso-position-horizontal:center;mso-position-horizontal-relative:right-margin-area;mso-position-vertical:center;mso-position-vertical-relative:page;mso-height-percent:1050" o:allowincell="f" fillcolor="white [3212]" strokecolor="#31849b [2408]">
                <w10:wrap anchorx="page" anchory="page"/>
              </v:rect>
            </w:pict>
          </w:r>
          <w:r>
            <w:rPr>
              <w:rFonts w:eastAsiaTheme="majorEastAsia" w:cstheme="majorBidi"/>
              <w:noProof/>
              <w:lang w:eastAsia="zh-TW"/>
            </w:rPr>
            <w:pict>
              <v:rect id="_x0000_s1031" style="position:absolute;left:0;text-align:left;margin-left:0;margin-top:0;width:641.75pt;height:64pt;z-index:25166643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r w:rsidR="008E2A63" w:rsidRPr="00E13A29">
            <w:rPr>
              <w:rFonts w:eastAsiaTheme="majorEastAsia" w:cstheme="majorBidi"/>
              <w:b/>
              <w:bCs/>
              <w:noProof/>
              <w:sz w:val="36"/>
              <w:szCs w:val="36"/>
            </w:rPr>
            <w:drawing>
              <wp:inline distT="0" distB="0" distL="0" distR="0" wp14:anchorId="3329FC3A" wp14:editId="6CBE12DC">
                <wp:extent cx="3281711" cy="1132797"/>
                <wp:effectExtent l="19050" t="0" r="0" b="0"/>
                <wp:docPr id="9" name="Picture 0" descr="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6.jpg"/>
                        <pic:cNvPicPr/>
                      </pic:nvPicPr>
                      <pic:blipFill>
                        <a:blip r:embed="rId8" cstate="print"/>
                        <a:stretch>
                          <a:fillRect/>
                        </a:stretch>
                      </pic:blipFill>
                      <pic:spPr>
                        <a:xfrm>
                          <a:off x="0" y="0"/>
                          <a:ext cx="3283676" cy="1133475"/>
                        </a:xfrm>
                        <a:prstGeom prst="rect">
                          <a:avLst/>
                        </a:prstGeom>
                      </pic:spPr>
                    </pic:pic>
                  </a:graphicData>
                </a:graphic>
              </wp:inline>
            </w:drawing>
          </w:r>
        </w:p>
        <w:p w:rsidR="008E2A63" w:rsidRPr="00443D1C" w:rsidRDefault="00E56FFA" w:rsidP="008E2A63">
          <w:pPr>
            <w:pStyle w:val="NoSpacing"/>
            <w:rPr>
              <w:rFonts w:eastAsiaTheme="majorEastAsia" w:cstheme="majorBidi"/>
              <w:b/>
              <w:bCs/>
              <w:sz w:val="36"/>
              <w:szCs w:val="36"/>
            </w:rPr>
          </w:pPr>
          <w:r>
            <w:rPr>
              <w:rFonts w:eastAsiaTheme="majorEastAsia" w:cstheme="majorBidi"/>
              <w:b/>
              <w:bCs/>
              <w:noProof/>
              <w:sz w:val="36"/>
              <w:szCs w:val="36"/>
              <w:lang w:eastAsia="zh-TW"/>
            </w:rPr>
            <w:pict>
              <v:rect id="_x0000_s1034" style="position:absolute;margin-left:0;margin-top:0;width:641.75pt;height:64pt;z-index:251669504;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Pr>
              <w:rFonts w:eastAsiaTheme="majorEastAsia" w:cstheme="majorBidi"/>
              <w:b/>
              <w:bCs/>
              <w:noProof/>
              <w:sz w:val="36"/>
              <w:szCs w:val="36"/>
              <w:lang w:eastAsia="zh-TW"/>
            </w:rPr>
            <w:pict>
              <v:rect id="_x0000_s1037" style="position:absolute;margin-left:0;margin-top:0;width:7.15pt;height:830.75pt;z-index:251672576;mso-height-percent:1050;mso-position-horizontal:center;mso-position-horizontal-relative:left-margin-area;mso-position-vertical:center;mso-position-vertical-relative:page;mso-height-percent:1050" o:allowincell="f" fillcolor="white [3212]" strokecolor="#31849b [2408]">
                <w10:wrap anchorx="margin" anchory="page"/>
              </v:rect>
            </w:pict>
          </w:r>
          <w:r>
            <w:rPr>
              <w:rFonts w:eastAsiaTheme="majorEastAsia" w:cstheme="majorBidi"/>
              <w:b/>
              <w:bCs/>
              <w:noProof/>
              <w:sz w:val="36"/>
              <w:szCs w:val="36"/>
              <w:lang w:eastAsia="zh-TW"/>
            </w:rPr>
            <w:pict>
              <v:rect id="_x0000_s1036" style="position:absolute;margin-left:0;margin-top:0;width:7.15pt;height:830.75pt;z-index:251671552;mso-height-percent:1050;mso-position-horizontal:center;mso-position-horizontal-relative:right-margin-area;mso-position-vertical:center;mso-position-vertical-relative:page;mso-height-percent:1050" o:allowincell="f" fillcolor="white [3212]" strokecolor="#31849b [2408]">
                <w10:wrap anchorx="page" anchory="page"/>
              </v:rect>
            </w:pict>
          </w:r>
          <w:r>
            <w:rPr>
              <w:rFonts w:eastAsiaTheme="majorEastAsia" w:cstheme="majorBidi"/>
              <w:b/>
              <w:bCs/>
              <w:noProof/>
              <w:sz w:val="36"/>
              <w:szCs w:val="36"/>
              <w:lang w:eastAsia="zh-TW"/>
            </w:rPr>
            <w:pict>
              <v:rect id="_x0000_s1035" style="position:absolute;margin-left:0;margin-top:0;width:641.75pt;height:64pt;z-index:251670528;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p w:rsidR="008E2A63" w:rsidRPr="00443D1C" w:rsidRDefault="008E2A63" w:rsidP="008E2A63">
          <w:pPr>
            <w:pStyle w:val="PlainText"/>
            <w:bidi w:val="0"/>
            <w:jc w:val="center"/>
            <w:rPr>
              <w:rFonts w:ascii="Calibri" w:hAnsi="Calibri" w:cs="Times New Roman"/>
              <w:b/>
              <w:bCs/>
              <w:sz w:val="36"/>
              <w:szCs w:val="36"/>
            </w:rPr>
          </w:pPr>
          <w:r w:rsidRPr="00443D1C">
            <w:rPr>
              <w:rFonts w:ascii="Calibri" w:hAnsi="Calibri" w:cs="Times New Roman"/>
              <w:b/>
              <w:bCs/>
              <w:sz w:val="36"/>
              <w:szCs w:val="36"/>
            </w:rPr>
            <w:t>Birzeit University</w:t>
          </w:r>
        </w:p>
        <w:p w:rsidR="008E2A63" w:rsidRPr="00443D1C" w:rsidRDefault="008E2A63" w:rsidP="008E2A63">
          <w:pPr>
            <w:pStyle w:val="PlainText"/>
            <w:bidi w:val="0"/>
            <w:jc w:val="center"/>
            <w:rPr>
              <w:rFonts w:ascii="Calibri" w:hAnsi="Calibri" w:cs="Times New Roman"/>
              <w:b/>
              <w:bCs/>
              <w:sz w:val="36"/>
              <w:szCs w:val="36"/>
            </w:rPr>
          </w:pPr>
          <w:r w:rsidRPr="00443D1C">
            <w:rPr>
              <w:rFonts w:ascii="Calibri" w:hAnsi="Calibri" w:cs="Times New Roman"/>
              <w:b/>
              <w:bCs/>
              <w:sz w:val="36"/>
              <w:szCs w:val="36"/>
            </w:rPr>
            <w:t>Computer Systems Engineering Department</w:t>
          </w:r>
        </w:p>
        <w:p w:rsidR="008E2A63" w:rsidRPr="00443D1C" w:rsidRDefault="008E2A63" w:rsidP="008E2A63">
          <w:pPr>
            <w:pStyle w:val="PlainText"/>
            <w:bidi w:val="0"/>
            <w:jc w:val="center"/>
            <w:rPr>
              <w:rFonts w:ascii="Calibri" w:hAnsi="Calibri" w:cs="Times New Roman"/>
              <w:b/>
              <w:bCs/>
              <w:sz w:val="36"/>
              <w:szCs w:val="36"/>
            </w:rPr>
          </w:pPr>
          <w:r w:rsidRPr="00443D1C">
            <w:rPr>
              <w:rFonts w:ascii="Calibri" w:hAnsi="Calibri" w:cs="Times New Roman"/>
              <w:b/>
              <w:bCs/>
              <w:sz w:val="36"/>
              <w:szCs w:val="36"/>
            </w:rPr>
            <w:t>ENCS413-Computer Networks Lab</w:t>
          </w:r>
        </w:p>
        <w:p w:rsidR="008E2A63" w:rsidRDefault="008E2A63" w:rsidP="008E2A63">
          <w:pPr>
            <w:bidi w:val="0"/>
            <w:jc w:val="center"/>
            <w:rPr>
              <w:b/>
              <w:bCs/>
              <w:sz w:val="36"/>
              <w:szCs w:val="36"/>
            </w:rPr>
          </w:pPr>
        </w:p>
        <w:p w:rsidR="008E2A63" w:rsidRPr="00443D1C" w:rsidRDefault="008E2A63" w:rsidP="008E2A63">
          <w:pPr>
            <w:bidi w:val="0"/>
            <w:jc w:val="center"/>
            <w:rPr>
              <w:b/>
              <w:bCs/>
              <w:sz w:val="36"/>
              <w:szCs w:val="36"/>
            </w:rPr>
          </w:pPr>
          <w:r>
            <w:rPr>
              <w:b/>
              <w:bCs/>
              <w:sz w:val="36"/>
              <w:szCs w:val="36"/>
            </w:rPr>
            <w:t>IPv6</w:t>
          </w:r>
        </w:p>
        <w:p w:rsidR="008E2A63" w:rsidRDefault="008E2A63" w:rsidP="008E2A63">
          <w:pPr>
            <w:bidi w:val="0"/>
            <w:rPr>
              <w:rtl/>
            </w:rPr>
          </w:pPr>
        </w:p>
        <w:p w:rsidR="008E2A63" w:rsidRDefault="008E2A63" w:rsidP="008E2A63">
          <w:pPr>
            <w:bidi w:val="0"/>
            <w:rPr>
              <w:rtl/>
            </w:rPr>
          </w:pPr>
        </w:p>
        <w:p w:rsidR="008E2A63" w:rsidRPr="00593E22" w:rsidRDefault="008E2A63" w:rsidP="008E2A63">
          <w:pPr>
            <w:pStyle w:val="Default"/>
            <w:jc w:val="center"/>
            <w:rPr>
              <w:rFonts w:asciiTheme="minorHAnsi" w:hAnsiTheme="minorHAnsi" w:cs="Kalinga"/>
              <w:b/>
              <w:bCs/>
              <w:sz w:val="32"/>
              <w:szCs w:val="32"/>
            </w:rPr>
          </w:pPr>
          <w:r w:rsidRPr="00593E22">
            <w:rPr>
              <w:rFonts w:asciiTheme="minorHAnsi" w:hAnsiTheme="minorHAnsi" w:cs="Kalinga"/>
              <w:b/>
              <w:bCs/>
              <w:sz w:val="32"/>
              <w:szCs w:val="32"/>
            </w:rPr>
            <w:t>Prepared By:</w:t>
          </w:r>
        </w:p>
        <w:p w:rsidR="008E2A63" w:rsidRPr="00593E22" w:rsidRDefault="008E2A63" w:rsidP="002C5E9B">
          <w:pPr>
            <w:pStyle w:val="Default"/>
            <w:jc w:val="center"/>
            <w:rPr>
              <w:rFonts w:asciiTheme="minorHAnsi" w:hAnsiTheme="minorHAnsi" w:cs="Kalinga"/>
              <w:sz w:val="32"/>
              <w:szCs w:val="32"/>
            </w:rPr>
          </w:pPr>
          <w:r>
            <w:rPr>
              <w:rFonts w:asciiTheme="minorHAnsi" w:hAnsiTheme="minorHAnsi" w:cs="Kalinga"/>
              <w:sz w:val="32"/>
              <w:szCs w:val="32"/>
            </w:rPr>
            <w:t>Mohammad</w:t>
          </w:r>
          <w:r w:rsidR="002C5E9B">
            <w:rPr>
              <w:rFonts w:asciiTheme="minorHAnsi" w:hAnsiTheme="minorHAnsi" w:cs="Kalinga"/>
              <w:sz w:val="32"/>
              <w:szCs w:val="32"/>
            </w:rPr>
            <w:t xml:space="preserve"> Ismail</w:t>
          </w:r>
          <w:r w:rsidRPr="00593E22">
            <w:rPr>
              <w:rFonts w:asciiTheme="minorHAnsi" w:hAnsiTheme="minorHAnsi" w:cs="Kalinga"/>
              <w:sz w:val="32"/>
              <w:szCs w:val="32"/>
            </w:rPr>
            <w:tab/>
          </w:r>
          <w:r w:rsidRPr="00593E22">
            <w:rPr>
              <w:rFonts w:asciiTheme="minorHAnsi" w:hAnsiTheme="minorHAnsi" w:cs="Kalinga"/>
              <w:sz w:val="32"/>
              <w:szCs w:val="32"/>
            </w:rPr>
            <w:tab/>
          </w:r>
          <w:r w:rsidRPr="00593E22">
            <w:rPr>
              <w:rFonts w:asciiTheme="minorHAnsi" w:hAnsiTheme="minorHAnsi" w:cs="Kalinga"/>
              <w:sz w:val="32"/>
              <w:szCs w:val="32"/>
            </w:rPr>
            <w:tab/>
          </w:r>
          <w:r>
            <w:rPr>
              <w:rFonts w:asciiTheme="minorHAnsi" w:hAnsiTheme="minorHAnsi" w:cs="Kalinga"/>
              <w:sz w:val="32"/>
              <w:szCs w:val="32"/>
            </w:rPr>
            <w:t>10</w:t>
          </w:r>
          <w:r w:rsidR="002C5E9B">
            <w:rPr>
              <w:rFonts w:asciiTheme="minorHAnsi" w:hAnsiTheme="minorHAnsi" w:cs="Kalinga"/>
              <w:sz w:val="32"/>
              <w:szCs w:val="32"/>
            </w:rPr>
            <w:t>91228</w:t>
          </w:r>
        </w:p>
        <w:p w:rsidR="008E2A63" w:rsidRPr="00593E22" w:rsidRDefault="008E2A63" w:rsidP="008E2A63">
          <w:pPr>
            <w:pStyle w:val="Default"/>
            <w:jc w:val="center"/>
            <w:rPr>
              <w:rFonts w:asciiTheme="minorHAnsi" w:hAnsiTheme="minorHAnsi" w:cs="Kalinga"/>
              <w:sz w:val="32"/>
              <w:szCs w:val="32"/>
            </w:rPr>
          </w:pPr>
        </w:p>
        <w:p w:rsidR="008E2A63" w:rsidRPr="00593E22" w:rsidRDefault="008E2A63" w:rsidP="008E2A63">
          <w:pPr>
            <w:pStyle w:val="Default"/>
            <w:jc w:val="center"/>
            <w:rPr>
              <w:rFonts w:asciiTheme="minorHAnsi" w:hAnsiTheme="minorHAnsi" w:cs="Kalinga"/>
              <w:b/>
              <w:bCs/>
              <w:sz w:val="32"/>
              <w:szCs w:val="32"/>
            </w:rPr>
          </w:pPr>
          <w:r w:rsidRPr="00593E22">
            <w:rPr>
              <w:rFonts w:asciiTheme="minorHAnsi" w:hAnsiTheme="minorHAnsi" w:cs="Kalinga"/>
              <w:b/>
              <w:bCs/>
              <w:sz w:val="32"/>
              <w:szCs w:val="32"/>
            </w:rPr>
            <w:t>Instructor:</w:t>
          </w:r>
        </w:p>
        <w:p w:rsidR="008E2A63" w:rsidRPr="00593E22" w:rsidRDefault="008E2A63" w:rsidP="002C5E9B">
          <w:pPr>
            <w:pStyle w:val="Default"/>
            <w:jc w:val="center"/>
            <w:rPr>
              <w:rFonts w:asciiTheme="minorHAnsi" w:hAnsiTheme="minorHAnsi"/>
              <w:sz w:val="32"/>
              <w:szCs w:val="32"/>
            </w:rPr>
          </w:pPr>
          <w:r w:rsidRPr="00593E22">
            <w:rPr>
              <w:rFonts w:asciiTheme="minorHAnsi" w:hAnsiTheme="minorHAnsi" w:cs="Kalinga"/>
              <w:sz w:val="32"/>
              <w:szCs w:val="32"/>
            </w:rPr>
            <w:t xml:space="preserve">Dr. </w:t>
          </w:r>
          <w:r w:rsidR="002C5E9B">
            <w:rPr>
              <w:rFonts w:asciiTheme="minorHAnsi" w:hAnsiTheme="minorHAnsi" w:cs="Kalinga"/>
              <w:sz w:val="32"/>
              <w:szCs w:val="32"/>
            </w:rPr>
            <w:t>Imad Tartier</w:t>
          </w:r>
          <w:bookmarkStart w:id="0" w:name="_GoBack"/>
          <w:bookmarkEnd w:id="0"/>
        </w:p>
        <w:p w:rsidR="008E2A63" w:rsidRPr="00593E22" w:rsidRDefault="008E2A63" w:rsidP="008E2A63">
          <w:pPr>
            <w:pStyle w:val="Default"/>
            <w:jc w:val="center"/>
            <w:rPr>
              <w:rFonts w:asciiTheme="minorHAnsi" w:hAnsiTheme="minorHAnsi"/>
              <w:sz w:val="32"/>
              <w:szCs w:val="32"/>
            </w:rPr>
          </w:pPr>
        </w:p>
        <w:p w:rsidR="008E2A63" w:rsidRPr="00593E22" w:rsidRDefault="008E2A63" w:rsidP="008E2A63">
          <w:pPr>
            <w:pStyle w:val="Default"/>
            <w:jc w:val="center"/>
            <w:rPr>
              <w:rFonts w:asciiTheme="minorHAnsi" w:hAnsiTheme="minorHAnsi" w:cs="Kalinga"/>
              <w:b/>
              <w:bCs/>
              <w:sz w:val="32"/>
              <w:szCs w:val="32"/>
            </w:rPr>
          </w:pPr>
          <w:r w:rsidRPr="00593E22">
            <w:rPr>
              <w:rFonts w:asciiTheme="minorHAnsi" w:hAnsiTheme="minorHAnsi" w:cs="Kalinga"/>
              <w:b/>
              <w:bCs/>
              <w:sz w:val="32"/>
              <w:szCs w:val="32"/>
            </w:rPr>
            <w:t xml:space="preserve">Teaching Assistant: </w:t>
          </w:r>
        </w:p>
        <w:p w:rsidR="008E2A63" w:rsidRPr="00593E22" w:rsidRDefault="008E2A63" w:rsidP="008E2A63">
          <w:pPr>
            <w:pStyle w:val="Default"/>
            <w:jc w:val="center"/>
            <w:rPr>
              <w:rFonts w:asciiTheme="minorHAnsi" w:hAnsiTheme="minorHAnsi" w:cs="Kalinga"/>
              <w:sz w:val="32"/>
              <w:szCs w:val="32"/>
            </w:rPr>
          </w:pPr>
          <w:r w:rsidRPr="00593E22">
            <w:rPr>
              <w:rFonts w:asciiTheme="minorHAnsi" w:hAnsiTheme="minorHAnsi" w:cs="Kalinga"/>
              <w:sz w:val="32"/>
              <w:szCs w:val="32"/>
            </w:rPr>
            <w:t>Mr. Rami Naji</w:t>
          </w:r>
        </w:p>
        <w:p w:rsidR="008E2A63" w:rsidRDefault="008E2A63" w:rsidP="008E2A63">
          <w:pPr>
            <w:bidi w:val="0"/>
          </w:pPr>
        </w:p>
        <w:p w:rsidR="008E2A63" w:rsidRDefault="008E2A63">
          <w:pPr>
            <w:bidi w:val="0"/>
          </w:pPr>
          <w:r>
            <w:br w:type="page"/>
          </w:r>
        </w:p>
      </w:sdtContent>
    </w:sdt>
    <w:p w:rsidR="00E9772F" w:rsidRDefault="00133299" w:rsidP="00E9772F">
      <w:pPr>
        <w:bidi w:val="0"/>
        <w:rPr>
          <w:b/>
          <w:bCs/>
          <w:sz w:val="28"/>
          <w:szCs w:val="28"/>
        </w:rPr>
      </w:pPr>
      <w:r>
        <w:rPr>
          <w:b/>
          <w:bCs/>
          <w:sz w:val="28"/>
          <w:szCs w:val="28"/>
        </w:rPr>
        <w:lastRenderedPageBreak/>
        <w:t>Abstract</w:t>
      </w:r>
    </w:p>
    <w:p w:rsidR="00171DF8" w:rsidRDefault="00E9772F" w:rsidP="000E4690">
      <w:pPr>
        <w:bidi w:val="0"/>
      </w:pPr>
      <w:r>
        <w:t xml:space="preserve">As the demand on the domains increases every day and the range of IPv4 </w:t>
      </w:r>
      <w:r w:rsidR="000E4690">
        <w:t>is</w:t>
      </w:r>
      <m:oMath>
        <m:sSup>
          <m:sSupPr>
            <m:ctrlPr>
              <w:rPr>
                <w:rFonts w:ascii="Cambria Math" w:hAnsi="Cambria Math"/>
                <w:i/>
              </w:rPr>
            </m:ctrlPr>
          </m:sSupPr>
          <m:e>
            <m:r>
              <w:rPr>
                <w:rFonts w:ascii="Cambria Math" w:hAnsi="Cambria Math"/>
              </w:rPr>
              <m:t>2</m:t>
            </m:r>
          </m:e>
          <m:sup>
            <m:r>
              <w:rPr>
                <w:rFonts w:ascii="Cambria Math" w:hAnsi="Cambria Math"/>
              </w:rPr>
              <m:t>32</m:t>
            </m:r>
          </m:sup>
        </m:sSup>
      </m:oMath>
      <w:r>
        <w:t xml:space="preserve">, and the rest of IP's that the world have will not be enough to meet such demand, so we need to increase the range of IP's that we could use, the Internet Engineering Task Force (IETF) who developed the IPv6, and the new amount </w:t>
      </w:r>
      <w:r w:rsidR="000E4690">
        <w:t>is</w:t>
      </w:r>
      <m:oMath>
        <m:sSup>
          <m:sSupPr>
            <m:ctrlPr>
              <w:rPr>
                <w:rFonts w:ascii="Cambria Math" w:hAnsi="Cambria Math"/>
                <w:i/>
              </w:rPr>
            </m:ctrlPr>
          </m:sSupPr>
          <m:e>
            <m:r>
              <w:rPr>
                <w:rFonts w:ascii="Cambria Math" w:hAnsi="Cambria Math"/>
              </w:rPr>
              <m:t>2</m:t>
            </m:r>
          </m:e>
          <m:sup>
            <m:r>
              <w:rPr>
                <w:rFonts w:ascii="Cambria Math" w:hAnsi="Cambria Math"/>
              </w:rPr>
              <m:t>128</m:t>
            </m:r>
          </m:sup>
        </m:sSup>
      </m:oMath>
      <w:r>
        <w:t>, it's a huge amount that will save us from lacking IP's in the</w:t>
      </w:r>
      <w:r w:rsidR="009F7106">
        <w:t xml:space="preserve"> next future, and i</w:t>
      </w:r>
      <w:r w:rsidR="00383568">
        <w:t>n this experiment we will study the address in IPv6 and how we can design a topology that run IPv6</w:t>
      </w:r>
      <w:r w:rsidR="009F7106">
        <w:t>.</w:t>
      </w:r>
      <w:r>
        <w:t xml:space="preserve"> </w:t>
      </w:r>
    </w:p>
    <w:p w:rsidR="000E4690" w:rsidRDefault="000E4690" w:rsidP="000E4690">
      <w:pPr>
        <w:bidi w:val="0"/>
      </w:pPr>
    </w:p>
    <w:p w:rsidR="00171DF8" w:rsidRPr="006C094A" w:rsidRDefault="00171DF8" w:rsidP="00171DF8">
      <w:pPr>
        <w:pStyle w:val="ListParagraph"/>
        <w:numPr>
          <w:ilvl w:val="0"/>
          <w:numId w:val="1"/>
        </w:numPr>
        <w:bidi w:val="0"/>
        <w:rPr>
          <w:b/>
          <w:bCs/>
          <w:sz w:val="28"/>
          <w:szCs w:val="28"/>
        </w:rPr>
      </w:pPr>
      <w:r w:rsidRPr="004D112F">
        <w:rPr>
          <w:b/>
          <w:bCs/>
          <w:sz w:val="28"/>
          <w:szCs w:val="28"/>
        </w:rPr>
        <w:t>Introduction</w:t>
      </w:r>
    </w:p>
    <w:p w:rsidR="00171DF8" w:rsidRDefault="009F7106" w:rsidP="00171DF8">
      <w:pPr>
        <w:bidi w:val="0"/>
      </w:pPr>
      <w:r>
        <w:rPr>
          <w:b/>
          <w:bCs/>
        </w:rPr>
        <w:t>IPv6</w:t>
      </w:r>
      <w:r>
        <w:t xml:space="preserve"> (</w:t>
      </w:r>
      <w:r>
        <w:rPr>
          <w:b/>
          <w:bCs/>
        </w:rPr>
        <w:t>Internet Protocol version 6</w:t>
      </w:r>
      <w:r>
        <w:t xml:space="preserve">) is the latest revision of the </w:t>
      </w:r>
      <w:r w:rsidRPr="009F7106">
        <w:t>Internet Protocol</w:t>
      </w:r>
      <w:r>
        <w:t xml:space="preserve"> (IP), the primary </w:t>
      </w:r>
      <w:r w:rsidRPr="009F7106">
        <w:t>communications protocol</w:t>
      </w:r>
      <w:r>
        <w:t xml:space="preserve"> upon which the entire Internet is built. It is intended to replace the older </w:t>
      </w:r>
      <w:r w:rsidRPr="009F7106">
        <w:t>IPv4</w:t>
      </w:r>
      <w:r>
        <w:t xml:space="preserve">, which is still employed for the vast majority of </w:t>
      </w:r>
      <w:r w:rsidRPr="009F7106">
        <w:t>Internet traffic</w:t>
      </w:r>
      <w:r>
        <w:t xml:space="preserve"> as of 2012. IPv6 was developed by the </w:t>
      </w:r>
      <w:r w:rsidRPr="009F7106">
        <w:t>Internet Engineering Task Force</w:t>
      </w:r>
      <w:r>
        <w:t xml:space="preserve"> (IETF) to deal with the long-anticipated problem of </w:t>
      </w:r>
      <w:r w:rsidRPr="009F7106">
        <w:t>IPv4 running out of addresses</w:t>
      </w:r>
      <w:r>
        <w:t>.</w:t>
      </w:r>
    </w:p>
    <w:p w:rsidR="00A81413" w:rsidRPr="00593719" w:rsidRDefault="00A81413" w:rsidP="00A81413">
      <w:pPr>
        <w:spacing w:beforeLines="20" w:before="48" w:line="240" w:lineRule="auto"/>
        <w:ind w:firstLine="720"/>
        <w:rPr>
          <w:rFonts w:cstheme="minorHAnsi"/>
        </w:rPr>
      </w:pPr>
      <w:r w:rsidRPr="00593719">
        <w:rPr>
          <w:rFonts w:cstheme="minorHAnsi"/>
        </w:rPr>
        <w:t>The address in IPv6 is consisting of eight groups of 4 hexadecimal digits, each group separated by colon instead of dot.</w:t>
      </w:r>
    </w:p>
    <w:p w:rsidR="00A81413" w:rsidRPr="00593719" w:rsidRDefault="00A81413" w:rsidP="00A81413">
      <w:pPr>
        <w:pStyle w:val="ListParagraph"/>
        <w:numPr>
          <w:ilvl w:val="0"/>
          <w:numId w:val="2"/>
        </w:numPr>
        <w:bidi w:val="0"/>
        <w:spacing w:beforeLines="20" w:before="48" w:line="240" w:lineRule="auto"/>
        <w:jc w:val="both"/>
        <w:rPr>
          <w:rFonts w:cstheme="minorHAnsi"/>
        </w:rPr>
      </w:pPr>
      <w:r w:rsidRPr="00593719">
        <w:rPr>
          <w:rFonts w:cstheme="minorHAnsi"/>
          <w:b/>
          <w:bCs/>
        </w:rPr>
        <w:t>Unicast address</w:t>
      </w:r>
      <w:r>
        <w:rPr>
          <w:rFonts w:cstheme="minorHAnsi"/>
          <w:b/>
          <w:bCs/>
        </w:rPr>
        <w:t>:</w:t>
      </w:r>
      <w:r w:rsidRPr="00593719">
        <w:rPr>
          <w:rFonts w:cstheme="minorHAnsi"/>
        </w:rPr>
        <w:t xml:space="preserve"> which Packets sent to a single interface.</w:t>
      </w:r>
    </w:p>
    <w:p w:rsidR="00A81413" w:rsidRPr="00593719" w:rsidRDefault="00A81413" w:rsidP="00A81413">
      <w:pPr>
        <w:pStyle w:val="ListParagraph"/>
        <w:numPr>
          <w:ilvl w:val="0"/>
          <w:numId w:val="2"/>
        </w:numPr>
        <w:bidi w:val="0"/>
        <w:spacing w:beforeLines="20" w:before="48" w:line="240" w:lineRule="auto"/>
        <w:jc w:val="both"/>
        <w:rPr>
          <w:rFonts w:cstheme="minorHAnsi"/>
        </w:rPr>
      </w:pPr>
      <w:r w:rsidRPr="00593719">
        <w:rPr>
          <w:rFonts w:cstheme="minorHAnsi"/>
          <w:b/>
          <w:bCs/>
        </w:rPr>
        <w:t>Global Unicast address</w:t>
      </w:r>
      <w:r>
        <w:rPr>
          <w:rFonts w:cstheme="minorHAnsi"/>
          <w:b/>
          <w:bCs/>
        </w:rPr>
        <w:t>:</w:t>
      </w:r>
      <w:r w:rsidRPr="00593719">
        <w:rPr>
          <w:rFonts w:cstheme="minorHAnsi"/>
        </w:rPr>
        <w:t xml:space="preserve"> it’s like the public address in IPv4</w:t>
      </w:r>
      <w:r>
        <w:rPr>
          <w:rFonts w:cstheme="minorHAnsi"/>
        </w:rPr>
        <w:t>,</w:t>
      </w:r>
      <w:r w:rsidRPr="000C2649">
        <w:t xml:space="preserve"> </w:t>
      </w:r>
      <w:r>
        <w:t xml:space="preserve">starts with </w:t>
      </w:r>
      <w:r w:rsidRPr="000C2649">
        <w:rPr>
          <w:rFonts w:cstheme="minorHAnsi"/>
        </w:rPr>
        <w:t>2000::/3</w:t>
      </w:r>
      <w:r>
        <w:rPr>
          <w:rFonts w:cstheme="minorHAnsi"/>
        </w:rPr>
        <w:t>.</w:t>
      </w:r>
    </w:p>
    <w:p w:rsidR="00A81413" w:rsidRDefault="00A81413" w:rsidP="00A81413">
      <w:pPr>
        <w:pStyle w:val="ListParagraph"/>
        <w:numPr>
          <w:ilvl w:val="0"/>
          <w:numId w:val="2"/>
        </w:numPr>
        <w:bidi w:val="0"/>
        <w:spacing w:beforeLines="20" w:before="48" w:line="240" w:lineRule="auto"/>
        <w:jc w:val="both"/>
        <w:rPr>
          <w:rFonts w:cstheme="minorHAnsi"/>
        </w:rPr>
      </w:pPr>
      <w:r w:rsidRPr="000C2649">
        <w:rPr>
          <w:rFonts w:cstheme="minorHAnsi"/>
          <w:b/>
          <w:bCs/>
        </w:rPr>
        <w:t>Link-Local address:</w:t>
      </w:r>
      <w:r w:rsidRPr="000C2649">
        <w:rPr>
          <w:rFonts w:cstheme="minorHAnsi"/>
        </w:rPr>
        <w:t xml:space="preserve"> like the private addresses in IPv4 in that they’re not meant to be routed and they start with FE80::/10. </w:t>
      </w:r>
    </w:p>
    <w:p w:rsidR="00A81413" w:rsidRPr="000C2649" w:rsidRDefault="00A81413" w:rsidP="00A81413">
      <w:pPr>
        <w:pStyle w:val="ListParagraph"/>
        <w:numPr>
          <w:ilvl w:val="0"/>
          <w:numId w:val="2"/>
        </w:numPr>
        <w:bidi w:val="0"/>
        <w:spacing w:beforeLines="20" w:before="48" w:line="240" w:lineRule="auto"/>
        <w:jc w:val="both"/>
        <w:rPr>
          <w:rFonts w:cstheme="minorHAnsi"/>
        </w:rPr>
      </w:pPr>
      <w:r w:rsidRPr="000C2649">
        <w:rPr>
          <w:rFonts w:cstheme="minorHAnsi"/>
          <w:b/>
          <w:bCs/>
        </w:rPr>
        <w:t>Multicast:</w:t>
      </w:r>
      <w:r w:rsidRPr="000C2649">
        <w:rPr>
          <w:rFonts w:cstheme="minorHAnsi"/>
        </w:rPr>
        <w:t xml:space="preserve"> same as in IPv4, packets addressed to a multicast address are delivered to all interfaces tuned into the multicast address.</w:t>
      </w:r>
    </w:p>
    <w:p w:rsidR="00171DF8" w:rsidRDefault="00A81413" w:rsidP="00A81413">
      <w:pPr>
        <w:pStyle w:val="ListParagraph"/>
        <w:numPr>
          <w:ilvl w:val="0"/>
          <w:numId w:val="2"/>
        </w:numPr>
        <w:bidi w:val="0"/>
        <w:spacing w:beforeLines="20" w:before="48" w:line="240" w:lineRule="auto"/>
        <w:jc w:val="both"/>
        <w:rPr>
          <w:rFonts w:cstheme="minorHAnsi"/>
        </w:rPr>
      </w:pPr>
      <w:r w:rsidRPr="000C2649">
        <w:rPr>
          <w:rFonts w:cstheme="minorHAnsi"/>
          <w:b/>
          <w:bCs/>
        </w:rPr>
        <w:t>Anycast</w:t>
      </w:r>
      <w:r>
        <w:rPr>
          <w:rFonts w:cstheme="minorHAnsi"/>
          <w:b/>
          <w:bCs/>
        </w:rPr>
        <w:t>:</w:t>
      </w:r>
      <w:r w:rsidRPr="000C2649">
        <w:rPr>
          <w:rFonts w:cstheme="minorHAnsi"/>
          <w:b/>
          <w:bCs/>
        </w:rPr>
        <w:t xml:space="preserve"> </w:t>
      </w:r>
      <w:r w:rsidRPr="000C2649">
        <w:rPr>
          <w:rFonts w:cstheme="minorHAnsi"/>
        </w:rPr>
        <w:t>in this address packet is delivered to only one device—actually, to the closest one it finds defined i</w:t>
      </w:r>
      <w:r>
        <w:rPr>
          <w:rFonts w:cstheme="minorHAnsi"/>
        </w:rPr>
        <w:t xml:space="preserve">n terms of routing distance. </w:t>
      </w:r>
    </w:p>
    <w:p w:rsidR="00A81413" w:rsidRDefault="00743777" w:rsidP="00743777">
      <w:pPr>
        <w:bidi w:val="0"/>
        <w:spacing w:beforeLines="20" w:before="48" w:line="240" w:lineRule="auto"/>
        <w:jc w:val="both"/>
        <w:rPr>
          <w:rFonts w:cstheme="minorHAnsi"/>
        </w:rPr>
      </w:pPr>
      <w:r>
        <w:rPr>
          <w:rFonts w:cstheme="minorHAnsi"/>
        </w:rPr>
        <w:t>We can use the static routing and the dynamic routing to let the routers talks to each others, and these protocols is the same as in IPV4.</w:t>
      </w:r>
    </w:p>
    <w:p w:rsidR="00365E2B" w:rsidRPr="00743777" w:rsidRDefault="00365E2B" w:rsidP="00365E2B">
      <w:pPr>
        <w:bidi w:val="0"/>
        <w:spacing w:beforeLines="20" w:before="48" w:line="240" w:lineRule="auto"/>
        <w:jc w:val="both"/>
        <w:rPr>
          <w:rFonts w:cstheme="minorHAnsi"/>
        </w:rPr>
      </w:pPr>
      <w:r>
        <w:rPr>
          <w:rFonts w:cstheme="minorHAnsi"/>
        </w:rPr>
        <w:t xml:space="preserve">in the new version of dynamic protocol which is called RIPng protocol, the main difference with last  version </w:t>
      </w:r>
      <w:r w:rsidR="001E7E5C">
        <w:rPr>
          <w:rFonts w:cstheme="minorHAnsi"/>
        </w:rPr>
        <w:t>is that the protocol is configured from the interface that will use it, not from the router.</w:t>
      </w:r>
    </w:p>
    <w:p w:rsidR="00171DF8" w:rsidRDefault="00171DF8" w:rsidP="00171DF8">
      <w:pPr>
        <w:pStyle w:val="ListParagraph"/>
        <w:numPr>
          <w:ilvl w:val="0"/>
          <w:numId w:val="1"/>
        </w:numPr>
        <w:bidi w:val="0"/>
        <w:rPr>
          <w:b/>
          <w:bCs/>
          <w:sz w:val="28"/>
          <w:szCs w:val="28"/>
        </w:rPr>
      </w:pPr>
      <w:r>
        <w:rPr>
          <w:b/>
          <w:bCs/>
          <w:sz w:val="28"/>
          <w:szCs w:val="28"/>
        </w:rPr>
        <w:t>Procedure</w:t>
      </w:r>
    </w:p>
    <w:p w:rsidR="00B85380" w:rsidRDefault="00B85380" w:rsidP="00B85380">
      <w:pPr>
        <w:pStyle w:val="ListParagraph"/>
        <w:bidi w:val="0"/>
        <w:ind w:left="360"/>
      </w:pPr>
    </w:p>
    <w:p w:rsidR="0086521B" w:rsidRPr="0086521B" w:rsidRDefault="0086521B" w:rsidP="0086521B">
      <w:pPr>
        <w:pStyle w:val="ListParagraph"/>
        <w:bidi w:val="0"/>
        <w:ind w:left="360"/>
      </w:pPr>
      <w:r>
        <w:t>In our experiment we will design the next topology using IPv6, as in figure 1</w:t>
      </w:r>
    </w:p>
    <w:p w:rsidR="00171DF8" w:rsidRDefault="00B85380" w:rsidP="00B85380">
      <w:pPr>
        <w:bidi w:val="0"/>
        <w:jc w:val="center"/>
      </w:pPr>
      <w:r>
        <w:rPr>
          <w:noProof/>
        </w:rPr>
        <w:lastRenderedPageBreak/>
        <w:drawing>
          <wp:inline distT="0" distB="0" distL="0" distR="0">
            <wp:extent cx="5276850" cy="2133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276850" cy="2133600"/>
                    </a:xfrm>
                    <a:prstGeom prst="rect">
                      <a:avLst/>
                    </a:prstGeom>
                    <a:noFill/>
                    <a:ln w="9525">
                      <a:noFill/>
                      <a:miter lim="800000"/>
                      <a:headEnd/>
                      <a:tailEnd/>
                    </a:ln>
                  </pic:spPr>
                </pic:pic>
              </a:graphicData>
            </a:graphic>
          </wp:inline>
        </w:drawing>
      </w:r>
    </w:p>
    <w:p w:rsidR="00171DF8" w:rsidRDefault="0086521B" w:rsidP="0086521B">
      <w:pPr>
        <w:bidi w:val="0"/>
        <w:jc w:val="center"/>
      </w:pPr>
      <w:r>
        <w:t>Figure 1</w:t>
      </w:r>
    </w:p>
    <w:p w:rsidR="001224EF" w:rsidRDefault="001224EF" w:rsidP="007143CB">
      <w:pPr>
        <w:bidi w:val="0"/>
      </w:pPr>
      <w:r>
        <w:t>And our topology will have the next configuration as in table 1 and 2.</w:t>
      </w:r>
    </w:p>
    <w:tbl>
      <w:tblPr>
        <w:tblStyle w:val="LightShading-Accent1"/>
        <w:tblW w:w="0" w:type="auto"/>
        <w:tblLook w:val="04A0" w:firstRow="1" w:lastRow="0" w:firstColumn="1" w:lastColumn="0" w:noHBand="0" w:noVBand="1"/>
      </w:tblPr>
      <w:tblGrid>
        <w:gridCol w:w="2840"/>
        <w:gridCol w:w="2841"/>
        <w:gridCol w:w="2841"/>
      </w:tblGrid>
      <w:tr w:rsidR="0086521B" w:rsidTr="008652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86521B" w:rsidRDefault="0086521B" w:rsidP="00A87FEE">
            <w:pPr>
              <w:bidi w:val="0"/>
            </w:pPr>
            <w:r>
              <w:t>Interface</w:t>
            </w:r>
          </w:p>
        </w:tc>
        <w:tc>
          <w:tcPr>
            <w:tcW w:w="2841" w:type="dxa"/>
          </w:tcPr>
          <w:p w:rsidR="0086521B" w:rsidRDefault="0086521B" w:rsidP="0086521B">
            <w:pPr>
              <w:bidi w:val="0"/>
              <w:cnfStyle w:val="100000000000" w:firstRow="1" w:lastRow="0" w:firstColumn="0" w:lastColumn="0" w:oddVBand="0" w:evenVBand="0" w:oddHBand="0" w:evenHBand="0" w:firstRowFirstColumn="0" w:firstRowLastColumn="0" w:lastRowFirstColumn="0" w:lastRowLastColumn="0"/>
            </w:pPr>
            <w:r>
              <w:t>R1</w:t>
            </w:r>
          </w:p>
        </w:tc>
        <w:tc>
          <w:tcPr>
            <w:tcW w:w="2841" w:type="dxa"/>
          </w:tcPr>
          <w:p w:rsidR="0086521B" w:rsidRDefault="0086521B" w:rsidP="0086521B">
            <w:pPr>
              <w:bidi w:val="0"/>
              <w:cnfStyle w:val="100000000000" w:firstRow="1" w:lastRow="0" w:firstColumn="0" w:lastColumn="0" w:oddVBand="0" w:evenVBand="0" w:oddHBand="0" w:evenHBand="0" w:firstRowFirstColumn="0" w:firstRowLastColumn="0" w:lastRowFirstColumn="0" w:lastRowLastColumn="0"/>
            </w:pPr>
            <w:r>
              <w:t>R2</w:t>
            </w:r>
          </w:p>
        </w:tc>
      </w:tr>
      <w:tr w:rsidR="0086521B" w:rsidTr="008652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86521B" w:rsidRDefault="0086521B" w:rsidP="0086521B">
            <w:pPr>
              <w:bidi w:val="0"/>
            </w:pPr>
            <w:r>
              <w:t>Fast Ethernet</w:t>
            </w:r>
          </w:p>
        </w:tc>
        <w:tc>
          <w:tcPr>
            <w:tcW w:w="2841" w:type="dxa"/>
          </w:tcPr>
          <w:p w:rsidR="0086521B" w:rsidRDefault="0086521B" w:rsidP="0086521B">
            <w:pPr>
              <w:bidi w:val="0"/>
              <w:cnfStyle w:val="000000100000" w:firstRow="0" w:lastRow="0" w:firstColumn="0" w:lastColumn="0" w:oddVBand="0" w:evenVBand="0" w:oddHBand="1" w:evenHBand="0" w:firstRowFirstColumn="0" w:firstRowLastColumn="0" w:lastRowFirstColumn="0" w:lastRowLastColumn="0"/>
            </w:pPr>
            <w:r>
              <w:t>2001:11AA::1/64</w:t>
            </w:r>
          </w:p>
        </w:tc>
        <w:tc>
          <w:tcPr>
            <w:tcW w:w="2841" w:type="dxa"/>
          </w:tcPr>
          <w:p w:rsidR="0086521B" w:rsidRDefault="0086521B" w:rsidP="0086521B">
            <w:pPr>
              <w:bidi w:val="0"/>
              <w:cnfStyle w:val="000000100000" w:firstRow="0" w:lastRow="0" w:firstColumn="0" w:lastColumn="0" w:oddVBand="0" w:evenVBand="0" w:oddHBand="1" w:evenHBand="0" w:firstRowFirstColumn="0" w:firstRowLastColumn="0" w:lastRowFirstColumn="0" w:lastRowLastColumn="0"/>
            </w:pPr>
            <w:r>
              <w:t>2001:33AA::1/64</w:t>
            </w:r>
          </w:p>
        </w:tc>
      </w:tr>
      <w:tr w:rsidR="0086521B" w:rsidTr="0086521B">
        <w:tc>
          <w:tcPr>
            <w:cnfStyle w:val="001000000000" w:firstRow="0" w:lastRow="0" w:firstColumn="1" w:lastColumn="0" w:oddVBand="0" w:evenVBand="0" w:oddHBand="0" w:evenHBand="0" w:firstRowFirstColumn="0" w:firstRowLastColumn="0" w:lastRowFirstColumn="0" w:lastRowLastColumn="0"/>
            <w:tcW w:w="2840" w:type="dxa"/>
          </w:tcPr>
          <w:p w:rsidR="0086521B" w:rsidRDefault="0086521B" w:rsidP="0086521B">
            <w:pPr>
              <w:bidi w:val="0"/>
            </w:pPr>
            <w:r>
              <w:t>Serial</w:t>
            </w:r>
          </w:p>
        </w:tc>
        <w:tc>
          <w:tcPr>
            <w:tcW w:w="2841" w:type="dxa"/>
          </w:tcPr>
          <w:p w:rsidR="0086521B" w:rsidRDefault="0086521B" w:rsidP="0086521B">
            <w:pPr>
              <w:bidi w:val="0"/>
              <w:cnfStyle w:val="000000000000" w:firstRow="0" w:lastRow="0" w:firstColumn="0" w:lastColumn="0" w:oddVBand="0" w:evenVBand="0" w:oddHBand="0" w:evenHBand="0" w:firstRowFirstColumn="0" w:firstRowLastColumn="0" w:lastRowFirstColumn="0" w:lastRowLastColumn="0"/>
            </w:pPr>
            <w:r>
              <w:t>2001:22AA::1/64</w:t>
            </w:r>
          </w:p>
        </w:tc>
        <w:tc>
          <w:tcPr>
            <w:tcW w:w="2841" w:type="dxa"/>
          </w:tcPr>
          <w:p w:rsidR="0086521B" w:rsidRDefault="0086521B" w:rsidP="0086521B">
            <w:pPr>
              <w:bidi w:val="0"/>
              <w:cnfStyle w:val="000000000000" w:firstRow="0" w:lastRow="0" w:firstColumn="0" w:lastColumn="0" w:oddVBand="0" w:evenVBand="0" w:oddHBand="0" w:evenHBand="0" w:firstRowFirstColumn="0" w:firstRowLastColumn="0" w:lastRowFirstColumn="0" w:lastRowLastColumn="0"/>
            </w:pPr>
            <w:r>
              <w:t>2001:22AA::2/64</w:t>
            </w:r>
          </w:p>
        </w:tc>
      </w:tr>
    </w:tbl>
    <w:p w:rsidR="0086521B" w:rsidRDefault="00A87FEE" w:rsidP="00A87FEE">
      <w:pPr>
        <w:bidi w:val="0"/>
        <w:jc w:val="center"/>
      </w:pPr>
      <w:r>
        <w:t>Table 1</w:t>
      </w:r>
    </w:p>
    <w:tbl>
      <w:tblPr>
        <w:tblStyle w:val="LightShading-Accent1"/>
        <w:tblW w:w="0" w:type="auto"/>
        <w:tblLook w:val="04A0" w:firstRow="1" w:lastRow="0" w:firstColumn="1" w:lastColumn="0" w:noHBand="0" w:noVBand="1"/>
      </w:tblPr>
      <w:tblGrid>
        <w:gridCol w:w="2840"/>
        <w:gridCol w:w="2841"/>
        <w:gridCol w:w="2841"/>
      </w:tblGrid>
      <w:tr w:rsidR="001224EF" w:rsidTr="001224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1224EF" w:rsidRDefault="001224EF" w:rsidP="001224EF">
            <w:pPr>
              <w:bidi w:val="0"/>
            </w:pPr>
          </w:p>
        </w:tc>
        <w:tc>
          <w:tcPr>
            <w:tcW w:w="2841" w:type="dxa"/>
          </w:tcPr>
          <w:p w:rsidR="001224EF" w:rsidRDefault="001224EF" w:rsidP="001224EF">
            <w:pPr>
              <w:bidi w:val="0"/>
              <w:cnfStyle w:val="100000000000" w:firstRow="1" w:lastRow="0" w:firstColumn="0" w:lastColumn="0" w:oddVBand="0" w:evenVBand="0" w:oddHBand="0" w:evenHBand="0" w:firstRowFirstColumn="0" w:firstRowLastColumn="0" w:lastRowFirstColumn="0" w:lastRowLastColumn="0"/>
            </w:pPr>
          </w:p>
        </w:tc>
        <w:tc>
          <w:tcPr>
            <w:tcW w:w="2841" w:type="dxa"/>
          </w:tcPr>
          <w:p w:rsidR="001224EF" w:rsidRDefault="001224EF" w:rsidP="001224EF">
            <w:pPr>
              <w:bidi w:val="0"/>
              <w:cnfStyle w:val="100000000000" w:firstRow="1" w:lastRow="0" w:firstColumn="0" w:lastColumn="0" w:oddVBand="0" w:evenVBand="0" w:oddHBand="0" w:evenHBand="0" w:firstRowFirstColumn="0" w:firstRowLastColumn="0" w:lastRowFirstColumn="0" w:lastRowLastColumn="0"/>
            </w:pPr>
          </w:p>
        </w:tc>
      </w:tr>
      <w:tr w:rsidR="001224EF" w:rsidTr="001224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1224EF" w:rsidRDefault="001224EF" w:rsidP="001224EF">
            <w:pPr>
              <w:bidi w:val="0"/>
            </w:pPr>
            <w:r>
              <w:t>Interface</w:t>
            </w:r>
          </w:p>
        </w:tc>
        <w:tc>
          <w:tcPr>
            <w:tcW w:w="2841" w:type="dxa"/>
          </w:tcPr>
          <w:p w:rsidR="001224EF" w:rsidRDefault="001224EF" w:rsidP="001224EF">
            <w:pPr>
              <w:bidi w:val="0"/>
              <w:cnfStyle w:val="000000100000" w:firstRow="0" w:lastRow="0" w:firstColumn="0" w:lastColumn="0" w:oddVBand="0" w:evenVBand="0" w:oddHBand="1" w:evenHBand="0" w:firstRowFirstColumn="0" w:firstRowLastColumn="0" w:lastRowFirstColumn="0" w:lastRowLastColumn="0"/>
            </w:pPr>
            <w:r>
              <w:t>NIC</w:t>
            </w:r>
          </w:p>
        </w:tc>
        <w:tc>
          <w:tcPr>
            <w:tcW w:w="2841" w:type="dxa"/>
          </w:tcPr>
          <w:p w:rsidR="001224EF" w:rsidRDefault="001224EF" w:rsidP="001224EF">
            <w:pPr>
              <w:bidi w:val="0"/>
              <w:cnfStyle w:val="000000100000" w:firstRow="0" w:lastRow="0" w:firstColumn="0" w:lastColumn="0" w:oddVBand="0" w:evenVBand="0" w:oddHBand="1" w:evenHBand="0" w:firstRowFirstColumn="0" w:firstRowLastColumn="0" w:lastRowFirstColumn="0" w:lastRowLastColumn="0"/>
            </w:pPr>
            <w:r>
              <w:t>NIC</w:t>
            </w:r>
          </w:p>
        </w:tc>
      </w:tr>
      <w:tr w:rsidR="001224EF" w:rsidTr="001224EF">
        <w:tc>
          <w:tcPr>
            <w:cnfStyle w:val="001000000000" w:firstRow="0" w:lastRow="0" w:firstColumn="1" w:lastColumn="0" w:oddVBand="0" w:evenVBand="0" w:oddHBand="0" w:evenHBand="0" w:firstRowFirstColumn="0" w:firstRowLastColumn="0" w:lastRowFirstColumn="0" w:lastRowLastColumn="0"/>
            <w:tcW w:w="2840" w:type="dxa"/>
          </w:tcPr>
          <w:p w:rsidR="001224EF" w:rsidRDefault="001224EF" w:rsidP="001224EF">
            <w:pPr>
              <w:bidi w:val="0"/>
            </w:pPr>
            <w:r>
              <w:t>IPV6 Address</w:t>
            </w:r>
          </w:p>
        </w:tc>
        <w:tc>
          <w:tcPr>
            <w:tcW w:w="2841" w:type="dxa"/>
          </w:tcPr>
          <w:p w:rsidR="001224EF" w:rsidRDefault="001224EF" w:rsidP="001224EF">
            <w:pPr>
              <w:bidi w:val="0"/>
              <w:cnfStyle w:val="000000000000" w:firstRow="0" w:lastRow="0" w:firstColumn="0" w:lastColumn="0" w:oddVBand="0" w:evenVBand="0" w:oddHBand="0" w:evenHBand="0" w:firstRowFirstColumn="0" w:firstRowLastColumn="0" w:lastRowFirstColumn="0" w:lastRowLastColumn="0"/>
            </w:pPr>
            <w:r>
              <w:t>2001:11AA::2/64</w:t>
            </w:r>
          </w:p>
        </w:tc>
        <w:tc>
          <w:tcPr>
            <w:tcW w:w="2841" w:type="dxa"/>
          </w:tcPr>
          <w:p w:rsidR="001224EF" w:rsidRDefault="001224EF" w:rsidP="001224EF">
            <w:pPr>
              <w:bidi w:val="0"/>
              <w:cnfStyle w:val="000000000000" w:firstRow="0" w:lastRow="0" w:firstColumn="0" w:lastColumn="0" w:oddVBand="0" w:evenVBand="0" w:oddHBand="0" w:evenHBand="0" w:firstRowFirstColumn="0" w:firstRowLastColumn="0" w:lastRowFirstColumn="0" w:lastRowLastColumn="0"/>
            </w:pPr>
            <w:r>
              <w:t>2001:33AA::2/64</w:t>
            </w:r>
          </w:p>
        </w:tc>
      </w:tr>
      <w:tr w:rsidR="001224EF" w:rsidTr="001224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1224EF" w:rsidRDefault="001224EF" w:rsidP="001224EF">
            <w:pPr>
              <w:bidi w:val="0"/>
            </w:pPr>
            <w:r>
              <w:t>Gateway</w:t>
            </w:r>
          </w:p>
        </w:tc>
        <w:tc>
          <w:tcPr>
            <w:tcW w:w="2841" w:type="dxa"/>
          </w:tcPr>
          <w:p w:rsidR="001224EF" w:rsidRDefault="001224EF" w:rsidP="001224EF">
            <w:pPr>
              <w:bidi w:val="0"/>
              <w:cnfStyle w:val="000000100000" w:firstRow="0" w:lastRow="0" w:firstColumn="0" w:lastColumn="0" w:oddVBand="0" w:evenVBand="0" w:oddHBand="1" w:evenHBand="0" w:firstRowFirstColumn="0" w:firstRowLastColumn="0" w:lastRowFirstColumn="0" w:lastRowLastColumn="0"/>
            </w:pPr>
            <w:r>
              <w:t>2001:11AA::1</w:t>
            </w:r>
          </w:p>
        </w:tc>
        <w:tc>
          <w:tcPr>
            <w:tcW w:w="2841" w:type="dxa"/>
          </w:tcPr>
          <w:p w:rsidR="001224EF" w:rsidRDefault="001224EF" w:rsidP="001224EF">
            <w:pPr>
              <w:bidi w:val="0"/>
              <w:cnfStyle w:val="000000100000" w:firstRow="0" w:lastRow="0" w:firstColumn="0" w:lastColumn="0" w:oddVBand="0" w:evenVBand="0" w:oddHBand="1" w:evenHBand="0" w:firstRowFirstColumn="0" w:firstRowLastColumn="0" w:lastRowFirstColumn="0" w:lastRowLastColumn="0"/>
            </w:pPr>
            <w:r>
              <w:t>2001:33AA::1</w:t>
            </w:r>
          </w:p>
        </w:tc>
      </w:tr>
    </w:tbl>
    <w:p w:rsidR="001224EF" w:rsidRDefault="001224EF" w:rsidP="001224EF">
      <w:pPr>
        <w:bidi w:val="0"/>
        <w:jc w:val="center"/>
      </w:pPr>
      <w:r>
        <w:t>Table 2</w:t>
      </w:r>
    </w:p>
    <w:p w:rsidR="00620227" w:rsidRPr="00620227" w:rsidRDefault="00620227" w:rsidP="00620227">
      <w:pPr>
        <w:bidi w:val="0"/>
        <w:rPr>
          <w:b/>
          <w:bCs/>
        </w:rPr>
      </w:pPr>
      <w:r w:rsidRPr="00620227">
        <w:rPr>
          <w:b/>
          <w:bCs/>
        </w:rPr>
        <w:t>Static Routing</w:t>
      </w:r>
    </w:p>
    <w:p w:rsidR="00620227" w:rsidRDefault="00D93488" w:rsidP="00620227">
      <w:pPr>
        <w:bidi w:val="0"/>
      </w:pPr>
      <w:r>
        <w:t xml:space="preserve">For example, we will take the first router to configure its interfaces, </w:t>
      </w:r>
      <w:r w:rsidR="00620227">
        <w:t>for static routing we need the networks Id's that not connected directly.</w:t>
      </w:r>
    </w:p>
    <w:p w:rsidR="00D93488" w:rsidRPr="00D93488" w:rsidRDefault="00D93488" w:rsidP="00D93488">
      <w:pPr>
        <w:pStyle w:val="Subtitle"/>
        <w:bidi w:val="0"/>
        <w:rPr>
          <w:i w:val="0"/>
          <w:iCs w:val="0"/>
        </w:rPr>
      </w:pPr>
      <w:r>
        <w:rPr>
          <w:i w:val="0"/>
          <w:iCs w:val="0"/>
          <w:noProof/>
        </w:rPr>
        <w:drawing>
          <wp:inline distT="0" distB="0" distL="0" distR="0">
            <wp:extent cx="4343400" cy="885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343400" cy="885825"/>
                    </a:xfrm>
                    <a:prstGeom prst="rect">
                      <a:avLst/>
                    </a:prstGeom>
                    <a:noFill/>
                    <a:ln w="9525">
                      <a:noFill/>
                      <a:miter lim="800000"/>
                      <a:headEnd/>
                      <a:tailEnd/>
                    </a:ln>
                  </pic:spPr>
                </pic:pic>
              </a:graphicData>
            </a:graphic>
          </wp:inline>
        </w:drawing>
      </w:r>
    </w:p>
    <w:p w:rsidR="00D93488" w:rsidRDefault="00D93488" w:rsidP="00D93488">
      <w:pPr>
        <w:bidi w:val="0"/>
      </w:pPr>
      <w:r>
        <w:rPr>
          <w:noProof/>
        </w:rPr>
        <w:drawing>
          <wp:inline distT="0" distB="0" distL="0" distR="0">
            <wp:extent cx="3429000" cy="8858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3429000" cy="885825"/>
                    </a:xfrm>
                    <a:prstGeom prst="rect">
                      <a:avLst/>
                    </a:prstGeom>
                    <a:noFill/>
                    <a:ln w="9525">
                      <a:noFill/>
                      <a:miter lim="800000"/>
                      <a:headEnd/>
                      <a:tailEnd/>
                    </a:ln>
                  </pic:spPr>
                </pic:pic>
              </a:graphicData>
            </a:graphic>
          </wp:inline>
        </w:drawing>
      </w:r>
    </w:p>
    <w:p w:rsidR="00D93488" w:rsidRDefault="00D93488" w:rsidP="00D93488">
      <w:pPr>
        <w:bidi w:val="0"/>
      </w:pPr>
      <w:r>
        <w:rPr>
          <w:noProof/>
        </w:rPr>
        <w:drawing>
          <wp:inline distT="0" distB="0" distL="0" distR="0">
            <wp:extent cx="4295775" cy="2190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4295775" cy="219075"/>
                    </a:xfrm>
                    <a:prstGeom prst="rect">
                      <a:avLst/>
                    </a:prstGeom>
                    <a:noFill/>
                    <a:ln w="9525">
                      <a:noFill/>
                      <a:miter lim="800000"/>
                      <a:headEnd/>
                      <a:tailEnd/>
                    </a:ln>
                  </pic:spPr>
                </pic:pic>
              </a:graphicData>
            </a:graphic>
          </wp:inline>
        </w:drawing>
      </w:r>
    </w:p>
    <w:p w:rsidR="00D93488" w:rsidRDefault="00D93488" w:rsidP="00D93488">
      <w:pPr>
        <w:bidi w:val="0"/>
      </w:pPr>
      <w:r>
        <w:t xml:space="preserve">As we can see from the last configuration that the IPv6 has the same </w:t>
      </w:r>
      <w:r w:rsidR="00E415BE">
        <w:t>commands of IPv4.</w:t>
      </w:r>
    </w:p>
    <w:p w:rsidR="00A87FEE" w:rsidRDefault="00C16600" w:rsidP="00A87FEE">
      <w:pPr>
        <w:bidi w:val="0"/>
      </w:pPr>
      <w:r>
        <w:t>And we did these configurations for all routers.</w:t>
      </w:r>
    </w:p>
    <w:p w:rsidR="00A86E10" w:rsidRDefault="00A86E10" w:rsidP="00A86E10">
      <w:pPr>
        <w:bidi w:val="0"/>
        <w:rPr>
          <w:b/>
          <w:bCs/>
        </w:rPr>
      </w:pPr>
      <w:r w:rsidRPr="00A86E10">
        <w:rPr>
          <w:b/>
          <w:bCs/>
        </w:rPr>
        <w:lastRenderedPageBreak/>
        <w:t>Dynamic routing</w:t>
      </w:r>
    </w:p>
    <w:p w:rsidR="00A86E10" w:rsidRDefault="00A86E10" w:rsidP="00A86E10">
      <w:pPr>
        <w:bidi w:val="0"/>
      </w:pPr>
      <w:r>
        <w:t>We will use the same configuration from static routing just we need to change the way the routers talks which here using RIPng protocol and this protocol is the same as RIP protocol in IPv4.</w:t>
      </w:r>
    </w:p>
    <w:p w:rsidR="00A86E10" w:rsidRDefault="00692911" w:rsidP="00A86E10">
      <w:pPr>
        <w:bidi w:val="0"/>
      </w:pPr>
      <w:r>
        <w:rPr>
          <w:noProof/>
        </w:rPr>
        <w:drawing>
          <wp:inline distT="0" distB="0" distL="0" distR="0">
            <wp:extent cx="3943350" cy="9048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3943350" cy="904875"/>
                    </a:xfrm>
                    <a:prstGeom prst="rect">
                      <a:avLst/>
                    </a:prstGeom>
                    <a:noFill/>
                    <a:ln w="9525">
                      <a:noFill/>
                      <a:miter lim="800000"/>
                      <a:headEnd/>
                      <a:tailEnd/>
                    </a:ln>
                  </pic:spPr>
                </pic:pic>
              </a:graphicData>
            </a:graphic>
          </wp:inline>
        </w:drawing>
      </w:r>
    </w:p>
    <w:p w:rsidR="00692911" w:rsidRDefault="00692911" w:rsidP="00B52BEF">
      <w:pPr>
        <w:bidi w:val="0"/>
      </w:pPr>
      <w:r>
        <w:t>Se we need to enter each interface and define the RIPng protocol and enable it.</w:t>
      </w:r>
      <w:r w:rsidR="00B52BEF">
        <w:t xml:space="preserve"> After the configuration completed we did the ping and trace route commands from PC1 to PC2 as in figure 2. </w:t>
      </w:r>
    </w:p>
    <w:p w:rsidR="00B52BEF" w:rsidRPr="00A86E10" w:rsidRDefault="00B52BEF" w:rsidP="00B52BEF">
      <w:pPr>
        <w:bidi w:val="0"/>
        <w:jc w:val="center"/>
      </w:pPr>
      <w:r>
        <w:rPr>
          <w:noProof/>
        </w:rPr>
        <w:drawing>
          <wp:inline distT="0" distB="0" distL="0" distR="0">
            <wp:extent cx="4448175" cy="333375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4448175" cy="3333750"/>
                    </a:xfrm>
                    <a:prstGeom prst="rect">
                      <a:avLst/>
                    </a:prstGeom>
                    <a:noFill/>
                    <a:ln w="9525">
                      <a:noFill/>
                      <a:miter lim="800000"/>
                      <a:headEnd/>
                      <a:tailEnd/>
                    </a:ln>
                  </pic:spPr>
                </pic:pic>
              </a:graphicData>
            </a:graphic>
          </wp:inline>
        </w:drawing>
      </w:r>
    </w:p>
    <w:p w:rsidR="00A86E10" w:rsidRDefault="00B52BEF" w:rsidP="00B52BEF">
      <w:pPr>
        <w:bidi w:val="0"/>
        <w:jc w:val="center"/>
      </w:pPr>
      <w:r>
        <w:t>Figure 2</w:t>
      </w:r>
    </w:p>
    <w:p w:rsidR="00B52BEF" w:rsidRDefault="00B52BEF" w:rsidP="00CE72C4">
      <w:pPr>
        <w:bidi w:val="0"/>
      </w:pPr>
    </w:p>
    <w:p w:rsidR="00A03590" w:rsidRDefault="00A03590" w:rsidP="00A03590">
      <w:pPr>
        <w:bidi w:val="0"/>
        <w:rPr>
          <w:b/>
          <w:bCs/>
          <w:sz w:val="28"/>
          <w:szCs w:val="28"/>
        </w:rPr>
      </w:pPr>
    </w:p>
    <w:p w:rsidR="00A03590" w:rsidRDefault="00A03590" w:rsidP="00A03590">
      <w:pPr>
        <w:bidi w:val="0"/>
        <w:rPr>
          <w:b/>
          <w:bCs/>
          <w:sz w:val="28"/>
          <w:szCs w:val="28"/>
        </w:rPr>
      </w:pPr>
    </w:p>
    <w:p w:rsidR="00A03590" w:rsidRDefault="00A03590" w:rsidP="00A03590">
      <w:pPr>
        <w:bidi w:val="0"/>
        <w:rPr>
          <w:b/>
          <w:bCs/>
          <w:sz w:val="28"/>
          <w:szCs w:val="28"/>
        </w:rPr>
      </w:pPr>
    </w:p>
    <w:p w:rsidR="00A03590" w:rsidRDefault="00A03590" w:rsidP="00A03590">
      <w:pPr>
        <w:bidi w:val="0"/>
        <w:rPr>
          <w:b/>
          <w:bCs/>
          <w:sz w:val="28"/>
          <w:szCs w:val="28"/>
        </w:rPr>
      </w:pPr>
    </w:p>
    <w:p w:rsidR="00A03590" w:rsidRPr="00A03590" w:rsidRDefault="00A03590" w:rsidP="00A03590">
      <w:pPr>
        <w:bidi w:val="0"/>
        <w:rPr>
          <w:b/>
          <w:bCs/>
          <w:sz w:val="28"/>
          <w:szCs w:val="28"/>
        </w:rPr>
      </w:pPr>
    </w:p>
    <w:p w:rsidR="00171DF8" w:rsidRPr="000B0345" w:rsidRDefault="00171DF8" w:rsidP="00A03590">
      <w:pPr>
        <w:pStyle w:val="ListParagraph"/>
        <w:numPr>
          <w:ilvl w:val="0"/>
          <w:numId w:val="1"/>
        </w:numPr>
        <w:bidi w:val="0"/>
        <w:rPr>
          <w:b/>
          <w:bCs/>
          <w:sz w:val="28"/>
          <w:szCs w:val="28"/>
        </w:rPr>
      </w:pPr>
      <w:r w:rsidRPr="000B0345">
        <w:rPr>
          <w:b/>
          <w:bCs/>
          <w:sz w:val="28"/>
          <w:szCs w:val="28"/>
        </w:rPr>
        <w:lastRenderedPageBreak/>
        <w:t>Conclusion</w:t>
      </w:r>
    </w:p>
    <w:p w:rsidR="000C4600" w:rsidRDefault="00EE0E86" w:rsidP="00F711DD">
      <w:pPr>
        <w:bidi w:val="0"/>
      </w:pPr>
      <w:r>
        <w:t xml:space="preserve">In this experiment we learned a lot of things </w:t>
      </w:r>
      <w:r w:rsidR="000C4600">
        <w:t>about</w:t>
      </w:r>
      <w:r>
        <w:t xml:space="preserve"> IPv6, how we can assign IPv6 addresses, how we can configure it in Cisco Routers.</w:t>
      </w:r>
      <w:r w:rsidR="00F711DD">
        <w:t xml:space="preserve"> </w:t>
      </w:r>
      <w:r>
        <w:t>The IPv6 uses the same protocols like IPv4, static and dynamic protocols,</w:t>
      </w:r>
      <w:r w:rsidR="000C4600">
        <w:t xml:space="preserve"> which they give the routers the ability to connect with the other networks that not connected directly.</w:t>
      </w:r>
    </w:p>
    <w:p w:rsidR="00171DF8" w:rsidRDefault="000C4600" w:rsidP="00F711DD">
      <w:pPr>
        <w:bidi w:val="0"/>
      </w:pPr>
      <w:r>
        <w:t>Still IPv6 not spread and the internet still use IPv4, because some politics reasons, but any way, IPv6 will be used in the future, since the lack of addresses will be huge, the problem on IPv6 is known as the NAT and this because IPv6 uses visual IPs.</w:t>
      </w:r>
    </w:p>
    <w:p w:rsidR="00A03590" w:rsidRDefault="00A03590" w:rsidP="00A03590">
      <w:pPr>
        <w:bidi w:val="0"/>
      </w:pPr>
    </w:p>
    <w:p w:rsidR="00A03590" w:rsidRDefault="00A03590" w:rsidP="00A03590">
      <w:pPr>
        <w:pStyle w:val="ListParagraph"/>
        <w:numPr>
          <w:ilvl w:val="0"/>
          <w:numId w:val="1"/>
        </w:numPr>
        <w:bidi w:val="0"/>
        <w:rPr>
          <w:b/>
          <w:bCs/>
          <w:sz w:val="28"/>
          <w:szCs w:val="28"/>
        </w:rPr>
      </w:pPr>
      <w:r>
        <w:rPr>
          <w:b/>
          <w:bCs/>
          <w:sz w:val="28"/>
          <w:szCs w:val="28"/>
        </w:rPr>
        <w:t>References</w:t>
      </w:r>
    </w:p>
    <w:p w:rsidR="00A03590" w:rsidRDefault="00E56FFA" w:rsidP="009472A8">
      <w:pPr>
        <w:pStyle w:val="ListParagraph"/>
        <w:numPr>
          <w:ilvl w:val="0"/>
          <w:numId w:val="4"/>
        </w:numPr>
        <w:bidi w:val="0"/>
      </w:pPr>
      <w:hyperlink r:id="rId15" w:history="1">
        <w:r w:rsidR="009472A8" w:rsidRPr="007F5129">
          <w:rPr>
            <w:rStyle w:val="Hyperlink"/>
          </w:rPr>
          <w:t>http://en.wikipedia.org/wiki/IPv6</w:t>
        </w:r>
      </w:hyperlink>
    </w:p>
    <w:p w:rsidR="009472A8" w:rsidRDefault="00E56FFA" w:rsidP="009472A8">
      <w:pPr>
        <w:pStyle w:val="ListParagraph"/>
        <w:numPr>
          <w:ilvl w:val="0"/>
          <w:numId w:val="4"/>
        </w:numPr>
        <w:bidi w:val="0"/>
      </w:pPr>
      <w:hyperlink r:id="rId16" w:history="1">
        <w:r w:rsidR="009472A8" w:rsidRPr="007F5129">
          <w:rPr>
            <w:rStyle w:val="Hyperlink"/>
          </w:rPr>
          <w:t>http://www.worldipv6launch.org/</w:t>
        </w:r>
      </w:hyperlink>
    </w:p>
    <w:p w:rsidR="009472A8" w:rsidRDefault="00E56FFA" w:rsidP="009472A8">
      <w:pPr>
        <w:pStyle w:val="ListParagraph"/>
        <w:numPr>
          <w:ilvl w:val="0"/>
          <w:numId w:val="4"/>
        </w:numPr>
        <w:bidi w:val="0"/>
      </w:pPr>
      <w:hyperlink r:id="rId17" w:history="1">
        <w:r w:rsidR="009472A8" w:rsidRPr="007F5129">
          <w:rPr>
            <w:rStyle w:val="Hyperlink"/>
          </w:rPr>
          <w:t>http://www.google.com/intl/en/ipv6/</w:t>
        </w:r>
      </w:hyperlink>
    </w:p>
    <w:p w:rsidR="009472A8" w:rsidRPr="00A03590" w:rsidRDefault="009472A8" w:rsidP="009472A8">
      <w:pPr>
        <w:pStyle w:val="ListParagraph"/>
        <w:bidi w:val="0"/>
      </w:pPr>
    </w:p>
    <w:p w:rsidR="00A03590" w:rsidRDefault="00A03590" w:rsidP="00A03590">
      <w:pPr>
        <w:bidi w:val="0"/>
        <w:rPr>
          <w:rtl/>
        </w:rPr>
      </w:pPr>
    </w:p>
    <w:sectPr w:rsidR="00A03590" w:rsidSect="008E2A63">
      <w:footerReference w:type="default" r:id="rId18"/>
      <w:pgSz w:w="11906" w:h="16838"/>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FFA" w:rsidRDefault="00E56FFA" w:rsidP="007B1B6D">
      <w:pPr>
        <w:spacing w:after="0" w:line="240" w:lineRule="auto"/>
      </w:pPr>
      <w:r>
        <w:separator/>
      </w:r>
    </w:p>
  </w:endnote>
  <w:endnote w:type="continuationSeparator" w:id="0">
    <w:p w:rsidR="00E56FFA" w:rsidRDefault="00E56FFA" w:rsidP="007B1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alinga">
    <w:panose1 w:val="020B0502040204020203"/>
    <w:charset w:val="00"/>
    <w:family w:val="swiss"/>
    <w:pitch w:val="variable"/>
    <w:sig w:usb0="0008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54"/>
      <w:gridCol w:w="7682"/>
    </w:tblGrid>
    <w:tr w:rsidR="00667E07">
      <w:tc>
        <w:tcPr>
          <w:tcW w:w="500" w:type="pct"/>
          <w:tcBorders>
            <w:top w:val="single" w:sz="4" w:space="0" w:color="943634" w:themeColor="accent2" w:themeShade="BF"/>
          </w:tcBorders>
          <w:shd w:val="clear" w:color="auto" w:fill="943634" w:themeFill="accent2" w:themeFillShade="BF"/>
        </w:tcPr>
        <w:p w:rsidR="00667E07" w:rsidRDefault="00E56FFA">
          <w:pPr>
            <w:pStyle w:val="Footer"/>
            <w:jc w:val="right"/>
            <w:rPr>
              <w:b/>
              <w:color w:val="FFFFFF" w:themeColor="background1"/>
            </w:rPr>
          </w:pPr>
          <w:r>
            <w:fldChar w:fldCharType="begin"/>
          </w:r>
          <w:r>
            <w:instrText xml:space="preserve"> PAGE   \* MERGEFORMAT </w:instrText>
          </w:r>
          <w:r>
            <w:fldChar w:fldCharType="separate"/>
          </w:r>
          <w:r w:rsidR="002C5E9B" w:rsidRPr="002C5E9B">
            <w:rPr>
              <w:noProof/>
              <w:color w:val="FFFFFF" w:themeColor="background1"/>
              <w:rtl/>
            </w:rPr>
            <w:t>2</w:t>
          </w:r>
          <w:r>
            <w:rPr>
              <w:noProof/>
              <w:color w:val="FFFFFF" w:themeColor="background1"/>
            </w:rPr>
            <w:fldChar w:fldCharType="end"/>
          </w:r>
        </w:p>
      </w:tc>
      <w:tc>
        <w:tcPr>
          <w:tcW w:w="4500" w:type="pct"/>
          <w:tcBorders>
            <w:top w:val="single" w:sz="4" w:space="0" w:color="auto"/>
          </w:tcBorders>
        </w:tcPr>
        <w:p w:rsidR="00667E07" w:rsidRDefault="00667E07" w:rsidP="00667E07">
          <w:pPr>
            <w:pStyle w:val="Footer"/>
            <w:rPr>
              <w:rtl/>
            </w:rPr>
          </w:pPr>
        </w:p>
      </w:tc>
    </w:tr>
  </w:tbl>
  <w:p w:rsidR="00667E07" w:rsidRDefault="00667E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FFA" w:rsidRDefault="00E56FFA" w:rsidP="007B1B6D">
      <w:pPr>
        <w:spacing w:after="0" w:line="240" w:lineRule="auto"/>
      </w:pPr>
      <w:r>
        <w:separator/>
      </w:r>
    </w:p>
  </w:footnote>
  <w:footnote w:type="continuationSeparator" w:id="0">
    <w:p w:rsidR="00E56FFA" w:rsidRDefault="00E56FFA" w:rsidP="007B1B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B5F79"/>
    <w:multiLevelType w:val="hybridMultilevel"/>
    <w:tmpl w:val="3FA88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7349DB"/>
    <w:multiLevelType w:val="hybridMultilevel"/>
    <w:tmpl w:val="A8A8D4AA"/>
    <w:lvl w:ilvl="0" w:tplc="E51E51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C7B3099"/>
    <w:multiLevelType w:val="hybridMultilevel"/>
    <w:tmpl w:val="FB94EB18"/>
    <w:lvl w:ilvl="0" w:tplc="B8C60B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D048F9"/>
    <w:multiLevelType w:val="hybridMultilevel"/>
    <w:tmpl w:val="93CEBEAE"/>
    <w:lvl w:ilvl="0" w:tplc="5BA43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E2A63"/>
    <w:rsid w:val="00005593"/>
    <w:rsid w:val="000916C9"/>
    <w:rsid w:val="000C4600"/>
    <w:rsid w:val="000E4690"/>
    <w:rsid w:val="001224EF"/>
    <w:rsid w:val="00133299"/>
    <w:rsid w:val="00171DF8"/>
    <w:rsid w:val="001E7E5C"/>
    <w:rsid w:val="00222AC2"/>
    <w:rsid w:val="002C5E9B"/>
    <w:rsid w:val="00365E2B"/>
    <w:rsid w:val="00383568"/>
    <w:rsid w:val="00620227"/>
    <w:rsid w:val="00667E07"/>
    <w:rsid w:val="00692911"/>
    <w:rsid w:val="00707480"/>
    <w:rsid w:val="007143CB"/>
    <w:rsid w:val="00743777"/>
    <w:rsid w:val="007B1B6D"/>
    <w:rsid w:val="00807BBC"/>
    <w:rsid w:val="0086521B"/>
    <w:rsid w:val="008E2A63"/>
    <w:rsid w:val="009472A8"/>
    <w:rsid w:val="009F7106"/>
    <w:rsid w:val="00A03590"/>
    <w:rsid w:val="00A81413"/>
    <w:rsid w:val="00A86E10"/>
    <w:rsid w:val="00A87FEE"/>
    <w:rsid w:val="00B52BEF"/>
    <w:rsid w:val="00B85380"/>
    <w:rsid w:val="00C16600"/>
    <w:rsid w:val="00CE72C4"/>
    <w:rsid w:val="00D93488"/>
    <w:rsid w:val="00E415BE"/>
    <w:rsid w:val="00E56FFA"/>
    <w:rsid w:val="00E9772F"/>
    <w:rsid w:val="00EE0E86"/>
    <w:rsid w:val="00F711DD"/>
    <w:rsid w:val="00FB04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AC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E2A63"/>
    <w:pPr>
      <w:spacing w:after="0" w:line="240" w:lineRule="auto"/>
    </w:pPr>
  </w:style>
  <w:style w:type="character" w:customStyle="1" w:styleId="NoSpacingChar">
    <w:name w:val="No Spacing Char"/>
    <w:basedOn w:val="DefaultParagraphFont"/>
    <w:link w:val="NoSpacing"/>
    <w:uiPriority w:val="1"/>
    <w:rsid w:val="008E2A63"/>
  </w:style>
  <w:style w:type="paragraph" w:styleId="BalloonText">
    <w:name w:val="Balloon Text"/>
    <w:basedOn w:val="Normal"/>
    <w:link w:val="BalloonTextChar"/>
    <w:uiPriority w:val="99"/>
    <w:semiHidden/>
    <w:unhideWhenUsed/>
    <w:rsid w:val="008E2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A63"/>
    <w:rPr>
      <w:rFonts w:ascii="Tahoma" w:hAnsi="Tahoma" w:cs="Tahoma"/>
      <w:sz w:val="16"/>
      <w:szCs w:val="16"/>
    </w:rPr>
  </w:style>
  <w:style w:type="paragraph" w:styleId="PlainText">
    <w:name w:val="Plain Text"/>
    <w:basedOn w:val="Normal"/>
    <w:link w:val="PlainTextChar"/>
    <w:uiPriority w:val="99"/>
    <w:rsid w:val="008E2A63"/>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8E2A63"/>
    <w:rPr>
      <w:rFonts w:ascii="Courier New" w:eastAsia="Times New Roman" w:hAnsi="Courier New" w:cs="Courier New"/>
      <w:sz w:val="20"/>
      <w:szCs w:val="20"/>
    </w:rPr>
  </w:style>
  <w:style w:type="paragraph" w:customStyle="1" w:styleId="Default">
    <w:name w:val="Default"/>
    <w:rsid w:val="008E2A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171DF8"/>
    <w:pPr>
      <w:ind w:left="720"/>
      <w:contextualSpacing/>
    </w:pPr>
    <w:rPr>
      <w:rFonts w:eastAsiaTheme="minorHAnsi"/>
    </w:rPr>
  </w:style>
  <w:style w:type="character" w:styleId="PlaceholderText">
    <w:name w:val="Placeholder Text"/>
    <w:basedOn w:val="DefaultParagraphFont"/>
    <w:uiPriority w:val="99"/>
    <w:semiHidden/>
    <w:rsid w:val="00E9772F"/>
    <w:rPr>
      <w:color w:val="808080"/>
    </w:rPr>
  </w:style>
  <w:style w:type="character" w:styleId="Hyperlink">
    <w:name w:val="Hyperlink"/>
    <w:basedOn w:val="DefaultParagraphFont"/>
    <w:uiPriority w:val="99"/>
    <w:unhideWhenUsed/>
    <w:rsid w:val="009F7106"/>
    <w:rPr>
      <w:color w:val="0000FF"/>
      <w:u w:val="single"/>
    </w:rPr>
  </w:style>
  <w:style w:type="table" w:styleId="TableGrid">
    <w:name w:val="Table Grid"/>
    <w:basedOn w:val="TableNormal"/>
    <w:uiPriority w:val="59"/>
    <w:rsid w:val="008652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1">
    <w:name w:val="Light Shading Accent 1"/>
    <w:basedOn w:val="TableNormal"/>
    <w:uiPriority w:val="60"/>
    <w:rsid w:val="0086521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D9348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93488"/>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semiHidden/>
    <w:unhideWhenUsed/>
    <w:rsid w:val="007B1B6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B1B6D"/>
  </w:style>
  <w:style w:type="paragraph" w:styleId="Footer">
    <w:name w:val="footer"/>
    <w:basedOn w:val="Normal"/>
    <w:link w:val="FooterChar"/>
    <w:uiPriority w:val="99"/>
    <w:unhideWhenUsed/>
    <w:rsid w:val="007B1B6D"/>
    <w:pPr>
      <w:tabs>
        <w:tab w:val="center" w:pos="4153"/>
        <w:tab w:val="right" w:pos="8306"/>
      </w:tabs>
      <w:spacing w:after="0" w:line="240" w:lineRule="auto"/>
    </w:pPr>
  </w:style>
  <w:style w:type="character" w:customStyle="1" w:styleId="FooterChar">
    <w:name w:val="Footer Char"/>
    <w:basedOn w:val="DefaultParagraphFont"/>
    <w:link w:val="Footer"/>
    <w:uiPriority w:val="99"/>
    <w:rsid w:val="007B1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google.com/intl/en/ipv6/" TargetMode="External"/><Relationship Id="rId2" Type="http://schemas.openxmlformats.org/officeDocument/2006/relationships/styles" Target="styles.xml"/><Relationship Id="rId16" Type="http://schemas.openxmlformats.org/officeDocument/2006/relationships/hyperlink" Target="http://www.worldipv6launch.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en.wikipedia.org/wiki/IPv6"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5</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IPv6 Report</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dc:creator>
  <cp:keywords/>
  <dc:description/>
  <cp:lastModifiedBy>Windows7-Pc</cp:lastModifiedBy>
  <cp:revision>28</cp:revision>
  <dcterms:created xsi:type="dcterms:W3CDTF">2012-12-21T23:38:00Z</dcterms:created>
  <dcterms:modified xsi:type="dcterms:W3CDTF">2013-12-06T19:03:00Z</dcterms:modified>
</cp:coreProperties>
</file>