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BC" w:rsidRDefault="003427BC" w:rsidP="003427BC">
      <w:pPr>
        <w:jc w:val="center"/>
        <w:rPr>
          <w:rFonts w:asciiTheme="majorBidi" w:hAnsiTheme="majorBidi" w:cstheme="majorBidi"/>
        </w:rPr>
      </w:pPr>
    </w:p>
    <w:p w:rsidR="003427BC" w:rsidRPr="00945469" w:rsidRDefault="003427BC" w:rsidP="003427BC">
      <w:pPr>
        <w:jc w:val="center"/>
        <w:rPr>
          <w:rFonts w:asciiTheme="majorBidi" w:hAnsiTheme="majorBidi" w:cstheme="majorBidi"/>
        </w:rPr>
      </w:pPr>
      <w:r w:rsidRPr="00945469">
        <w:rPr>
          <w:rFonts w:asciiTheme="majorBidi" w:hAnsiTheme="majorBidi" w:cstheme="majorBidi"/>
          <w:noProof/>
          <w:color w:val="0000FF"/>
        </w:rPr>
        <w:drawing>
          <wp:inline distT="0" distB="0" distL="0" distR="0" wp14:anchorId="736F30DC" wp14:editId="0BB24CEE">
            <wp:extent cx="2701636" cy="1238250"/>
            <wp:effectExtent l="0" t="0" r="3810" b="0"/>
            <wp:docPr id="13" name="Picture 13" descr="http://sites.birzeit.edu/comp/ArabicOntology/wp-content/uploads/2011/11/bir-log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ites.birzeit.edu/comp/ArabicOntology/wp-content/uploads/2011/11/bir-log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090" cy="12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7BC" w:rsidRPr="00945469" w:rsidRDefault="003427BC" w:rsidP="003427BC">
      <w:pPr>
        <w:jc w:val="center"/>
        <w:rPr>
          <w:rFonts w:asciiTheme="majorBidi" w:hAnsiTheme="majorBidi" w:cstheme="majorBidi"/>
        </w:rPr>
      </w:pPr>
    </w:p>
    <w:p w:rsidR="003427BC" w:rsidRPr="00945469" w:rsidRDefault="003427BC" w:rsidP="003427BC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945469">
        <w:rPr>
          <w:rFonts w:asciiTheme="majorBidi" w:hAnsiTheme="majorBidi" w:cstheme="majorBidi"/>
          <w:b/>
          <w:bCs/>
          <w:sz w:val="26"/>
          <w:szCs w:val="26"/>
        </w:rPr>
        <w:t>Department of Computer System Engineering</w:t>
      </w:r>
    </w:p>
    <w:p w:rsidR="003427BC" w:rsidRPr="00945469" w:rsidRDefault="003427BC" w:rsidP="003427BC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COMPUTER DESIGN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LAB</w:t>
      </w:r>
    </w:p>
    <w:p w:rsidR="003427BC" w:rsidRDefault="003427BC" w:rsidP="003427BC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945469">
        <w:rPr>
          <w:rFonts w:asciiTheme="majorBidi" w:hAnsiTheme="majorBidi" w:cstheme="majorBidi"/>
          <w:b/>
          <w:bCs/>
          <w:sz w:val="26"/>
          <w:szCs w:val="26"/>
        </w:rPr>
        <w:t xml:space="preserve">ENCS </w:t>
      </w:r>
      <w:r>
        <w:rPr>
          <w:rFonts w:asciiTheme="majorBidi" w:hAnsiTheme="majorBidi" w:cstheme="majorBidi"/>
          <w:b/>
          <w:bCs/>
          <w:sz w:val="26"/>
          <w:szCs w:val="26"/>
        </w:rPr>
        <w:t>4</w:t>
      </w:r>
      <w:r w:rsidRPr="00945469">
        <w:rPr>
          <w:rFonts w:asciiTheme="majorBidi" w:hAnsiTheme="majorBidi" w:cstheme="majorBidi"/>
          <w:b/>
          <w:bCs/>
          <w:sz w:val="26"/>
          <w:szCs w:val="26"/>
        </w:rPr>
        <w:t>11</w:t>
      </w:r>
    </w:p>
    <w:p w:rsidR="003427BC" w:rsidRPr="00945469" w:rsidRDefault="003427BC" w:rsidP="003427BC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3427BC" w:rsidRDefault="00EF049E" w:rsidP="003427BC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PRELAB1</w:t>
      </w:r>
    </w:p>
    <w:p w:rsidR="003427BC" w:rsidRPr="00945469" w:rsidRDefault="003427BC" w:rsidP="003427BC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45469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Experiment No.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2</w:t>
      </w:r>
      <w:bookmarkStart w:id="0" w:name="_GoBack"/>
      <w:bookmarkEnd w:id="0"/>
    </w:p>
    <w:p w:rsidR="003427BC" w:rsidRDefault="003427BC" w:rsidP="003427BC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Control of Dot Matrix and 7 –Segment</w:t>
      </w:r>
    </w:p>
    <w:p w:rsidR="003427BC" w:rsidRPr="00FD4F55" w:rsidRDefault="003427BC" w:rsidP="003427BC">
      <w:pPr>
        <w:jc w:val="center"/>
        <w:rPr>
          <w:rFonts w:asciiTheme="majorBidi" w:hAnsiTheme="majorBidi" w:cstheme="majorBidi"/>
          <w:b/>
          <w:bCs/>
          <w:i/>
          <w:iCs/>
          <w:sz w:val="30"/>
          <w:szCs w:val="30"/>
        </w:rPr>
      </w:pPr>
    </w:p>
    <w:p w:rsidR="003427BC" w:rsidRDefault="003427BC" w:rsidP="003427BC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945469">
        <w:rPr>
          <w:rFonts w:asciiTheme="majorBidi" w:hAnsiTheme="majorBidi" w:cstheme="majorBidi"/>
          <w:b/>
          <w:bCs/>
          <w:sz w:val="30"/>
          <w:szCs w:val="30"/>
        </w:rPr>
        <w:t>Student Name:</w:t>
      </w:r>
      <w:r w:rsidRPr="00945469"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 Othman </w:t>
      </w:r>
      <w:proofErr w:type="spellStart"/>
      <w:r w:rsidRPr="00945469">
        <w:rPr>
          <w:rFonts w:asciiTheme="majorBidi" w:hAnsiTheme="majorBidi" w:cstheme="majorBidi"/>
          <w:b/>
          <w:bCs/>
          <w:sz w:val="30"/>
          <w:szCs w:val="30"/>
          <w:u w:val="single"/>
        </w:rPr>
        <w:t>Alkhamra</w:t>
      </w:r>
      <w:proofErr w:type="spellEnd"/>
      <w:r w:rsidRPr="00945469">
        <w:rPr>
          <w:rFonts w:asciiTheme="majorBidi" w:hAnsiTheme="majorBidi" w:cstheme="majorBidi"/>
          <w:b/>
          <w:bCs/>
          <w:sz w:val="30"/>
          <w:szCs w:val="30"/>
        </w:rPr>
        <w:t xml:space="preserve">  </w:t>
      </w:r>
    </w:p>
    <w:p w:rsidR="003427BC" w:rsidRDefault="003427BC" w:rsidP="003427BC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 xml:space="preserve">                 </w:t>
      </w:r>
    </w:p>
    <w:p w:rsidR="003427BC" w:rsidRDefault="003427BC" w:rsidP="003427BC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Student Number</w:t>
      </w:r>
      <w:r w:rsidRPr="00945469">
        <w:rPr>
          <w:rFonts w:asciiTheme="majorBidi" w:hAnsiTheme="majorBidi" w:cstheme="majorBidi"/>
          <w:b/>
          <w:bCs/>
          <w:sz w:val="30"/>
          <w:szCs w:val="30"/>
          <w:u w:val="single"/>
        </w:rPr>
        <w:t>: 1110017</w:t>
      </w:r>
    </w:p>
    <w:p w:rsidR="003427BC" w:rsidRPr="00945469" w:rsidRDefault="003427BC" w:rsidP="003427BC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</w:p>
    <w:p w:rsidR="003427BC" w:rsidRDefault="003427BC" w:rsidP="003427BC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 w:rsidRPr="00945469">
        <w:rPr>
          <w:rFonts w:asciiTheme="majorBidi" w:hAnsiTheme="majorBidi" w:cstheme="majorBidi"/>
          <w:b/>
          <w:bCs/>
          <w:sz w:val="30"/>
          <w:szCs w:val="30"/>
        </w:rPr>
        <w:t>Instructor:</w:t>
      </w: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Dr. Ahmad </w:t>
      </w:r>
      <w:proofErr w:type="spellStart"/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>Afaneh</w:t>
      </w:r>
      <w:proofErr w:type="spellEnd"/>
    </w:p>
    <w:p w:rsidR="003427BC" w:rsidRDefault="003427BC" w:rsidP="003427BC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</w:p>
    <w:p w:rsidR="003427BC" w:rsidRDefault="003427BC" w:rsidP="007701B3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945469">
        <w:rPr>
          <w:rFonts w:asciiTheme="majorBidi" w:hAnsiTheme="majorBidi" w:cstheme="majorBidi"/>
          <w:b/>
          <w:bCs/>
          <w:sz w:val="30"/>
          <w:szCs w:val="30"/>
        </w:rPr>
        <w:t>Section:</w:t>
      </w:r>
      <w:r w:rsidRPr="00E3276F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="007701B3">
        <w:rPr>
          <w:rFonts w:asciiTheme="majorBidi" w:hAnsiTheme="majorBidi" w:cstheme="majorBidi"/>
          <w:b/>
          <w:bCs/>
          <w:sz w:val="30"/>
          <w:szCs w:val="30"/>
        </w:rPr>
        <w:t>3</w:t>
      </w:r>
    </w:p>
    <w:p w:rsidR="003427BC" w:rsidRDefault="003427BC" w:rsidP="003427BC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</w:p>
    <w:p w:rsidR="003427BC" w:rsidRPr="00945469" w:rsidRDefault="003427BC" w:rsidP="007231DB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 w:rsidRPr="00945469">
        <w:rPr>
          <w:rFonts w:asciiTheme="majorBidi" w:hAnsiTheme="majorBidi" w:cstheme="majorBidi"/>
          <w:b/>
          <w:bCs/>
          <w:sz w:val="30"/>
          <w:szCs w:val="30"/>
        </w:rPr>
        <w:t>Date</w:t>
      </w:r>
      <w:r>
        <w:rPr>
          <w:rFonts w:asciiTheme="majorBidi" w:hAnsiTheme="majorBidi" w:cstheme="majorBidi"/>
          <w:b/>
          <w:bCs/>
          <w:sz w:val="30"/>
          <w:szCs w:val="30"/>
        </w:rPr>
        <w:t xml:space="preserve">: </w:t>
      </w: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>1</w:t>
      </w:r>
      <w:r w:rsidR="007231DB">
        <w:rPr>
          <w:rFonts w:asciiTheme="majorBidi" w:hAnsiTheme="majorBidi" w:cstheme="majorBidi"/>
          <w:b/>
          <w:bCs/>
          <w:sz w:val="30"/>
          <w:szCs w:val="30"/>
          <w:u w:val="single"/>
        </w:rPr>
        <w:t>7</w:t>
      </w:r>
      <w:r w:rsidRPr="00B91F41">
        <w:rPr>
          <w:rFonts w:asciiTheme="majorBidi" w:hAnsiTheme="majorBidi" w:cstheme="majorBidi"/>
          <w:b/>
          <w:bCs/>
          <w:sz w:val="30"/>
          <w:szCs w:val="30"/>
          <w:u w:val="single"/>
        </w:rPr>
        <w:t>/</w:t>
      </w:r>
      <w:r w:rsidR="007231DB">
        <w:rPr>
          <w:rFonts w:asciiTheme="majorBidi" w:hAnsiTheme="majorBidi" w:cstheme="majorBidi"/>
          <w:b/>
          <w:bCs/>
          <w:sz w:val="30"/>
          <w:szCs w:val="30"/>
          <w:u w:val="single"/>
        </w:rPr>
        <w:t>03</w:t>
      </w:r>
      <w:r w:rsidRPr="00B91F41">
        <w:rPr>
          <w:rFonts w:asciiTheme="majorBidi" w:hAnsiTheme="majorBidi" w:cstheme="majorBidi"/>
          <w:b/>
          <w:bCs/>
          <w:sz w:val="30"/>
          <w:szCs w:val="30"/>
          <w:u w:val="single"/>
        </w:rPr>
        <w:t>/201</w:t>
      </w:r>
      <w:r w:rsidR="007231DB">
        <w:rPr>
          <w:rFonts w:asciiTheme="majorBidi" w:hAnsiTheme="majorBidi" w:cstheme="majorBidi"/>
          <w:b/>
          <w:bCs/>
          <w:sz w:val="30"/>
          <w:szCs w:val="30"/>
          <w:u w:val="single"/>
        </w:rPr>
        <w:t>4</w:t>
      </w:r>
    </w:p>
    <w:p w:rsidR="003427BC" w:rsidRDefault="003427BC" w:rsidP="003427BC"/>
    <w:p w:rsidR="003427BC" w:rsidRDefault="003427B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5C7B01" w:rsidRPr="005C7B01" w:rsidRDefault="005C7B01" w:rsidP="003427BC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C7B01">
        <w:rPr>
          <w:rFonts w:asciiTheme="majorBidi" w:hAnsiTheme="majorBidi" w:cstheme="majorBidi"/>
          <w:sz w:val="28"/>
          <w:szCs w:val="28"/>
        </w:rPr>
        <w:lastRenderedPageBreak/>
        <w:t>Mode 0: simple input output.</w:t>
      </w:r>
    </w:p>
    <w:p w:rsidR="005C7B01" w:rsidRPr="005C7B01" w:rsidRDefault="005C7B01" w:rsidP="003427BC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C7B01">
        <w:rPr>
          <w:rFonts w:asciiTheme="majorBidi" w:hAnsiTheme="majorBidi" w:cstheme="majorBidi"/>
          <w:sz w:val="28"/>
          <w:szCs w:val="28"/>
        </w:rPr>
        <w:t>This will turn off all LEDS</w:t>
      </w:r>
      <w:r w:rsidR="00463EF5">
        <w:rPr>
          <w:rFonts w:asciiTheme="majorBidi" w:hAnsiTheme="majorBidi" w:cstheme="majorBidi"/>
          <w:sz w:val="28"/>
          <w:szCs w:val="28"/>
        </w:rPr>
        <w:t xml:space="preserve">. </w:t>
      </w:r>
    </w:p>
    <w:p w:rsidR="005C7B01" w:rsidRPr="005C7B01" w:rsidRDefault="005C7B01" w:rsidP="003427BC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C7B01">
        <w:rPr>
          <w:rFonts w:asciiTheme="majorBidi" w:hAnsiTheme="majorBidi" w:cstheme="majorBidi"/>
          <w:sz w:val="28"/>
          <w:szCs w:val="28"/>
        </w:rPr>
        <w:t>All LEDS will light red.</w:t>
      </w:r>
    </w:p>
    <w:p w:rsidR="005C7B01" w:rsidRPr="005C7B01" w:rsidRDefault="005C7B01" w:rsidP="003427BC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C7B01">
        <w:rPr>
          <w:rFonts w:asciiTheme="majorBidi" w:hAnsiTheme="majorBidi" w:cstheme="majorBidi"/>
          <w:sz w:val="28"/>
          <w:szCs w:val="28"/>
        </w:rPr>
        <w:t>We can connect the CS to VCC or adding an inverter.</w:t>
      </w:r>
    </w:p>
    <w:p w:rsidR="005C7B01" w:rsidRDefault="005C7B01" w:rsidP="003427BC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C7B01">
        <w:rPr>
          <w:rFonts w:asciiTheme="majorBidi" w:hAnsiTheme="majorBidi" w:cstheme="majorBidi"/>
          <w:sz w:val="28"/>
          <w:szCs w:val="28"/>
        </w:rPr>
        <w:t xml:space="preserve">Here A1,A2 are used to select ports and so since the address of </w:t>
      </w:r>
    </w:p>
    <w:p w:rsidR="005C7B01" w:rsidRDefault="005C7B01" w:rsidP="003427BC">
      <w:pPr>
        <w:pStyle w:val="ListParagraph"/>
        <w:numPr>
          <w:ilvl w:val="1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C7B01">
        <w:rPr>
          <w:rFonts w:asciiTheme="majorBidi" w:hAnsiTheme="majorBidi" w:cstheme="majorBidi"/>
          <w:sz w:val="28"/>
          <w:szCs w:val="28"/>
        </w:rPr>
        <w:t>PORTA is 18H -&gt; 00011000 (A2 A1 = 00)</w:t>
      </w:r>
    </w:p>
    <w:p w:rsidR="005C7B01" w:rsidRDefault="005C7B01" w:rsidP="003427BC">
      <w:pPr>
        <w:pStyle w:val="ListParagraph"/>
        <w:numPr>
          <w:ilvl w:val="1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C7B01">
        <w:rPr>
          <w:rFonts w:asciiTheme="majorBidi" w:hAnsiTheme="majorBidi" w:cstheme="majorBidi"/>
          <w:sz w:val="28"/>
          <w:szCs w:val="28"/>
        </w:rPr>
        <w:t>PORTB is 1A -&gt; 00011010 (A2 A1 = 01)</w:t>
      </w:r>
    </w:p>
    <w:p w:rsidR="005C7B01" w:rsidRDefault="005C7B01" w:rsidP="003427BC">
      <w:pPr>
        <w:pStyle w:val="ListParagraph"/>
        <w:numPr>
          <w:ilvl w:val="1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C7B01">
        <w:rPr>
          <w:rFonts w:asciiTheme="majorBidi" w:hAnsiTheme="majorBidi" w:cstheme="majorBidi"/>
          <w:sz w:val="28"/>
          <w:szCs w:val="28"/>
        </w:rPr>
        <w:t xml:space="preserve">PORTC is 1C -&gt; 00011100 (A2 A1 = 10) </w:t>
      </w:r>
    </w:p>
    <w:p w:rsidR="005C7B01" w:rsidRPr="005C7B01" w:rsidRDefault="005C7B01" w:rsidP="003427BC">
      <w:pPr>
        <w:pStyle w:val="ListParagraph"/>
        <w:numPr>
          <w:ilvl w:val="1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C7B01">
        <w:rPr>
          <w:rFonts w:asciiTheme="majorBidi" w:hAnsiTheme="majorBidi" w:cstheme="majorBidi"/>
          <w:sz w:val="28"/>
          <w:szCs w:val="28"/>
        </w:rPr>
        <w:t>Control Register is 1E -&gt; 00011110 (A2 A1 = 11)</w:t>
      </w:r>
    </w:p>
    <w:p w:rsidR="005C7B01" w:rsidRDefault="005C7B01" w:rsidP="005C7B01">
      <w:pPr>
        <w:ind w:left="360"/>
      </w:pPr>
    </w:p>
    <w:p w:rsidR="005C7B01" w:rsidRDefault="005C7B01" w:rsidP="005C7B01">
      <w:pPr>
        <w:pStyle w:val="ListParagraph"/>
      </w:pPr>
    </w:p>
    <w:p w:rsidR="005C7B01" w:rsidRDefault="005C7B01" w:rsidP="005C7B01">
      <w:pPr>
        <w:pStyle w:val="ListParagraph"/>
      </w:pPr>
    </w:p>
    <w:sectPr w:rsidR="005C7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2C38"/>
    <w:multiLevelType w:val="hybridMultilevel"/>
    <w:tmpl w:val="E5A2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D231D"/>
    <w:multiLevelType w:val="hybridMultilevel"/>
    <w:tmpl w:val="413A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01"/>
    <w:rsid w:val="003427BC"/>
    <w:rsid w:val="00463EF5"/>
    <w:rsid w:val="005C7B01"/>
    <w:rsid w:val="00635594"/>
    <w:rsid w:val="007231DB"/>
    <w:rsid w:val="007701B3"/>
    <w:rsid w:val="00E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3BDAF-F87F-4BFD-BE05-6D8082EC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ps/url?sa=i&amp;source=images&amp;cd=&amp;cad=rja&amp;docid=TNC2o42g4wGV0M&amp;tbnid=n9SnL2A2yBmR1M:&amp;ved=0CAgQjRwwAA&amp;url=http://sites.birzeit.edu/comp/ArabicOntology/news-events/siera-kick-off-conference-in-the-news/&amp;ei=3wMlUZ6uGPKK4gT864CIAw&amp;psig=AFQjCNG7NukYdzV3_HLvAhGHpdxIJPGq1Q&amp;ust=13614667194608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Othman Khamra</dc:creator>
  <cp:keywords/>
  <dc:description/>
  <cp:lastModifiedBy>Othman Khamra</cp:lastModifiedBy>
  <cp:revision>6</cp:revision>
  <dcterms:created xsi:type="dcterms:W3CDTF">2014-03-16T18:44:00Z</dcterms:created>
  <dcterms:modified xsi:type="dcterms:W3CDTF">2014-03-16T19:02:00Z</dcterms:modified>
</cp:coreProperties>
</file>