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4E" w:rsidRPr="009B7A4E" w:rsidRDefault="009B7A4E" w:rsidP="009B7A4E">
      <w:pPr>
        <w:jc w:val="center"/>
        <w:rPr>
          <w:rFonts w:asciiTheme="majorBidi" w:hAnsiTheme="majorBidi" w:cstheme="majorBidi"/>
        </w:rPr>
      </w:pPr>
      <w:r w:rsidRPr="009B7A4E">
        <w:rPr>
          <w:rFonts w:asciiTheme="majorBidi" w:hAnsiTheme="majorBidi" w:cstheme="majorBidi"/>
          <w:noProof/>
          <w:color w:val="0000FF"/>
        </w:rPr>
        <w:drawing>
          <wp:inline distT="0" distB="0" distL="0" distR="0" wp14:anchorId="3423A70B" wp14:editId="56CC22E4">
            <wp:extent cx="2701636" cy="1238250"/>
            <wp:effectExtent l="0" t="0" r="3810" b="0"/>
            <wp:docPr id="13" name="Picture 13" descr="http://sites.birzeit.edu/comp/ArabicOntology/wp-content/uploads/2011/11/bir-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tes.birzeit.edu/comp/ArabicOntology/wp-content/uploads/2011/11/bir-logo.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3090" cy="1243500"/>
                    </a:xfrm>
                    <a:prstGeom prst="rect">
                      <a:avLst/>
                    </a:prstGeom>
                    <a:noFill/>
                    <a:ln>
                      <a:noFill/>
                    </a:ln>
                  </pic:spPr>
                </pic:pic>
              </a:graphicData>
            </a:graphic>
          </wp:inline>
        </w:drawing>
      </w:r>
    </w:p>
    <w:p w:rsidR="009B7A4E" w:rsidRPr="009B7A4E" w:rsidRDefault="009B7A4E" w:rsidP="009B7A4E">
      <w:pPr>
        <w:jc w:val="center"/>
        <w:rPr>
          <w:rFonts w:asciiTheme="majorBidi" w:hAnsiTheme="majorBidi" w:cstheme="majorBidi"/>
        </w:rPr>
      </w:pPr>
    </w:p>
    <w:p w:rsidR="009B7A4E" w:rsidRPr="009B7A4E" w:rsidRDefault="009B7A4E" w:rsidP="009B7A4E">
      <w:pPr>
        <w:jc w:val="center"/>
        <w:rPr>
          <w:rFonts w:asciiTheme="majorBidi" w:hAnsiTheme="majorBidi" w:cstheme="majorBidi"/>
          <w:b/>
          <w:bCs/>
          <w:sz w:val="26"/>
          <w:szCs w:val="26"/>
        </w:rPr>
      </w:pPr>
      <w:r w:rsidRPr="009B7A4E">
        <w:rPr>
          <w:rFonts w:asciiTheme="majorBidi" w:hAnsiTheme="majorBidi" w:cstheme="majorBidi"/>
          <w:b/>
          <w:bCs/>
          <w:sz w:val="26"/>
          <w:szCs w:val="26"/>
        </w:rPr>
        <w:t>Department of Computer System Engineering</w:t>
      </w:r>
    </w:p>
    <w:p w:rsidR="009B7A4E" w:rsidRPr="009B7A4E" w:rsidRDefault="009B7A4E" w:rsidP="009B7A4E">
      <w:pPr>
        <w:jc w:val="center"/>
        <w:rPr>
          <w:rFonts w:asciiTheme="majorBidi" w:hAnsiTheme="majorBidi" w:cstheme="majorBidi"/>
          <w:b/>
          <w:bCs/>
          <w:sz w:val="26"/>
          <w:szCs w:val="26"/>
        </w:rPr>
      </w:pPr>
      <w:r w:rsidRPr="009B7A4E">
        <w:rPr>
          <w:rFonts w:asciiTheme="majorBidi" w:hAnsiTheme="majorBidi" w:cstheme="majorBidi"/>
          <w:b/>
          <w:bCs/>
          <w:sz w:val="26"/>
          <w:szCs w:val="26"/>
        </w:rPr>
        <w:t>COMPUTER DESIGN LAB</w:t>
      </w:r>
    </w:p>
    <w:p w:rsidR="009B7A4E" w:rsidRPr="009B7A4E" w:rsidRDefault="009B7A4E" w:rsidP="009B7A4E">
      <w:pPr>
        <w:jc w:val="center"/>
        <w:rPr>
          <w:rFonts w:asciiTheme="majorBidi" w:hAnsiTheme="majorBidi" w:cstheme="majorBidi"/>
          <w:b/>
          <w:bCs/>
          <w:sz w:val="26"/>
          <w:szCs w:val="26"/>
        </w:rPr>
      </w:pPr>
      <w:r w:rsidRPr="009B7A4E">
        <w:rPr>
          <w:rFonts w:asciiTheme="majorBidi" w:hAnsiTheme="majorBidi" w:cstheme="majorBidi"/>
          <w:b/>
          <w:bCs/>
          <w:sz w:val="26"/>
          <w:szCs w:val="26"/>
        </w:rPr>
        <w:t>ENCS 411</w:t>
      </w:r>
    </w:p>
    <w:p w:rsidR="009B7A4E" w:rsidRPr="009B7A4E" w:rsidRDefault="009B7A4E" w:rsidP="009B7A4E">
      <w:pPr>
        <w:jc w:val="center"/>
        <w:rPr>
          <w:rFonts w:asciiTheme="majorBidi" w:hAnsiTheme="majorBidi" w:cstheme="majorBidi"/>
          <w:b/>
          <w:bCs/>
          <w:sz w:val="26"/>
          <w:szCs w:val="26"/>
        </w:rPr>
      </w:pPr>
    </w:p>
    <w:p w:rsidR="009B7A4E" w:rsidRPr="009B7A4E" w:rsidRDefault="009B7A4E" w:rsidP="009B7A4E">
      <w:pPr>
        <w:jc w:val="center"/>
        <w:rPr>
          <w:rFonts w:asciiTheme="majorBidi" w:hAnsiTheme="majorBidi" w:cstheme="majorBidi"/>
          <w:b/>
          <w:bCs/>
          <w:sz w:val="32"/>
          <w:szCs w:val="32"/>
          <w:u w:val="single"/>
        </w:rPr>
      </w:pPr>
      <w:r w:rsidRPr="009B7A4E">
        <w:rPr>
          <w:rFonts w:asciiTheme="majorBidi" w:hAnsiTheme="majorBidi" w:cstheme="majorBidi"/>
          <w:b/>
          <w:bCs/>
          <w:sz w:val="32"/>
          <w:szCs w:val="32"/>
          <w:u w:val="single"/>
        </w:rPr>
        <w:t xml:space="preserve">Report </w:t>
      </w:r>
      <w:r>
        <w:rPr>
          <w:rFonts w:asciiTheme="majorBidi" w:hAnsiTheme="majorBidi" w:cstheme="majorBidi"/>
          <w:b/>
          <w:bCs/>
          <w:sz w:val="32"/>
          <w:szCs w:val="32"/>
          <w:u w:val="single"/>
        </w:rPr>
        <w:t>3</w:t>
      </w:r>
    </w:p>
    <w:p w:rsidR="009B7A4E" w:rsidRPr="009B7A4E" w:rsidRDefault="009B7A4E" w:rsidP="009B7A4E">
      <w:pPr>
        <w:jc w:val="center"/>
        <w:rPr>
          <w:rFonts w:asciiTheme="majorBidi" w:hAnsiTheme="majorBidi" w:cstheme="majorBidi"/>
          <w:b/>
          <w:bCs/>
          <w:sz w:val="32"/>
          <w:szCs w:val="32"/>
          <w:u w:val="single"/>
        </w:rPr>
      </w:pPr>
      <w:r w:rsidRPr="009B7A4E">
        <w:rPr>
          <w:rFonts w:asciiTheme="majorBidi" w:hAnsiTheme="majorBidi" w:cstheme="majorBidi"/>
          <w:b/>
          <w:bCs/>
          <w:sz w:val="32"/>
          <w:szCs w:val="32"/>
          <w:u w:val="single"/>
        </w:rPr>
        <w:t xml:space="preserve">Experiment No. </w:t>
      </w:r>
      <w:r>
        <w:rPr>
          <w:rFonts w:asciiTheme="majorBidi" w:hAnsiTheme="majorBidi" w:cstheme="majorBidi"/>
          <w:b/>
          <w:bCs/>
          <w:sz w:val="32"/>
          <w:szCs w:val="32"/>
          <w:u w:val="single"/>
        </w:rPr>
        <w:t>8</w:t>
      </w:r>
    </w:p>
    <w:p w:rsidR="009B7A4E" w:rsidRPr="009B7A4E" w:rsidRDefault="009B7A4E" w:rsidP="009B7A4E">
      <w:pPr>
        <w:jc w:val="center"/>
        <w:rPr>
          <w:rFonts w:asciiTheme="majorBidi" w:hAnsiTheme="majorBidi" w:cstheme="majorBidi"/>
          <w:b/>
          <w:bCs/>
          <w:i/>
          <w:iCs/>
          <w:sz w:val="30"/>
          <w:szCs w:val="30"/>
        </w:rPr>
      </w:pPr>
      <w:r w:rsidRPr="009B7A4E">
        <w:rPr>
          <w:rFonts w:asciiTheme="majorBidi" w:hAnsiTheme="majorBidi" w:cstheme="majorBidi"/>
          <w:b/>
          <w:bCs/>
          <w:i/>
          <w:iCs/>
          <w:sz w:val="30"/>
          <w:szCs w:val="30"/>
        </w:rPr>
        <w:t>Programmable In</w:t>
      </w:r>
      <w:r>
        <w:rPr>
          <w:rFonts w:asciiTheme="majorBidi" w:hAnsiTheme="majorBidi" w:cstheme="majorBidi"/>
          <w:b/>
          <w:bCs/>
          <w:i/>
          <w:iCs/>
          <w:sz w:val="30"/>
          <w:szCs w:val="30"/>
        </w:rPr>
        <w:t>terval</w:t>
      </w:r>
      <w:r w:rsidRPr="009B7A4E">
        <w:rPr>
          <w:rFonts w:asciiTheme="majorBidi" w:hAnsiTheme="majorBidi" w:cstheme="majorBidi"/>
          <w:b/>
          <w:bCs/>
          <w:i/>
          <w:iCs/>
          <w:sz w:val="30"/>
          <w:szCs w:val="30"/>
        </w:rPr>
        <w:t xml:space="preserve"> </w:t>
      </w:r>
      <w:r>
        <w:rPr>
          <w:rFonts w:asciiTheme="majorBidi" w:hAnsiTheme="majorBidi" w:cstheme="majorBidi"/>
          <w:b/>
          <w:bCs/>
          <w:i/>
          <w:iCs/>
          <w:sz w:val="30"/>
          <w:szCs w:val="30"/>
        </w:rPr>
        <w:t>Timer</w:t>
      </w:r>
      <w:r w:rsidRPr="009B7A4E">
        <w:rPr>
          <w:rFonts w:asciiTheme="majorBidi" w:hAnsiTheme="majorBidi" w:cstheme="majorBidi"/>
          <w:b/>
          <w:bCs/>
          <w:i/>
          <w:iCs/>
          <w:sz w:val="30"/>
          <w:szCs w:val="30"/>
        </w:rPr>
        <w:t xml:space="preserve"> (PI</w:t>
      </w:r>
      <w:r>
        <w:rPr>
          <w:rFonts w:asciiTheme="majorBidi" w:hAnsiTheme="majorBidi" w:cstheme="majorBidi"/>
          <w:b/>
          <w:bCs/>
          <w:i/>
          <w:iCs/>
          <w:sz w:val="30"/>
          <w:szCs w:val="30"/>
        </w:rPr>
        <w:t>T</w:t>
      </w:r>
      <w:r w:rsidRPr="009B7A4E">
        <w:rPr>
          <w:rFonts w:asciiTheme="majorBidi" w:hAnsiTheme="majorBidi" w:cstheme="majorBidi"/>
          <w:b/>
          <w:bCs/>
          <w:i/>
          <w:iCs/>
          <w:sz w:val="30"/>
          <w:szCs w:val="30"/>
        </w:rPr>
        <w:t>)</w:t>
      </w: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Student Name:</w:t>
      </w:r>
      <w:r w:rsidRPr="009B7A4E">
        <w:rPr>
          <w:rFonts w:asciiTheme="majorBidi" w:hAnsiTheme="majorBidi" w:cstheme="majorBidi"/>
          <w:b/>
          <w:bCs/>
          <w:sz w:val="30"/>
          <w:szCs w:val="30"/>
          <w:u w:val="single"/>
        </w:rPr>
        <w:t xml:space="preserve"> </w:t>
      </w: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u w:val="single"/>
        </w:rPr>
        <w:t>Ibrahim Abu Farha                                    1110024</w:t>
      </w:r>
    </w:p>
    <w:p w:rsidR="009B7A4E" w:rsidRPr="009B7A4E" w:rsidRDefault="009B7A4E" w:rsidP="009B7A4E">
      <w:pPr>
        <w:jc w:val="center"/>
        <w:rPr>
          <w:rFonts w:asciiTheme="majorBidi" w:hAnsiTheme="majorBidi" w:cstheme="majorBidi"/>
          <w:b/>
          <w:bCs/>
          <w:sz w:val="30"/>
          <w:szCs w:val="30"/>
        </w:rPr>
      </w:pPr>
      <w:r w:rsidRPr="009B7A4E">
        <w:rPr>
          <w:rFonts w:asciiTheme="majorBidi" w:hAnsiTheme="majorBidi" w:cstheme="majorBidi"/>
          <w:b/>
          <w:bCs/>
          <w:sz w:val="30"/>
          <w:szCs w:val="30"/>
          <w:u w:val="single"/>
        </w:rPr>
        <w:t>Othman Alkhamra                                     1110017</w:t>
      </w:r>
    </w:p>
    <w:p w:rsidR="009B7A4E" w:rsidRPr="009B7A4E" w:rsidRDefault="009B7A4E" w:rsidP="009B7A4E">
      <w:pPr>
        <w:jc w:val="center"/>
        <w:rPr>
          <w:rFonts w:asciiTheme="majorBidi" w:hAnsiTheme="majorBidi" w:cstheme="majorBidi"/>
          <w:b/>
          <w:bCs/>
          <w:sz w:val="30"/>
          <w:szCs w:val="30"/>
        </w:rPr>
      </w:pP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Instructor:</w:t>
      </w:r>
      <w:r w:rsidRPr="009B7A4E">
        <w:rPr>
          <w:rFonts w:asciiTheme="majorBidi" w:hAnsiTheme="majorBidi" w:cstheme="majorBidi"/>
          <w:b/>
          <w:bCs/>
          <w:sz w:val="30"/>
          <w:szCs w:val="30"/>
          <w:u w:val="single"/>
        </w:rPr>
        <w:t xml:space="preserve"> Dr. Ahmad Afaneh</w:t>
      </w: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Teaching Assistant:</w:t>
      </w:r>
      <w:r w:rsidRPr="009B7A4E">
        <w:rPr>
          <w:rFonts w:asciiTheme="majorBidi" w:hAnsiTheme="majorBidi" w:cstheme="majorBidi"/>
          <w:b/>
          <w:bCs/>
          <w:sz w:val="30"/>
          <w:szCs w:val="30"/>
          <w:u w:val="single"/>
        </w:rPr>
        <w:t xml:space="preserve"> Eng. Yazan Abu Farha</w:t>
      </w:r>
    </w:p>
    <w:p w:rsidR="009B7A4E" w:rsidRPr="009B7A4E" w:rsidRDefault="009B7A4E" w:rsidP="009B7A4E">
      <w:pPr>
        <w:jc w:val="center"/>
        <w:rPr>
          <w:rFonts w:asciiTheme="majorBidi" w:hAnsiTheme="majorBidi" w:cstheme="majorBidi"/>
          <w:b/>
          <w:bCs/>
          <w:sz w:val="30"/>
          <w:szCs w:val="30"/>
          <w:u w:val="single"/>
        </w:rPr>
      </w:pPr>
    </w:p>
    <w:p w:rsidR="009B7A4E" w:rsidRPr="009B7A4E" w:rsidRDefault="009B7A4E" w:rsidP="009B7A4E">
      <w:pPr>
        <w:jc w:val="center"/>
        <w:rPr>
          <w:rFonts w:asciiTheme="majorBidi" w:hAnsiTheme="majorBidi" w:cstheme="majorBidi"/>
          <w:b/>
          <w:bCs/>
          <w:sz w:val="30"/>
          <w:szCs w:val="30"/>
        </w:rPr>
      </w:pPr>
      <w:r w:rsidRPr="009B7A4E">
        <w:rPr>
          <w:rFonts w:asciiTheme="majorBidi" w:hAnsiTheme="majorBidi" w:cstheme="majorBidi"/>
          <w:b/>
          <w:bCs/>
          <w:sz w:val="30"/>
          <w:szCs w:val="30"/>
        </w:rPr>
        <w:t>Section: 3</w:t>
      </w:r>
    </w:p>
    <w:p w:rsidR="009B7A4E" w:rsidRPr="009B7A4E" w:rsidRDefault="009B7A4E" w:rsidP="009B7A4E">
      <w:pPr>
        <w:jc w:val="center"/>
        <w:rPr>
          <w:rFonts w:asciiTheme="majorBidi" w:hAnsiTheme="majorBidi" w:cstheme="majorBidi"/>
          <w:b/>
          <w:bCs/>
          <w:sz w:val="30"/>
          <w:szCs w:val="30"/>
          <w:u w:val="single"/>
        </w:rPr>
      </w:pP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 xml:space="preserve">Date: </w:t>
      </w:r>
      <w:r>
        <w:rPr>
          <w:rFonts w:asciiTheme="majorBidi" w:hAnsiTheme="majorBidi" w:cstheme="majorBidi"/>
          <w:b/>
          <w:bCs/>
          <w:sz w:val="30"/>
          <w:szCs w:val="30"/>
          <w:u w:val="single"/>
        </w:rPr>
        <w:t>16</w:t>
      </w:r>
      <w:r w:rsidRPr="009B7A4E">
        <w:rPr>
          <w:rFonts w:asciiTheme="majorBidi" w:hAnsiTheme="majorBidi" w:cstheme="majorBidi"/>
          <w:b/>
          <w:bCs/>
          <w:sz w:val="30"/>
          <w:szCs w:val="30"/>
          <w:u w:val="single"/>
        </w:rPr>
        <w:t>/0</w:t>
      </w:r>
      <w:r>
        <w:rPr>
          <w:rFonts w:asciiTheme="majorBidi" w:hAnsiTheme="majorBidi" w:cstheme="majorBidi"/>
          <w:b/>
          <w:bCs/>
          <w:sz w:val="30"/>
          <w:szCs w:val="30"/>
          <w:u w:val="single"/>
        </w:rPr>
        <w:t>5</w:t>
      </w:r>
      <w:bookmarkStart w:id="0" w:name="_GoBack"/>
      <w:bookmarkEnd w:id="0"/>
      <w:r w:rsidRPr="009B7A4E">
        <w:rPr>
          <w:rFonts w:asciiTheme="majorBidi" w:hAnsiTheme="majorBidi" w:cstheme="majorBidi"/>
          <w:b/>
          <w:bCs/>
          <w:sz w:val="30"/>
          <w:szCs w:val="30"/>
          <w:u w:val="single"/>
        </w:rPr>
        <w:t>/2014</w:t>
      </w:r>
    </w:p>
    <w:p w:rsidR="009B7A4E" w:rsidRPr="009B7A4E" w:rsidRDefault="009B7A4E">
      <w:pPr>
        <w:rPr>
          <w:rFonts w:asciiTheme="majorBidi" w:eastAsiaTheme="majorEastAsia" w:hAnsiTheme="majorBidi" w:cstheme="majorBidi"/>
          <w:b/>
          <w:bCs/>
          <w:color w:val="2E74B5" w:themeColor="accent1" w:themeShade="BF"/>
          <w:sz w:val="32"/>
          <w:szCs w:val="32"/>
        </w:rPr>
      </w:pPr>
      <w:r w:rsidRPr="009B7A4E">
        <w:rPr>
          <w:rFonts w:asciiTheme="majorBidi" w:hAnsiTheme="majorBidi" w:cstheme="majorBidi"/>
          <w:b/>
          <w:bCs/>
        </w:rPr>
        <w:br w:type="page"/>
      </w:r>
    </w:p>
    <w:p w:rsidR="00E146D4" w:rsidRPr="009B7A4E" w:rsidRDefault="00E146D4" w:rsidP="00E7618E">
      <w:pPr>
        <w:pStyle w:val="Heading1"/>
        <w:numPr>
          <w:ilvl w:val="0"/>
          <w:numId w:val="1"/>
        </w:numPr>
        <w:rPr>
          <w:b/>
          <w:bCs/>
        </w:rPr>
      </w:pPr>
      <w:r w:rsidRPr="009B7A4E">
        <w:rPr>
          <w:b/>
          <w:bCs/>
        </w:rPr>
        <w:lastRenderedPageBreak/>
        <w:t>Introduction:</w:t>
      </w:r>
    </w:p>
    <w:p w:rsidR="00614F9C" w:rsidRPr="009B7A4E" w:rsidRDefault="00E146D4" w:rsidP="00E146D4">
      <w:pPr>
        <w:pStyle w:val="Heading2"/>
        <w:numPr>
          <w:ilvl w:val="1"/>
          <w:numId w:val="1"/>
        </w:numPr>
      </w:pPr>
      <w:r w:rsidRPr="009B7A4E">
        <w:t>Programmable Interval Timer (PIT):</w:t>
      </w:r>
    </w:p>
    <w:p w:rsidR="00E146D4" w:rsidRPr="009B7A4E" w:rsidRDefault="00E146D4" w:rsidP="00E146D4">
      <w:pPr>
        <w:pStyle w:val="ListParagraph"/>
        <w:ind w:left="1215"/>
        <w:rPr>
          <w:rFonts w:asciiTheme="majorBidi" w:hAnsiTheme="majorBidi" w:cstheme="majorBidi"/>
          <w:sz w:val="24"/>
          <w:szCs w:val="24"/>
          <w:vertAlign w:val="superscript"/>
          <w:lang w:val="en"/>
        </w:rPr>
      </w:pPr>
      <w:r w:rsidRPr="009B7A4E">
        <w:rPr>
          <w:rFonts w:asciiTheme="majorBidi" w:hAnsiTheme="majorBidi" w:cstheme="majorBidi"/>
          <w:sz w:val="24"/>
          <w:szCs w:val="24"/>
          <w:lang w:val="en"/>
        </w:rPr>
        <w:t xml:space="preserve">The </w:t>
      </w:r>
      <w:hyperlink r:id="rId7" w:tooltip="Intel" w:history="1">
        <w:r w:rsidRPr="009B7A4E">
          <w:rPr>
            <w:rStyle w:val="Hyperlink"/>
            <w:rFonts w:asciiTheme="majorBidi" w:hAnsiTheme="majorBidi" w:cstheme="majorBidi"/>
            <w:color w:val="auto"/>
            <w:sz w:val="24"/>
            <w:szCs w:val="24"/>
            <w:u w:val="none"/>
            <w:lang w:val="en"/>
          </w:rPr>
          <w:t>Intel</w:t>
        </w:r>
      </w:hyperlink>
      <w:r w:rsidRPr="009B7A4E">
        <w:rPr>
          <w:rFonts w:asciiTheme="majorBidi" w:hAnsiTheme="majorBidi" w:cstheme="majorBidi"/>
          <w:sz w:val="24"/>
          <w:szCs w:val="24"/>
          <w:lang w:val="en"/>
        </w:rPr>
        <w:t xml:space="preserve"> 8253 and 8254 are </w:t>
      </w:r>
      <w:hyperlink r:id="rId8" w:tooltip="Programmable Interval Timer" w:history="1">
        <w:r w:rsidRPr="009B7A4E">
          <w:rPr>
            <w:rStyle w:val="Hyperlink"/>
            <w:rFonts w:asciiTheme="majorBidi" w:hAnsiTheme="majorBidi" w:cstheme="majorBidi"/>
            <w:color w:val="auto"/>
            <w:sz w:val="24"/>
            <w:szCs w:val="24"/>
            <w:u w:val="none"/>
            <w:lang w:val="en"/>
          </w:rPr>
          <w:t>Programmable Interval Timers</w:t>
        </w:r>
      </w:hyperlink>
      <w:r w:rsidRPr="009B7A4E">
        <w:rPr>
          <w:rFonts w:asciiTheme="majorBidi" w:hAnsiTheme="majorBidi" w:cstheme="majorBidi"/>
          <w:sz w:val="24"/>
          <w:szCs w:val="24"/>
          <w:lang w:val="en"/>
        </w:rPr>
        <w:t xml:space="preserve"> (PITs), which perform timing and counting functions.</w:t>
      </w:r>
      <w:r w:rsidRPr="009B7A4E">
        <w:rPr>
          <w:rFonts w:asciiTheme="majorBidi" w:hAnsiTheme="majorBidi" w:cstheme="majorBidi"/>
          <w:sz w:val="24"/>
          <w:szCs w:val="24"/>
          <w:lang w:val="en"/>
        </w:rPr>
        <w:t xml:space="preserve"> In other words, it </w:t>
      </w:r>
      <w:r w:rsidRPr="009B7A4E">
        <w:rPr>
          <w:rFonts w:asciiTheme="majorBidi" w:hAnsiTheme="majorBidi" w:cstheme="majorBidi"/>
          <w:sz w:val="24"/>
          <w:szCs w:val="24"/>
        </w:rPr>
        <w:t xml:space="preserve">is </w:t>
      </w:r>
      <w:r w:rsidRPr="009B7A4E">
        <w:rPr>
          <w:rFonts w:asciiTheme="majorBidi" w:hAnsiTheme="majorBidi" w:cstheme="majorBidi"/>
          <w:sz w:val="24"/>
          <w:szCs w:val="24"/>
        </w:rPr>
        <w:t>c</w:t>
      </w:r>
      <w:r w:rsidRPr="009B7A4E">
        <w:rPr>
          <w:rFonts w:asciiTheme="majorBidi" w:hAnsiTheme="majorBidi" w:cstheme="majorBidi"/>
          <w:sz w:val="24"/>
          <w:szCs w:val="24"/>
        </w:rPr>
        <w:t xml:space="preserve">ounters </w:t>
      </w:r>
      <w:r w:rsidRPr="009B7A4E">
        <w:rPr>
          <w:rFonts w:asciiTheme="majorBidi" w:hAnsiTheme="majorBidi" w:cstheme="majorBidi"/>
          <w:sz w:val="24"/>
          <w:szCs w:val="24"/>
        </w:rPr>
        <w:t>which</w:t>
      </w:r>
      <w:r w:rsidRPr="009B7A4E">
        <w:rPr>
          <w:rFonts w:asciiTheme="majorBidi" w:hAnsiTheme="majorBidi" w:cstheme="majorBidi"/>
          <w:sz w:val="24"/>
          <w:szCs w:val="24"/>
        </w:rPr>
        <w:t xml:space="preserve"> generate </w:t>
      </w:r>
      <w:r w:rsidRPr="009B7A4E">
        <w:rPr>
          <w:rFonts w:asciiTheme="majorBidi" w:hAnsiTheme="majorBidi" w:cstheme="majorBidi"/>
          <w:sz w:val="24"/>
          <w:szCs w:val="24"/>
        </w:rPr>
        <w:t>s</w:t>
      </w:r>
      <w:r w:rsidRPr="009B7A4E">
        <w:rPr>
          <w:rFonts w:asciiTheme="majorBidi" w:hAnsiTheme="majorBidi" w:cstheme="majorBidi"/>
          <w:sz w:val="24"/>
          <w:szCs w:val="24"/>
        </w:rPr>
        <w:t>ignal depending on programmab</w:t>
      </w:r>
      <w:r w:rsidRPr="009B7A4E">
        <w:rPr>
          <w:rFonts w:asciiTheme="majorBidi" w:hAnsiTheme="majorBidi" w:cstheme="majorBidi"/>
          <w:sz w:val="24"/>
          <w:szCs w:val="24"/>
        </w:rPr>
        <w:t>le count or using trigger input</w:t>
      </w:r>
      <w:r w:rsidRPr="009B7A4E">
        <w:rPr>
          <w:rFonts w:asciiTheme="majorBidi" w:hAnsiTheme="majorBidi" w:cstheme="majorBidi"/>
          <w:b/>
          <w:bCs/>
          <w:sz w:val="24"/>
          <w:szCs w:val="24"/>
        </w:rPr>
        <w:t>.</w:t>
      </w:r>
      <w:r w:rsidRPr="009B7A4E">
        <w:rPr>
          <w:rFonts w:asciiTheme="majorBidi" w:hAnsiTheme="majorBidi" w:cstheme="majorBidi"/>
          <w:sz w:val="24"/>
          <w:szCs w:val="24"/>
          <w:lang w:val="en"/>
        </w:rPr>
        <w:t xml:space="preserve"> </w:t>
      </w:r>
      <w:r w:rsidRPr="009B7A4E">
        <w:rPr>
          <w:rFonts w:asciiTheme="majorBidi" w:hAnsiTheme="majorBidi" w:cstheme="majorBidi"/>
          <w:sz w:val="24"/>
          <w:szCs w:val="24"/>
          <w:vertAlign w:val="superscript"/>
          <w:lang w:val="en"/>
        </w:rPr>
        <w:t>[1]</w:t>
      </w:r>
      <w:r w:rsidR="00320CCD" w:rsidRPr="009B7A4E">
        <w:rPr>
          <w:rFonts w:asciiTheme="majorBidi" w:hAnsiTheme="majorBidi" w:cstheme="majorBidi"/>
          <w:sz w:val="24"/>
          <w:szCs w:val="24"/>
          <w:vertAlign w:val="superscript"/>
          <w:lang w:val="en"/>
        </w:rPr>
        <w:t>[2]</w:t>
      </w:r>
    </w:p>
    <w:p w:rsidR="00E146D4" w:rsidRPr="009B7A4E" w:rsidRDefault="00E146D4" w:rsidP="00E146D4">
      <w:pPr>
        <w:pStyle w:val="Heading2"/>
        <w:numPr>
          <w:ilvl w:val="1"/>
          <w:numId w:val="1"/>
        </w:numPr>
      </w:pPr>
      <w:r w:rsidRPr="009B7A4E">
        <w:t>The Internal Structure of the Programmable Interval Timer:</w:t>
      </w:r>
    </w:p>
    <w:p w:rsidR="00753306" w:rsidRPr="009B7A4E" w:rsidRDefault="00753306" w:rsidP="00753306">
      <w:pPr>
        <w:ind w:left="1215"/>
        <w:jc w:val="center"/>
        <w:rPr>
          <w:rFonts w:asciiTheme="majorBidi" w:hAnsiTheme="majorBidi" w:cstheme="majorBidi"/>
          <w:sz w:val="24"/>
          <w:szCs w:val="24"/>
        </w:rPr>
      </w:pPr>
      <w:r w:rsidRPr="009B7A4E">
        <w:rPr>
          <w:rFonts w:asciiTheme="majorBidi" w:hAnsiTheme="majorBidi" w:cstheme="majorBidi"/>
          <w:noProof/>
          <w:color w:val="0000FF"/>
        </w:rPr>
        <w:drawing>
          <wp:inline distT="0" distB="0" distL="0" distR="0">
            <wp:extent cx="3133042" cy="2466975"/>
            <wp:effectExtent l="0" t="0" r="0" b="0"/>
            <wp:docPr id="1" name="Picture 1" descr="File:Intel 8253 block diagra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ntel 8253 block diagram.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698" cy="2514736"/>
                    </a:xfrm>
                    <a:prstGeom prst="rect">
                      <a:avLst/>
                    </a:prstGeom>
                    <a:noFill/>
                    <a:ln>
                      <a:noFill/>
                    </a:ln>
                  </pic:spPr>
                </pic:pic>
              </a:graphicData>
            </a:graphic>
          </wp:inline>
        </w:drawing>
      </w:r>
    </w:p>
    <w:p w:rsidR="00E67461" w:rsidRPr="009B7A4E" w:rsidRDefault="00753306" w:rsidP="00E67461">
      <w:pPr>
        <w:ind w:left="1215"/>
        <w:jc w:val="center"/>
        <w:rPr>
          <w:rFonts w:asciiTheme="majorBidi" w:hAnsiTheme="majorBidi" w:cstheme="majorBidi"/>
          <w:b/>
          <w:bCs/>
        </w:rPr>
      </w:pPr>
      <w:r w:rsidRPr="009B7A4E">
        <w:rPr>
          <w:rFonts w:asciiTheme="majorBidi" w:hAnsiTheme="majorBidi" w:cstheme="majorBidi"/>
          <w:b/>
          <w:bCs/>
        </w:rPr>
        <w:t>Fig.1.1</w:t>
      </w:r>
      <w:r w:rsidR="000F7413" w:rsidRPr="009B7A4E">
        <w:rPr>
          <w:rFonts w:asciiTheme="majorBidi" w:hAnsiTheme="majorBidi" w:cstheme="majorBidi"/>
          <w:b/>
          <w:bCs/>
        </w:rPr>
        <w:t xml:space="preserve">: </w:t>
      </w:r>
      <w:r w:rsidR="000F7413" w:rsidRPr="009B7A4E">
        <w:rPr>
          <w:rFonts w:asciiTheme="majorBidi" w:hAnsiTheme="majorBidi" w:cstheme="majorBidi"/>
          <w:b/>
          <w:bCs/>
        </w:rPr>
        <w:t>8254 PIT Internal Structure</w:t>
      </w:r>
      <w:r w:rsidRPr="009B7A4E">
        <w:rPr>
          <w:rFonts w:asciiTheme="majorBidi" w:hAnsiTheme="majorBidi" w:cstheme="majorBidi"/>
          <w:b/>
          <w:bCs/>
        </w:rPr>
        <w:t xml:space="preserve"> </w:t>
      </w:r>
      <w:r w:rsidRPr="009B7A4E">
        <w:rPr>
          <w:rFonts w:asciiTheme="majorBidi" w:hAnsiTheme="majorBidi" w:cstheme="majorBidi"/>
          <w:b/>
          <w:bCs/>
          <w:vertAlign w:val="superscript"/>
        </w:rPr>
        <w:t>[1]</w:t>
      </w:r>
    </w:p>
    <w:p w:rsidR="00E67461" w:rsidRPr="009B7A4E" w:rsidRDefault="00E146D4" w:rsidP="00E67461">
      <w:pPr>
        <w:ind w:left="1080"/>
        <w:rPr>
          <w:rFonts w:asciiTheme="majorBidi" w:hAnsiTheme="majorBidi" w:cstheme="majorBidi"/>
          <w:sz w:val="24"/>
          <w:szCs w:val="24"/>
          <w:lang w:val="en"/>
        </w:rPr>
      </w:pPr>
      <w:r w:rsidRPr="009B7A4E">
        <w:rPr>
          <w:rFonts w:asciiTheme="majorBidi" w:hAnsiTheme="majorBidi" w:cstheme="majorBidi"/>
          <w:sz w:val="24"/>
          <w:szCs w:val="24"/>
        </w:rPr>
        <w:t>As show</w:t>
      </w:r>
      <w:r w:rsidR="00753306" w:rsidRPr="009B7A4E">
        <w:rPr>
          <w:rFonts w:asciiTheme="majorBidi" w:hAnsiTheme="majorBidi" w:cstheme="majorBidi"/>
          <w:sz w:val="24"/>
          <w:szCs w:val="24"/>
        </w:rPr>
        <w:t>n</w:t>
      </w:r>
      <w:r w:rsidRPr="009B7A4E">
        <w:rPr>
          <w:rFonts w:asciiTheme="majorBidi" w:hAnsiTheme="majorBidi" w:cstheme="majorBidi"/>
          <w:sz w:val="24"/>
          <w:szCs w:val="24"/>
        </w:rPr>
        <w:t xml:space="preserve"> in </w:t>
      </w:r>
      <w:r w:rsidRPr="009B7A4E">
        <w:rPr>
          <w:rFonts w:asciiTheme="majorBidi" w:hAnsiTheme="majorBidi" w:cstheme="majorBidi"/>
          <w:b/>
          <w:bCs/>
          <w:sz w:val="24"/>
          <w:szCs w:val="24"/>
        </w:rPr>
        <w:t>Fig.1.1</w:t>
      </w:r>
      <w:r w:rsidRPr="009B7A4E">
        <w:rPr>
          <w:rFonts w:asciiTheme="majorBidi" w:hAnsiTheme="majorBidi" w:cstheme="majorBidi"/>
          <w:sz w:val="24"/>
          <w:szCs w:val="24"/>
        </w:rPr>
        <w:t>, the progr</w:t>
      </w:r>
      <w:r w:rsidR="00753306" w:rsidRPr="009B7A4E">
        <w:rPr>
          <w:rFonts w:asciiTheme="majorBidi" w:hAnsiTheme="majorBidi" w:cstheme="majorBidi"/>
          <w:sz w:val="24"/>
          <w:szCs w:val="24"/>
        </w:rPr>
        <w:t>ammable interval timer has three counters</w:t>
      </w:r>
      <w:r w:rsidR="00753306" w:rsidRPr="009B7A4E">
        <w:rPr>
          <w:rFonts w:asciiTheme="majorBidi" w:hAnsiTheme="majorBidi" w:cstheme="majorBidi"/>
          <w:sz w:val="24"/>
          <w:szCs w:val="24"/>
          <w:lang w:val="en"/>
        </w:rPr>
        <w:t>, called channels. Each channel can be programmed to operate in one of six modes. Once programmed, the channels can per</w:t>
      </w:r>
      <w:r w:rsidR="00753306" w:rsidRPr="009B7A4E">
        <w:rPr>
          <w:rFonts w:asciiTheme="majorBidi" w:hAnsiTheme="majorBidi" w:cstheme="majorBidi"/>
          <w:sz w:val="24"/>
          <w:szCs w:val="24"/>
          <w:lang w:val="en"/>
        </w:rPr>
        <w:t>form their tasks independently.</w:t>
      </w:r>
      <w:r w:rsidR="00E67461" w:rsidRPr="009B7A4E">
        <w:rPr>
          <w:rFonts w:asciiTheme="majorBidi" w:hAnsiTheme="majorBidi" w:cstheme="majorBidi"/>
          <w:sz w:val="24"/>
          <w:szCs w:val="24"/>
          <w:lang w:val="en"/>
        </w:rPr>
        <w:t xml:space="preserve"> </w:t>
      </w:r>
      <w:r w:rsidR="00E67461" w:rsidRPr="009B7A4E">
        <w:rPr>
          <w:rFonts w:asciiTheme="majorBidi" w:hAnsiTheme="majorBidi" w:cstheme="majorBidi"/>
          <w:sz w:val="24"/>
          <w:szCs w:val="24"/>
        </w:rPr>
        <w:t xml:space="preserve">All channels are </w:t>
      </w:r>
      <w:r w:rsidR="00E67461" w:rsidRPr="009B7A4E">
        <w:rPr>
          <w:rFonts w:asciiTheme="majorBidi" w:hAnsiTheme="majorBidi" w:cstheme="majorBidi"/>
          <w:sz w:val="24"/>
          <w:szCs w:val="24"/>
        </w:rPr>
        <w:t>driven by a 1.19MHz oscillator signal. Each “tick”</w:t>
      </w:r>
      <w:r w:rsidR="00E67461" w:rsidRPr="009B7A4E">
        <w:rPr>
          <w:rFonts w:asciiTheme="majorBidi" w:hAnsiTheme="majorBidi" w:cstheme="majorBidi"/>
          <w:sz w:val="24"/>
          <w:szCs w:val="24"/>
        </w:rPr>
        <w:t xml:space="preserve"> of the PIT generates hardware </w:t>
      </w:r>
      <w:r w:rsidR="00E67461" w:rsidRPr="009B7A4E">
        <w:rPr>
          <w:rFonts w:asciiTheme="majorBidi" w:hAnsiTheme="majorBidi" w:cstheme="majorBidi"/>
          <w:sz w:val="24"/>
          <w:szCs w:val="24"/>
        </w:rPr>
        <w:t>interrupt request 0.</w:t>
      </w:r>
      <w:r w:rsidR="00753306" w:rsidRPr="009B7A4E">
        <w:rPr>
          <w:rFonts w:asciiTheme="majorBidi" w:hAnsiTheme="majorBidi" w:cstheme="majorBidi"/>
          <w:sz w:val="24"/>
          <w:szCs w:val="24"/>
          <w:lang w:val="en"/>
        </w:rPr>
        <w:t xml:space="preserve"> </w:t>
      </w:r>
      <w:r w:rsidR="00753306" w:rsidRPr="009B7A4E">
        <w:rPr>
          <w:rFonts w:asciiTheme="majorBidi" w:hAnsiTheme="majorBidi" w:cstheme="majorBidi"/>
          <w:sz w:val="24"/>
          <w:szCs w:val="24"/>
          <w:vertAlign w:val="superscript"/>
          <w:lang w:val="en"/>
        </w:rPr>
        <w:t>[1]</w:t>
      </w:r>
      <w:r w:rsidR="00E67461" w:rsidRPr="009B7A4E">
        <w:rPr>
          <w:rFonts w:asciiTheme="majorBidi" w:hAnsiTheme="majorBidi" w:cstheme="majorBidi"/>
          <w:sz w:val="24"/>
          <w:szCs w:val="24"/>
          <w:vertAlign w:val="superscript"/>
          <w:lang w:val="en"/>
        </w:rPr>
        <w:t>[3]</w:t>
      </w:r>
    </w:p>
    <w:p w:rsidR="00D002EE" w:rsidRPr="009B7A4E" w:rsidRDefault="00753306" w:rsidP="00E67461">
      <w:pPr>
        <w:ind w:left="1080" w:firstLine="180"/>
        <w:rPr>
          <w:rFonts w:asciiTheme="majorBidi" w:hAnsiTheme="majorBidi" w:cstheme="majorBidi"/>
          <w:sz w:val="24"/>
          <w:szCs w:val="24"/>
          <w:vertAlign w:val="superscript"/>
          <w:lang w:val="en"/>
        </w:rPr>
      </w:pPr>
      <w:r w:rsidRPr="009B7A4E">
        <w:rPr>
          <w:rFonts w:asciiTheme="majorBidi" w:hAnsiTheme="majorBidi" w:cstheme="majorBidi"/>
          <w:sz w:val="24"/>
          <w:szCs w:val="24"/>
          <w:lang w:val="en"/>
        </w:rPr>
        <w:t xml:space="preserve">Furthermore, a PIT has a Control Word Register which </w:t>
      </w:r>
      <w:r w:rsidRPr="009B7A4E">
        <w:rPr>
          <w:rFonts w:asciiTheme="majorBidi" w:hAnsiTheme="majorBidi" w:cstheme="majorBidi"/>
          <w:sz w:val="24"/>
          <w:szCs w:val="24"/>
          <w:lang w:val="en"/>
        </w:rPr>
        <w:t xml:space="preserve">contains the programmed </w:t>
      </w:r>
      <w:r w:rsidRPr="009B7A4E">
        <w:rPr>
          <w:rFonts w:asciiTheme="majorBidi" w:hAnsiTheme="majorBidi" w:cstheme="majorBidi"/>
          <w:sz w:val="24"/>
          <w:szCs w:val="24"/>
          <w:lang w:val="en"/>
        </w:rPr>
        <w:t>information which will be sent -</w:t>
      </w:r>
      <w:r w:rsidRPr="009B7A4E">
        <w:rPr>
          <w:rFonts w:asciiTheme="majorBidi" w:hAnsiTheme="majorBidi" w:cstheme="majorBidi"/>
          <w:sz w:val="24"/>
          <w:szCs w:val="24"/>
          <w:lang w:val="en"/>
        </w:rPr>
        <w:t xml:space="preserve">by the </w:t>
      </w:r>
      <w:hyperlink r:id="rId11" w:tooltip="Microprocessor" w:history="1">
        <w:r w:rsidRPr="009B7A4E">
          <w:rPr>
            <w:rStyle w:val="Hyperlink"/>
            <w:rFonts w:asciiTheme="majorBidi" w:hAnsiTheme="majorBidi" w:cstheme="majorBidi"/>
            <w:color w:val="auto"/>
            <w:sz w:val="24"/>
            <w:szCs w:val="24"/>
            <w:u w:val="none"/>
            <w:lang w:val="en"/>
          </w:rPr>
          <w:t>microprocessor</w:t>
        </w:r>
      </w:hyperlink>
      <w:r w:rsidRPr="009B7A4E">
        <w:rPr>
          <w:rFonts w:asciiTheme="majorBidi" w:hAnsiTheme="majorBidi" w:cstheme="majorBidi"/>
          <w:sz w:val="24"/>
          <w:szCs w:val="24"/>
          <w:lang w:val="en"/>
        </w:rPr>
        <w:t xml:space="preserve">- </w:t>
      </w:r>
      <w:r w:rsidRPr="009B7A4E">
        <w:rPr>
          <w:rFonts w:asciiTheme="majorBidi" w:hAnsiTheme="majorBidi" w:cstheme="majorBidi"/>
          <w:sz w:val="24"/>
          <w:szCs w:val="24"/>
          <w:lang w:val="en"/>
        </w:rPr>
        <w:t>to the device. It defines how the PIT logically works. Each access to these ports takes about 1 µs.</w:t>
      </w:r>
      <w:r w:rsidR="007C758D" w:rsidRPr="009B7A4E">
        <w:rPr>
          <w:rFonts w:asciiTheme="majorBidi" w:hAnsiTheme="majorBidi" w:cstheme="majorBidi"/>
          <w:sz w:val="24"/>
          <w:szCs w:val="24"/>
          <w:lang w:val="en"/>
        </w:rPr>
        <w:t xml:space="preserve"> </w:t>
      </w:r>
      <w:r w:rsidR="007C758D" w:rsidRPr="009B7A4E">
        <w:rPr>
          <w:rFonts w:asciiTheme="majorBidi" w:hAnsiTheme="majorBidi" w:cstheme="majorBidi"/>
          <w:sz w:val="24"/>
          <w:szCs w:val="24"/>
          <w:lang w:val="en"/>
        </w:rPr>
        <w:t xml:space="preserve">The control word register contains 8 bits, labeled D7..D0 (D7 is the </w:t>
      </w:r>
      <w:hyperlink r:id="rId12" w:tooltip="Most significant bit" w:history="1">
        <w:r w:rsidR="007C758D" w:rsidRPr="009B7A4E">
          <w:rPr>
            <w:rStyle w:val="Hyperlink"/>
            <w:rFonts w:asciiTheme="majorBidi" w:hAnsiTheme="majorBidi" w:cstheme="majorBidi"/>
            <w:color w:val="auto"/>
            <w:sz w:val="24"/>
            <w:szCs w:val="24"/>
            <w:u w:val="none"/>
            <w:lang w:val="en"/>
          </w:rPr>
          <w:t>MSB</w:t>
        </w:r>
      </w:hyperlink>
      <w:r w:rsidR="007C758D" w:rsidRPr="009B7A4E">
        <w:rPr>
          <w:rFonts w:asciiTheme="majorBidi" w:hAnsiTheme="majorBidi" w:cstheme="majorBidi"/>
          <w:sz w:val="24"/>
          <w:szCs w:val="24"/>
          <w:lang w:val="en"/>
        </w:rPr>
        <w:t>)</w:t>
      </w:r>
      <w:r w:rsidR="00E67461" w:rsidRPr="009B7A4E">
        <w:rPr>
          <w:rFonts w:asciiTheme="majorBidi" w:hAnsiTheme="majorBidi" w:cstheme="majorBidi"/>
          <w:sz w:val="24"/>
          <w:szCs w:val="24"/>
          <w:lang w:val="en"/>
        </w:rPr>
        <w:t xml:space="preserve"> see Fig.1.2</w:t>
      </w:r>
      <w:r w:rsidR="007C758D" w:rsidRPr="009B7A4E">
        <w:rPr>
          <w:rFonts w:asciiTheme="majorBidi" w:hAnsiTheme="majorBidi" w:cstheme="majorBidi"/>
          <w:sz w:val="24"/>
          <w:szCs w:val="24"/>
          <w:lang w:val="en"/>
        </w:rPr>
        <w:t>.</w:t>
      </w:r>
      <w:r w:rsidRPr="009B7A4E">
        <w:rPr>
          <w:rFonts w:asciiTheme="majorBidi" w:hAnsiTheme="majorBidi" w:cstheme="majorBidi"/>
          <w:sz w:val="24"/>
          <w:szCs w:val="24"/>
          <w:lang w:val="en"/>
        </w:rPr>
        <w:t xml:space="preserve"> </w:t>
      </w:r>
      <w:r w:rsidRPr="009B7A4E">
        <w:rPr>
          <w:rFonts w:asciiTheme="majorBidi" w:hAnsiTheme="majorBidi" w:cstheme="majorBidi"/>
          <w:sz w:val="24"/>
          <w:szCs w:val="24"/>
          <w:vertAlign w:val="superscript"/>
          <w:lang w:val="en"/>
        </w:rPr>
        <w:t>[1]</w:t>
      </w:r>
    </w:p>
    <w:p w:rsidR="00E67461" w:rsidRPr="009B7A4E" w:rsidRDefault="00E7618E" w:rsidP="00E67461">
      <w:pPr>
        <w:ind w:left="1080" w:firstLine="180"/>
        <w:jc w:val="center"/>
        <w:rPr>
          <w:rFonts w:asciiTheme="majorBidi" w:hAnsiTheme="majorBidi" w:cstheme="majorBidi"/>
          <w:sz w:val="24"/>
          <w:szCs w:val="24"/>
          <w:vertAlign w:val="superscript"/>
          <w:lang w:val="en"/>
        </w:rPr>
      </w:pPr>
      <w:r w:rsidRPr="009B7A4E">
        <w:rPr>
          <w:rFonts w:asciiTheme="majorBidi" w:hAnsiTheme="majorBidi" w:cstheme="majorBidi"/>
          <w:noProof/>
        </w:rPr>
        <w:drawing>
          <wp:inline distT="0" distB="0" distL="0" distR="0">
            <wp:extent cx="4140835" cy="1647825"/>
            <wp:effectExtent l="0" t="0" r="0" b="0"/>
            <wp:docPr id="10" name="Picture 10" descr="http://www.ece.unm.edu/~jimp/310/slides/8086_IO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e.unm.edu/~jimp/310/slides/8086_IO3-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0511" cy="1683511"/>
                    </a:xfrm>
                    <a:prstGeom prst="rect">
                      <a:avLst/>
                    </a:prstGeom>
                    <a:noFill/>
                    <a:ln>
                      <a:noFill/>
                    </a:ln>
                  </pic:spPr>
                </pic:pic>
              </a:graphicData>
            </a:graphic>
          </wp:inline>
        </w:drawing>
      </w:r>
    </w:p>
    <w:p w:rsidR="00E67461" w:rsidRPr="009B7A4E" w:rsidRDefault="00E67461" w:rsidP="00E7618E">
      <w:pPr>
        <w:ind w:left="1080" w:firstLine="180"/>
        <w:jc w:val="center"/>
        <w:rPr>
          <w:rFonts w:asciiTheme="majorBidi" w:hAnsiTheme="majorBidi" w:cstheme="majorBidi"/>
          <w:b/>
          <w:bCs/>
          <w:lang w:val="en"/>
        </w:rPr>
      </w:pPr>
      <w:r w:rsidRPr="009B7A4E">
        <w:rPr>
          <w:rFonts w:asciiTheme="majorBidi" w:hAnsiTheme="majorBidi" w:cstheme="majorBidi"/>
          <w:b/>
          <w:bCs/>
          <w:lang w:val="en"/>
        </w:rPr>
        <w:t>Fig.1.2: Control Word Register Description</w:t>
      </w:r>
      <w:r w:rsidR="00E7618E" w:rsidRPr="009B7A4E">
        <w:rPr>
          <w:rFonts w:asciiTheme="majorBidi" w:hAnsiTheme="majorBidi" w:cstheme="majorBidi"/>
          <w:b/>
          <w:bCs/>
          <w:lang w:val="en"/>
        </w:rPr>
        <w:t xml:space="preserve"> </w:t>
      </w:r>
      <w:r w:rsidR="00E7618E" w:rsidRPr="009B7A4E">
        <w:rPr>
          <w:rFonts w:asciiTheme="majorBidi" w:hAnsiTheme="majorBidi" w:cstheme="majorBidi"/>
          <w:b/>
          <w:bCs/>
          <w:vertAlign w:val="superscript"/>
          <w:lang w:val="en"/>
        </w:rPr>
        <w:t>[6]</w:t>
      </w:r>
    </w:p>
    <w:p w:rsidR="00E7618E" w:rsidRPr="009B7A4E" w:rsidRDefault="00E7618E" w:rsidP="00E67461">
      <w:pPr>
        <w:ind w:left="900" w:firstLine="180"/>
        <w:rPr>
          <w:rFonts w:asciiTheme="majorBidi" w:hAnsiTheme="majorBidi" w:cstheme="majorBidi"/>
          <w:sz w:val="24"/>
          <w:szCs w:val="24"/>
          <w:lang w:val="en"/>
        </w:rPr>
      </w:pPr>
    </w:p>
    <w:p w:rsidR="00D002EE" w:rsidRPr="009B7A4E" w:rsidRDefault="007C758D" w:rsidP="00E67461">
      <w:pPr>
        <w:ind w:left="900" w:firstLine="180"/>
        <w:rPr>
          <w:rFonts w:asciiTheme="majorBidi" w:hAnsiTheme="majorBidi" w:cstheme="majorBidi"/>
          <w:sz w:val="24"/>
          <w:szCs w:val="24"/>
          <w:lang w:val="en"/>
        </w:rPr>
      </w:pPr>
      <w:r w:rsidRPr="009B7A4E">
        <w:rPr>
          <w:rFonts w:asciiTheme="majorBidi" w:hAnsiTheme="majorBidi" w:cstheme="majorBidi"/>
          <w:sz w:val="24"/>
          <w:szCs w:val="24"/>
          <w:lang w:val="en"/>
        </w:rPr>
        <w:t xml:space="preserve">In Fig.1.1, a Read/Write Logic also appears which has </w:t>
      </w:r>
      <w:r w:rsidR="000F7413" w:rsidRPr="009B7A4E">
        <w:rPr>
          <w:rFonts w:asciiTheme="majorBidi" w:hAnsiTheme="majorBidi" w:cstheme="majorBidi"/>
          <w:sz w:val="24"/>
          <w:szCs w:val="24"/>
          <w:lang w:val="en"/>
        </w:rPr>
        <w:t>5 pins, which are listed below:</w:t>
      </w:r>
    </w:p>
    <w:p w:rsidR="00D002EE" w:rsidRPr="009B7A4E" w:rsidRDefault="000F7413" w:rsidP="00D002EE">
      <w:pPr>
        <w:pStyle w:val="ListParagraph"/>
        <w:numPr>
          <w:ilvl w:val="0"/>
          <w:numId w:val="2"/>
        </w:numPr>
        <w:tabs>
          <w:tab w:val="num" w:pos="1170"/>
        </w:tabs>
        <w:ind w:left="1350" w:firstLine="630"/>
        <w:rPr>
          <w:rFonts w:asciiTheme="majorBidi" w:hAnsiTheme="majorBidi" w:cstheme="majorBidi"/>
          <w:sz w:val="24"/>
          <w:szCs w:val="24"/>
          <w:lang w:val="en"/>
        </w:rPr>
      </w:pPr>
      <m:oMath>
        <m:acc>
          <m:accPr>
            <m:chr m:val="̅"/>
            <m:ctrlPr>
              <w:rPr>
                <w:rFonts w:ascii="Cambria Math" w:eastAsia="Times New Roman" w:hAnsi="Cambria Math" w:cstheme="majorBidi"/>
                <w:i/>
                <w:sz w:val="24"/>
                <w:szCs w:val="24"/>
                <w:lang w:val="en"/>
              </w:rPr>
            </m:ctrlPr>
          </m:accPr>
          <m:e>
            <m:r>
              <w:rPr>
                <w:rFonts w:ascii="Cambria Math" w:eastAsia="Times New Roman" w:hAnsi="Cambria Math" w:cstheme="majorBidi"/>
                <w:sz w:val="24"/>
                <w:szCs w:val="24"/>
                <w:lang w:val="en"/>
              </w:rPr>
              <m:t>RD</m:t>
            </m:r>
          </m:e>
        </m:acc>
      </m:oMath>
      <w:r w:rsidR="00D002EE" w:rsidRPr="009B7A4E">
        <w:rPr>
          <w:rFonts w:asciiTheme="majorBidi" w:eastAsia="Times New Roman" w:hAnsiTheme="majorBidi" w:cstheme="majorBidi"/>
          <w:sz w:val="24"/>
          <w:szCs w:val="24"/>
          <w:lang w:val="en"/>
        </w:rPr>
        <w:t>: read signal</w:t>
      </w:r>
    </w:p>
    <w:p w:rsidR="00D002EE" w:rsidRPr="009B7A4E" w:rsidRDefault="000F7413" w:rsidP="000F7413">
      <w:pPr>
        <w:pStyle w:val="ListParagraph"/>
        <w:numPr>
          <w:ilvl w:val="0"/>
          <w:numId w:val="2"/>
        </w:numPr>
        <w:tabs>
          <w:tab w:val="num" w:pos="1170"/>
        </w:tabs>
        <w:ind w:left="1350" w:firstLine="630"/>
        <w:rPr>
          <w:rFonts w:asciiTheme="majorBidi" w:hAnsiTheme="majorBidi" w:cstheme="majorBidi"/>
          <w:sz w:val="24"/>
          <w:szCs w:val="24"/>
          <w:lang w:val="en"/>
        </w:rPr>
      </w:pPr>
      <m:oMath>
        <m:acc>
          <m:accPr>
            <m:chr m:val="̅"/>
            <m:ctrlPr>
              <w:rPr>
                <w:rFonts w:ascii="Cambria Math" w:eastAsia="Times New Roman" w:hAnsi="Cambria Math" w:cstheme="majorBidi"/>
                <w:i/>
                <w:sz w:val="24"/>
                <w:szCs w:val="24"/>
                <w:lang w:val="en"/>
              </w:rPr>
            </m:ctrlPr>
          </m:accPr>
          <m:e>
            <m:r>
              <w:rPr>
                <w:rFonts w:ascii="Cambria Math" w:eastAsia="Times New Roman" w:hAnsi="Cambria Math" w:cstheme="majorBidi"/>
                <w:sz w:val="24"/>
                <w:szCs w:val="24"/>
                <w:lang w:val="en"/>
              </w:rPr>
              <m:t>WR</m:t>
            </m:r>
          </m:e>
        </m:acc>
      </m:oMath>
      <w:r w:rsidR="00D002EE" w:rsidRPr="009B7A4E">
        <w:rPr>
          <w:rFonts w:asciiTheme="majorBidi" w:eastAsia="Times New Roman" w:hAnsiTheme="majorBidi" w:cstheme="majorBidi"/>
          <w:sz w:val="24"/>
          <w:szCs w:val="24"/>
          <w:lang w:val="en"/>
        </w:rPr>
        <w:t>: write signal</w:t>
      </w:r>
    </w:p>
    <w:p w:rsidR="00D002EE" w:rsidRPr="009B7A4E" w:rsidRDefault="000F7413" w:rsidP="000F7413">
      <w:pPr>
        <w:pStyle w:val="ListParagraph"/>
        <w:numPr>
          <w:ilvl w:val="0"/>
          <w:numId w:val="2"/>
        </w:numPr>
        <w:tabs>
          <w:tab w:val="num" w:pos="1170"/>
        </w:tabs>
        <w:ind w:left="1350" w:firstLine="630"/>
        <w:rPr>
          <w:rFonts w:asciiTheme="majorBidi" w:hAnsiTheme="majorBidi" w:cstheme="majorBidi"/>
          <w:sz w:val="24"/>
          <w:szCs w:val="24"/>
          <w:lang w:val="en"/>
        </w:rPr>
      </w:pPr>
      <m:oMath>
        <m:acc>
          <m:accPr>
            <m:chr m:val="̅"/>
            <m:ctrlPr>
              <w:rPr>
                <w:rFonts w:ascii="Cambria Math" w:eastAsia="Times New Roman" w:hAnsi="Cambria Math" w:cstheme="majorBidi"/>
                <w:i/>
                <w:sz w:val="24"/>
                <w:szCs w:val="24"/>
                <w:lang w:val="en"/>
              </w:rPr>
            </m:ctrlPr>
          </m:accPr>
          <m:e>
            <m:r>
              <w:rPr>
                <w:rFonts w:ascii="Cambria Math" w:eastAsia="Times New Roman" w:hAnsi="Cambria Math" w:cstheme="majorBidi"/>
                <w:sz w:val="24"/>
                <w:szCs w:val="24"/>
                <w:lang w:val="en"/>
              </w:rPr>
              <m:t>CS</m:t>
            </m:r>
          </m:e>
        </m:acc>
      </m:oMath>
      <w:r w:rsidR="00D002EE" w:rsidRPr="009B7A4E">
        <w:rPr>
          <w:rFonts w:asciiTheme="majorBidi" w:eastAsia="Times New Roman" w:hAnsiTheme="majorBidi" w:cstheme="majorBidi"/>
          <w:sz w:val="24"/>
          <w:szCs w:val="24"/>
          <w:lang w:val="en"/>
        </w:rPr>
        <w:t>: chip select signal</w:t>
      </w:r>
    </w:p>
    <w:p w:rsidR="00D002EE" w:rsidRPr="009B7A4E" w:rsidRDefault="00D002EE" w:rsidP="00D002EE">
      <w:pPr>
        <w:pStyle w:val="ListParagraph"/>
        <w:numPr>
          <w:ilvl w:val="0"/>
          <w:numId w:val="2"/>
        </w:numPr>
        <w:tabs>
          <w:tab w:val="num" w:pos="1170"/>
        </w:tabs>
        <w:ind w:left="1350" w:firstLine="630"/>
        <w:rPr>
          <w:rFonts w:asciiTheme="majorBidi" w:hAnsiTheme="majorBidi" w:cstheme="majorBidi"/>
          <w:sz w:val="24"/>
          <w:szCs w:val="24"/>
          <w:lang w:val="en"/>
        </w:rPr>
      </w:pPr>
      <w:r w:rsidRPr="009B7A4E">
        <w:rPr>
          <w:rFonts w:asciiTheme="majorBidi" w:eastAsia="Times New Roman" w:hAnsiTheme="majorBidi" w:cstheme="majorBidi"/>
          <w:sz w:val="24"/>
          <w:szCs w:val="24"/>
          <w:lang w:val="en"/>
        </w:rPr>
        <w:t>A0, A1: address lines</w:t>
      </w:r>
    </w:p>
    <w:p w:rsidR="00252F88" w:rsidRPr="009B7A4E" w:rsidRDefault="00D002EE" w:rsidP="00E67461">
      <w:pPr>
        <w:ind w:left="1080" w:firstLine="450"/>
        <w:rPr>
          <w:rFonts w:asciiTheme="majorBidi" w:hAnsiTheme="majorBidi" w:cstheme="majorBidi"/>
          <w:sz w:val="24"/>
          <w:szCs w:val="24"/>
          <w:vertAlign w:val="superscript"/>
          <w:lang w:val="en"/>
        </w:rPr>
      </w:pPr>
      <w:r w:rsidRPr="009B7A4E">
        <w:rPr>
          <w:rFonts w:asciiTheme="majorBidi" w:hAnsiTheme="majorBidi" w:cstheme="majorBidi"/>
          <w:sz w:val="24"/>
          <w:szCs w:val="24"/>
          <w:lang w:val="en"/>
        </w:rPr>
        <w:t xml:space="preserve">Moreover, the Data Bus Buffer block contains the logic to buffer the data bus to / from the microprocessor, and to the internal registers. It has 8 input pins, usually labelled as D7…D0, where D7 is the </w:t>
      </w:r>
      <w:hyperlink r:id="rId14" w:tooltip="Most significant bit" w:history="1">
        <w:r w:rsidRPr="009B7A4E">
          <w:rPr>
            <w:rFonts w:asciiTheme="majorBidi" w:eastAsia="Times New Roman" w:hAnsiTheme="majorBidi" w:cstheme="majorBidi"/>
            <w:sz w:val="24"/>
            <w:szCs w:val="24"/>
            <w:lang w:val="en"/>
          </w:rPr>
          <w:t>MSB</w:t>
        </w:r>
      </w:hyperlink>
      <w:r w:rsidR="000F7413" w:rsidRPr="009B7A4E">
        <w:rPr>
          <w:rFonts w:asciiTheme="majorBidi" w:hAnsiTheme="majorBidi" w:cstheme="majorBidi"/>
          <w:sz w:val="24"/>
          <w:szCs w:val="24"/>
          <w:lang w:val="en"/>
        </w:rPr>
        <w:t xml:space="preserve">. </w:t>
      </w:r>
      <w:r w:rsidR="000F7413" w:rsidRPr="009B7A4E">
        <w:rPr>
          <w:rFonts w:asciiTheme="majorBidi" w:hAnsiTheme="majorBidi" w:cstheme="majorBidi"/>
          <w:sz w:val="24"/>
          <w:szCs w:val="24"/>
          <w:vertAlign w:val="superscript"/>
          <w:lang w:val="en"/>
        </w:rPr>
        <w:t>[1]</w:t>
      </w:r>
    </w:p>
    <w:p w:rsidR="004D5FD2" w:rsidRPr="009B7A4E" w:rsidRDefault="00252F88" w:rsidP="004D5FD2">
      <w:pPr>
        <w:pStyle w:val="Heading2"/>
        <w:numPr>
          <w:ilvl w:val="1"/>
          <w:numId w:val="1"/>
        </w:numPr>
      </w:pPr>
      <w:r w:rsidRPr="009B7A4E">
        <w:t>Programmable Interval Timer Modes:</w:t>
      </w:r>
    </w:p>
    <w:p w:rsidR="004D5FD2" w:rsidRPr="009B7A4E" w:rsidRDefault="004D5FD2" w:rsidP="004D5FD2">
      <w:pPr>
        <w:ind w:left="1260" w:firstLine="180"/>
        <w:rPr>
          <w:rFonts w:asciiTheme="majorBidi" w:hAnsiTheme="majorBidi" w:cstheme="majorBidi"/>
          <w:sz w:val="24"/>
          <w:szCs w:val="24"/>
          <w:lang w:val="en"/>
        </w:rPr>
      </w:pPr>
      <w:r w:rsidRPr="009B7A4E">
        <w:rPr>
          <w:rFonts w:asciiTheme="majorBidi" w:hAnsiTheme="majorBidi" w:cstheme="majorBidi"/>
          <w:sz w:val="24"/>
          <w:szCs w:val="24"/>
        </w:rPr>
        <w:t xml:space="preserve">As mentioned before, a PIT has six different operation modes. </w:t>
      </w:r>
      <w:r w:rsidRPr="009B7A4E">
        <w:rPr>
          <w:rFonts w:asciiTheme="majorBidi" w:hAnsiTheme="majorBidi" w:cstheme="majorBidi"/>
          <w:sz w:val="24"/>
          <w:szCs w:val="24"/>
          <w:lang w:val="en"/>
        </w:rPr>
        <w:t xml:space="preserve">PITs may be one-shot or periodic. </w:t>
      </w:r>
    </w:p>
    <w:p w:rsidR="004D5FD2" w:rsidRPr="009B7A4E" w:rsidRDefault="004D5FD2" w:rsidP="004D5FD2">
      <w:pPr>
        <w:pStyle w:val="ListParagraph"/>
        <w:numPr>
          <w:ilvl w:val="0"/>
          <w:numId w:val="2"/>
        </w:numPr>
        <w:rPr>
          <w:rFonts w:asciiTheme="majorBidi" w:hAnsiTheme="majorBidi" w:cstheme="majorBidi"/>
          <w:sz w:val="24"/>
          <w:szCs w:val="24"/>
          <w:lang w:val="en"/>
        </w:rPr>
      </w:pPr>
      <w:r w:rsidRPr="009B7A4E">
        <w:rPr>
          <w:rFonts w:asciiTheme="majorBidi" w:hAnsiTheme="majorBidi" w:cstheme="majorBidi"/>
          <w:sz w:val="24"/>
          <w:szCs w:val="24"/>
          <w:lang w:val="en"/>
        </w:rPr>
        <w:t xml:space="preserve">One-shot timers will signal only once and then stop counting. Periodic timers signal every time they reach a specific value and then restart, thus producing a signal at periodic intervals. </w:t>
      </w:r>
    </w:p>
    <w:p w:rsidR="004D5FD2" w:rsidRPr="009B7A4E" w:rsidRDefault="004D5FD2" w:rsidP="004D5FD2">
      <w:pPr>
        <w:pStyle w:val="ListParagraph"/>
        <w:numPr>
          <w:ilvl w:val="0"/>
          <w:numId w:val="2"/>
        </w:numPr>
        <w:rPr>
          <w:rFonts w:asciiTheme="majorBidi" w:hAnsiTheme="majorBidi" w:cstheme="majorBidi"/>
          <w:sz w:val="24"/>
          <w:szCs w:val="24"/>
          <w:lang w:val="en"/>
        </w:rPr>
      </w:pPr>
      <w:r w:rsidRPr="009B7A4E">
        <w:rPr>
          <w:rFonts w:asciiTheme="majorBidi" w:hAnsiTheme="majorBidi" w:cstheme="majorBidi"/>
          <w:sz w:val="24"/>
          <w:szCs w:val="24"/>
          <w:lang w:val="en"/>
        </w:rPr>
        <w:t>Periodic timers are typically used to invoke activities that must be performed at regular intervals.</w:t>
      </w:r>
    </w:p>
    <w:p w:rsidR="004D5FD2" w:rsidRPr="009B7A4E" w:rsidRDefault="004D5FD2" w:rsidP="004D5FD2">
      <w:pPr>
        <w:ind w:left="1260" w:firstLine="180"/>
        <w:rPr>
          <w:rFonts w:asciiTheme="majorBidi" w:eastAsiaTheme="majorEastAsia" w:hAnsiTheme="majorBidi" w:cstheme="majorBidi"/>
          <w:sz w:val="24"/>
          <w:szCs w:val="24"/>
        </w:rPr>
      </w:pPr>
      <w:r w:rsidRPr="009B7A4E">
        <w:rPr>
          <w:rFonts w:asciiTheme="majorBidi" w:eastAsia="Times New Roman" w:hAnsiTheme="majorBidi" w:cstheme="majorBidi"/>
          <w:sz w:val="24"/>
          <w:szCs w:val="24"/>
          <w:lang w:val="en"/>
        </w:rPr>
        <w:t xml:space="preserve">Counters are usually programmed with fixed intervals that determine how long the counter will count before it signals. The interval determines how long the counter will count before it will output a signal. </w:t>
      </w:r>
      <w:r w:rsidRPr="009B7A4E">
        <w:rPr>
          <w:rFonts w:asciiTheme="majorBidi" w:eastAsia="Times New Roman" w:hAnsiTheme="majorBidi" w:cstheme="majorBidi"/>
          <w:sz w:val="24"/>
          <w:szCs w:val="24"/>
          <w:vertAlign w:val="superscript"/>
          <w:lang w:val="en"/>
        </w:rPr>
        <w:t>[2]</w:t>
      </w:r>
    </w:p>
    <w:p w:rsidR="005D5627" w:rsidRPr="009B7A4E" w:rsidRDefault="005D5627" w:rsidP="005D5627">
      <w:pPr>
        <w:ind w:left="1260" w:firstLine="180"/>
        <w:rPr>
          <w:rFonts w:asciiTheme="majorBidi" w:eastAsiaTheme="majorEastAsia" w:hAnsiTheme="majorBidi" w:cstheme="majorBidi"/>
          <w:sz w:val="24"/>
          <w:szCs w:val="24"/>
        </w:rPr>
      </w:pPr>
      <w:r w:rsidRPr="009B7A4E">
        <w:rPr>
          <w:rFonts w:asciiTheme="majorBidi" w:eastAsiaTheme="majorEastAsia" w:hAnsiTheme="majorBidi" w:cstheme="majorBidi"/>
          <w:sz w:val="24"/>
          <w:szCs w:val="24"/>
        </w:rPr>
        <w:t>The six modes of Programming Interval Timer are:</w:t>
      </w:r>
    </w:p>
    <w:p w:rsidR="005D5627" w:rsidRPr="009B7A4E" w:rsidRDefault="00D7551F" w:rsidP="00427518">
      <w:pPr>
        <w:pStyle w:val="Heading3"/>
        <w:numPr>
          <w:ilvl w:val="2"/>
          <w:numId w:val="1"/>
        </w:numPr>
      </w:pPr>
      <w:r w:rsidRPr="009B7A4E">
        <w:t xml:space="preserve">Mode 0: </w:t>
      </w:r>
      <w:r w:rsidR="005D5627" w:rsidRPr="009B7A4E">
        <w:t>Interrupt on Terminal Count</w:t>
      </w:r>
      <w:r w:rsidR="005D5627" w:rsidRPr="009B7A4E">
        <w:t>:</w:t>
      </w:r>
    </w:p>
    <w:p w:rsidR="006B1B3D" w:rsidRPr="009B7A4E" w:rsidRDefault="00D7551F" w:rsidP="00CF065B">
      <w:pPr>
        <w:autoSpaceDE w:val="0"/>
        <w:autoSpaceDN w:val="0"/>
        <w:adjustRightInd w:val="0"/>
        <w:spacing w:after="0" w:line="240" w:lineRule="auto"/>
        <w:ind w:left="2250" w:firstLine="270"/>
        <w:rPr>
          <w:rFonts w:asciiTheme="majorBidi" w:hAnsiTheme="majorBidi" w:cstheme="majorBidi"/>
          <w:sz w:val="24"/>
          <w:szCs w:val="24"/>
          <w:vertAlign w:val="superscript"/>
        </w:rPr>
      </w:pPr>
      <w:r w:rsidRPr="009B7A4E">
        <w:rPr>
          <w:rFonts w:asciiTheme="majorBidi" w:hAnsiTheme="majorBidi" w:cstheme="majorBidi"/>
          <w:sz w:val="24"/>
          <w:szCs w:val="24"/>
        </w:rPr>
        <w:t>Allows the 8254 counter to be used as an events counter. In this mode, the</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output becomes a logic 0 when the control word is written and remains</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there until N plus the number of programmed counts. For example, if a</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count of 5 is programmed, the output will remain a logic 0 for 6 counts</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beginning with N. Note that the gate (G) input must be a logic 1 to allow the</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counter to count. If G becomes a logic 0 in the middle of the count, the</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 xml:space="preserve">counter will stop </w:t>
      </w:r>
      <w:r w:rsidRPr="009B7A4E">
        <w:rPr>
          <w:rFonts w:asciiTheme="majorBidi" w:hAnsiTheme="majorBidi" w:cstheme="majorBidi"/>
          <w:sz w:val="24"/>
          <w:szCs w:val="24"/>
        </w:rPr>
        <w:t xml:space="preserve">until G again becomes a logic 1 see </w:t>
      </w:r>
      <w:r w:rsidRPr="009B7A4E">
        <w:rPr>
          <w:rFonts w:asciiTheme="majorBidi" w:hAnsiTheme="majorBidi" w:cstheme="majorBidi"/>
          <w:b/>
          <w:bCs/>
          <w:sz w:val="24"/>
          <w:szCs w:val="24"/>
        </w:rPr>
        <w:t>Fig.1.</w:t>
      </w:r>
      <w:r w:rsidR="00CF065B" w:rsidRPr="009B7A4E">
        <w:rPr>
          <w:rFonts w:asciiTheme="majorBidi" w:hAnsiTheme="majorBidi" w:cstheme="majorBidi"/>
          <w:b/>
          <w:bCs/>
          <w:sz w:val="24"/>
          <w:szCs w:val="24"/>
        </w:rPr>
        <w:t>3</w:t>
      </w:r>
      <w:r w:rsidRPr="009B7A4E">
        <w:rPr>
          <w:rFonts w:asciiTheme="majorBidi" w:hAnsiTheme="majorBidi" w:cstheme="majorBidi"/>
          <w:b/>
          <w:bCs/>
          <w:sz w:val="24"/>
          <w:szCs w:val="24"/>
        </w:rPr>
        <w:t>.</w:t>
      </w:r>
      <w:r w:rsidR="00D47EDE" w:rsidRPr="009B7A4E">
        <w:rPr>
          <w:rFonts w:asciiTheme="majorBidi" w:hAnsiTheme="majorBidi" w:cstheme="majorBidi"/>
          <w:b/>
          <w:bCs/>
          <w:sz w:val="24"/>
          <w:szCs w:val="24"/>
        </w:rPr>
        <w:t xml:space="preserve"> </w:t>
      </w:r>
      <w:r w:rsidR="00D47EDE" w:rsidRPr="009B7A4E">
        <w:rPr>
          <w:rFonts w:asciiTheme="majorBidi" w:hAnsiTheme="majorBidi" w:cstheme="majorBidi"/>
          <w:sz w:val="24"/>
          <w:szCs w:val="24"/>
          <w:vertAlign w:val="superscript"/>
        </w:rPr>
        <w:t>[4]</w:t>
      </w:r>
    </w:p>
    <w:p w:rsidR="006B1B3D" w:rsidRPr="009B7A4E" w:rsidRDefault="006B1B3D" w:rsidP="006B1B3D">
      <w:pPr>
        <w:autoSpaceDE w:val="0"/>
        <w:autoSpaceDN w:val="0"/>
        <w:adjustRightInd w:val="0"/>
        <w:spacing w:after="0" w:line="240" w:lineRule="auto"/>
        <w:ind w:left="2250" w:firstLine="270"/>
        <w:jc w:val="center"/>
        <w:rPr>
          <w:rFonts w:asciiTheme="majorBidi" w:hAnsiTheme="majorBidi" w:cstheme="majorBidi"/>
          <w:sz w:val="24"/>
          <w:szCs w:val="24"/>
          <w:vertAlign w:val="superscript"/>
        </w:rPr>
      </w:pPr>
      <w:r w:rsidRPr="009B7A4E">
        <w:rPr>
          <w:rFonts w:asciiTheme="majorBidi" w:hAnsiTheme="majorBidi" w:cstheme="majorBidi"/>
          <w:noProof/>
          <w:sz w:val="24"/>
          <w:szCs w:val="24"/>
          <w:vertAlign w:val="superscript"/>
        </w:rPr>
        <w:drawing>
          <wp:inline distT="0" distB="0" distL="0" distR="0">
            <wp:extent cx="4886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325" cy="914400"/>
                    </a:xfrm>
                    <a:prstGeom prst="rect">
                      <a:avLst/>
                    </a:prstGeom>
                    <a:noFill/>
                    <a:ln>
                      <a:noFill/>
                    </a:ln>
                  </pic:spPr>
                </pic:pic>
              </a:graphicData>
            </a:graphic>
          </wp:inline>
        </w:drawing>
      </w:r>
    </w:p>
    <w:p w:rsidR="006B1B3D" w:rsidRPr="009B7A4E" w:rsidRDefault="006B1B3D" w:rsidP="00CF065B">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CF065B" w:rsidRPr="009B7A4E">
        <w:rPr>
          <w:rFonts w:asciiTheme="majorBidi" w:hAnsiTheme="majorBidi" w:cstheme="majorBidi"/>
          <w:b/>
          <w:bCs/>
        </w:rPr>
        <w:t>3</w:t>
      </w:r>
      <w:r w:rsidRPr="009B7A4E">
        <w:rPr>
          <w:rFonts w:asciiTheme="majorBidi" w:hAnsiTheme="majorBidi" w:cstheme="majorBidi"/>
          <w:b/>
          <w:bCs/>
        </w:rPr>
        <w:t xml:space="preserve">: Mode 0 </w:t>
      </w:r>
      <w:r w:rsidRPr="009B7A4E">
        <w:rPr>
          <w:rFonts w:asciiTheme="majorBidi" w:hAnsiTheme="majorBidi" w:cstheme="majorBidi"/>
          <w:b/>
          <w:bCs/>
          <w:vertAlign w:val="superscript"/>
        </w:rPr>
        <w:t>[4]</w:t>
      </w:r>
    </w:p>
    <w:p w:rsidR="00D47EDE" w:rsidRPr="009B7A4E" w:rsidRDefault="00D47EDE" w:rsidP="006B1B3D">
      <w:pPr>
        <w:autoSpaceDE w:val="0"/>
        <w:autoSpaceDN w:val="0"/>
        <w:adjustRightInd w:val="0"/>
        <w:spacing w:after="0" w:line="240" w:lineRule="auto"/>
        <w:ind w:left="2250" w:firstLine="270"/>
        <w:jc w:val="center"/>
        <w:rPr>
          <w:rFonts w:asciiTheme="majorBidi" w:hAnsiTheme="majorBidi" w:cstheme="majorBidi"/>
          <w:sz w:val="24"/>
          <w:szCs w:val="24"/>
        </w:rPr>
      </w:pPr>
    </w:p>
    <w:p w:rsidR="00D7551F" w:rsidRPr="009B7A4E" w:rsidRDefault="006B1B3D" w:rsidP="00427518">
      <w:pPr>
        <w:pStyle w:val="Heading3"/>
        <w:numPr>
          <w:ilvl w:val="2"/>
          <w:numId w:val="1"/>
        </w:numPr>
      </w:pPr>
      <w:r w:rsidRPr="009B7A4E">
        <w:lastRenderedPageBreak/>
        <w:t xml:space="preserve">Mode 1: </w:t>
      </w:r>
      <w:r w:rsidR="00D7551F" w:rsidRPr="009B7A4E">
        <w:t>Hardware Re-triggerable One-Shot</w:t>
      </w:r>
      <w:r w:rsidR="00D7551F" w:rsidRPr="009B7A4E">
        <w:t>:</w:t>
      </w:r>
    </w:p>
    <w:p w:rsidR="00E23CE3" w:rsidRPr="009B7A4E" w:rsidRDefault="00E23CE3" w:rsidP="00CC5694">
      <w:pPr>
        <w:autoSpaceDE w:val="0"/>
        <w:autoSpaceDN w:val="0"/>
        <w:adjustRightInd w:val="0"/>
        <w:spacing w:after="0" w:line="240" w:lineRule="auto"/>
        <w:ind w:left="2160" w:firstLine="360"/>
        <w:rPr>
          <w:rFonts w:asciiTheme="majorBidi" w:hAnsiTheme="majorBidi" w:cstheme="majorBidi"/>
          <w:sz w:val="24"/>
          <w:szCs w:val="24"/>
        </w:rPr>
      </w:pPr>
      <w:r w:rsidRPr="009B7A4E">
        <w:rPr>
          <w:rFonts w:asciiTheme="majorBidi" w:hAnsiTheme="majorBidi" w:cstheme="majorBidi"/>
          <w:sz w:val="24"/>
          <w:szCs w:val="24"/>
        </w:rPr>
        <w:t>Causes the counter to function as a retriggerable, monostable multivibrator</w:t>
      </w:r>
      <w:r w:rsidRPr="009B7A4E">
        <w:rPr>
          <w:rFonts w:asciiTheme="majorBidi" w:hAnsiTheme="majorBidi" w:cstheme="majorBidi"/>
          <w:sz w:val="24"/>
          <w:szCs w:val="24"/>
        </w:rPr>
        <w:t xml:space="preserve"> </w:t>
      </w:r>
      <w:r w:rsidRPr="009B7A4E">
        <w:rPr>
          <w:rFonts w:asciiTheme="majorBidi" w:hAnsiTheme="majorBidi" w:cstheme="majorBidi"/>
          <w:sz w:val="24"/>
          <w:szCs w:val="24"/>
        </w:rPr>
        <w:t>(one-shot). In this mode the G input triggers the counter so that it develops</w:t>
      </w:r>
      <w:r w:rsidRPr="009B7A4E">
        <w:rPr>
          <w:rFonts w:asciiTheme="majorBidi" w:hAnsiTheme="majorBidi" w:cstheme="majorBidi"/>
          <w:sz w:val="24"/>
          <w:szCs w:val="24"/>
        </w:rPr>
        <w:t xml:space="preserve"> </w:t>
      </w:r>
      <w:r w:rsidRPr="009B7A4E">
        <w:rPr>
          <w:rFonts w:asciiTheme="majorBidi" w:hAnsiTheme="majorBidi" w:cstheme="majorBidi"/>
          <w:sz w:val="24"/>
          <w:szCs w:val="24"/>
        </w:rPr>
        <w:t>a pulse at the OUT connection that becomes a logic 0 for the duration of the</w:t>
      </w:r>
      <w:r w:rsidRPr="009B7A4E">
        <w:rPr>
          <w:rFonts w:asciiTheme="majorBidi" w:hAnsiTheme="majorBidi" w:cstheme="majorBidi"/>
          <w:sz w:val="24"/>
          <w:szCs w:val="24"/>
        </w:rPr>
        <w:t xml:space="preserve"> </w:t>
      </w:r>
      <w:r w:rsidRPr="009B7A4E">
        <w:rPr>
          <w:rFonts w:asciiTheme="majorBidi" w:hAnsiTheme="majorBidi" w:cstheme="majorBidi"/>
          <w:sz w:val="24"/>
          <w:szCs w:val="24"/>
        </w:rPr>
        <w:t>count. If the count is 10, then the OUT connection goes low for 10 clocking</w:t>
      </w:r>
      <w:r w:rsidRPr="009B7A4E">
        <w:rPr>
          <w:rFonts w:asciiTheme="majorBidi" w:hAnsiTheme="majorBidi" w:cstheme="majorBidi"/>
          <w:sz w:val="24"/>
          <w:szCs w:val="24"/>
        </w:rPr>
        <w:t xml:space="preserve"> </w:t>
      </w:r>
      <w:r w:rsidRPr="009B7A4E">
        <w:rPr>
          <w:rFonts w:asciiTheme="majorBidi" w:hAnsiTheme="majorBidi" w:cstheme="majorBidi"/>
          <w:sz w:val="24"/>
          <w:szCs w:val="24"/>
        </w:rPr>
        <w:t>periods when triggered. If the G input occurs wi</w:t>
      </w:r>
      <w:r w:rsidRPr="009B7A4E">
        <w:rPr>
          <w:rFonts w:asciiTheme="majorBidi" w:hAnsiTheme="majorBidi" w:cstheme="majorBidi"/>
          <w:sz w:val="24"/>
          <w:szCs w:val="24"/>
        </w:rPr>
        <w:t xml:space="preserve">thin the duration of the output </w:t>
      </w:r>
      <w:r w:rsidRPr="009B7A4E">
        <w:rPr>
          <w:rFonts w:asciiTheme="majorBidi" w:hAnsiTheme="majorBidi" w:cstheme="majorBidi"/>
          <w:sz w:val="24"/>
          <w:szCs w:val="24"/>
        </w:rPr>
        <w:t>pulse, the counter is again reloaded with t</w:t>
      </w:r>
      <w:r w:rsidRPr="009B7A4E">
        <w:rPr>
          <w:rFonts w:asciiTheme="majorBidi" w:hAnsiTheme="majorBidi" w:cstheme="majorBidi"/>
          <w:sz w:val="24"/>
          <w:szCs w:val="24"/>
        </w:rPr>
        <w:t xml:space="preserve">he count and the OUT connection </w:t>
      </w:r>
      <w:r w:rsidRPr="009B7A4E">
        <w:rPr>
          <w:rFonts w:asciiTheme="majorBidi" w:hAnsiTheme="majorBidi" w:cstheme="majorBidi"/>
          <w:sz w:val="24"/>
          <w:szCs w:val="24"/>
        </w:rPr>
        <w:t>continues fo</w:t>
      </w:r>
      <w:r w:rsidRPr="009B7A4E">
        <w:rPr>
          <w:rFonts w:asciiTheme="majorBidi" w:hAnsiTheme="majorBidi" w:cstheme="majorBidi"/>
          <w:sz w:val="24"/>
          <w:szCs w:val="24"/>
        </w:rPr>
        <w:t xml:space="preserve">r the total length of the count </w:t>
      </w:r>
      <w:r w:rsidRPr="009B7A4E">
        <w:rPr>
          <w:rFonts w:asciiTheme="majorBidi" w:hAnsiTheme="majorBidi" w:cstheme="majorBidi"/>
          <w:b/>
          <w:bCs/>
          <w:sz w:val="24"/>
          <w:szCs w:val="24"/>
        </w:rPr>
        <w:t>see Fig.1.</w:t>
      </w:r>
      <w:r w:rsidR="00CC5694" w:rsidRPr="009B7A4E">
        <w:rPr>
          <w:rFonts w:asciiTheme="majorBidi" w:hAnsiTheme="majorBidi" w:cstheme="majorBidi"/>
          <w:b/>
          <w:bCs/>
          <w:sz w:val="24"/>
          <w:szCs w:val="24"/>
        </w:rPr>
        <w:t>4</w:t>
      </w:r>
      <w:r w:rsidRPr="009B7A4E">
        <w:rPr>
          <w:rFonts w:asciiTheme="majorBidi" w:hAnsiTheme="majorBidi" w:cstheme="majorBidi"/>
          <w:sz w:val="24"/>
          <w:szCs w:val="24"/>
        </w:rPr>
        <w:t>.</w:t>
      </w:r>
      <w:r w:rsidRPr="009B7A4E">
        <w:rPr>
          <w:rFonts w:asciiTheme="majorBidi" w:hAnsiTheme="majorBidi" w:cstheme="majorBidi"/>
          <w:b/>
          <w:bCs/>
          <w:sz w:val="24"/>
          <w:szCs w:val="24"/>
        </w:rPr>
        <w:t xml:space="preserve"> </w:t>
      </w:r>
      <w:r w:rsidRPr="009B7A4E">
        <w:rPr>
          <w:rFonts w:asciiTheme="majorBidi" w:hAnsiTheme="majorBidi" w:cstheme="majorBidi"/>
          <w:sz w:val="24"/>
          <w:szCs w:val="24"/>
          <w:vertAlign w:val="superscript"/>
        </w:rPr>
        <w:t>[4]</w:t>
      </w:r>
    </w:p>
    <w:p w:rsidR="00E23CE3" w:rsidRPr="009B7A4E" w:rsidRDefault="00E23CE3" w:rsidP="00E23CE3">
      <w:pPr>
        <w:autoSpaceDE w:val="0"/>
        <w:autoSpaceDN w:val="0"/>
        <w:adjustRightInd w:val="0"/>
        <w:spacing w:after="0" w:line="240" w:lineRule="auto"/>
        <w:ind w:left="2160" w:firstLine="360"/>
        <w:jc w:val="right"/>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92442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876300"/>
                    </a:xfrm>
                    <a:prstGeom prst="rect">
                      <a:avLst/>
                    </a:prstGeom>
                    <a:noFill/>
                    <a:ln>
                      <a:noFill/>
                    </a:ln>
                  </pic:spPr>
                </pic:pic>
              </a:graphicData>
            </a:graphic>
          </wp:inline>
        </w:drawing>
      </w:r>
    </w:p>
    <w:p w:rsidR="00E23CE3" w:rsidRPr="009B7A4E" w:rsidRDefault="00E23CE3" w:rsidP="0004627B">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04627B" w:rsidRPr="009B7A4E">
        <w:rPr>
          <w:rFonts w:asciiTheme="majorBidi" w:hAnsiTheme="majorBidi" w:cstheme="majorBidi"/>
          <w:b/>
          <w:bCs/>
        </w:rPr>
        <w:t>4</w:t>
      </w:r>
      <w:r w:rsidRPr="009B7A4E">
        <w:rPr>
          <w:rFonts w:asciiTheme="majorBidi" w:hAnsiTheme="majorBidi" w:cstheme="majorBidi"/>
          <w:b/>
          <w:bCs/>
        </w:rPr>
        <w:t xml:space="preserve">: Mode </w:t>
      </w:r>
      <w:r w:rsidRPr="009B7A4E">
        <w:rPr>
          <w:rFonts w:asciiTheme="majorBidi" w:hAnsiTheme="majorBidi" w:cstheme="majorBidi"/>
          <w:b/>
          <w:bCs/>
        </w:rPr>
        <w:t>1</w:t>
      </w:r>
      <w:r w:rsidRPr="009B7A4E">
        <w:rPr>
          <w:rFonts w:asciiTheme="majorBidi" w:hAnsiTheme="majorBidi" w:cstheme="majorBidi"/>
          <w:b/>
          <w:bCs/>
        </w:rPr>
        <w:t xml:space="preserve"> </w:t>
      </w:r>
      <w:r w:rsidRPr="009B7A4E">
        <w:rPr>
          <w:rFonts w:asciiTheme="majorBidi" w:hAnsiTheme="majorBidi" w:cstheme="majorBidi"/>
          <w:b/>
          <w:bCs/>
          <w:vertAlign w:val="superscript"/>
        </w:rPr>
        <w:t>[4]</w:t>
      </w:r>
    </w:p>
    <w:p w:rsidR="00E23CE3" w:rsidRPr="009B7A4E" w:rsidRDefault="00E23CE3" w:rsidP="00427518">
      <w:pPr>
        <w:pStyle w:val="Heading3"/>
        <w:numPr>
          <w:ilvl w:val="2"/>
          <w:numId w:val="1"/>
        </w:numPr>
      </w:pPr>
      <w:r w:rsidRPr="009B7A4E">
        <w:t xml:space="preserve">Mode </w:t>
      </w:r>
      <w:r w:rsidRPr="009B7A4E">
        <w:t>2</w:t>
      </w:r>
      <w:r w:rsidRPr="009B7A4E">
        <w:t xml:space="preserve">: </w:t>
      </w:r>
      <w:r w:rsidRPr="009B7A4E">
        <w:t>Rate Generator:</w:t>
      </w:r>
    </w:p>
    <w:p w:rsidR="00E146D4" w:rsidRPr="009B7A4E" w:rsidRDefault="00E23CE3" w:rsidP="00812EFC">
      <w:pPr>
        <w:autoSpaceDE w:val="0"/>
        <w:autoSpaceDN w:val="0"/>
        <w:adjustRightInd w:val="0"/>
        <w:spacing w:after="0" w:line="240" w:lineRule="auto"/>
        <w:ind w:left="2160" w:firstLine="360"/>
        <w:rPr>
          <w:rFonts w:asciiTheme="majorBidi" w:hAnsiTheme="majorBidi" w:cstheme="majorBidi"/>
          <w:sz w:val="24"/>
          <w:szCs w:val="24"/>
        </w:rPr>
      </w:pPr>
      <w:r w:rsidRPr="009B7A4E">
        <w:rPr>
          <w:rFonts w:asciiTheme="majorBidi" w:hAnsiTheme="majorBidi" w:cstheme="majorBidi"/>
          <w:sz w:val="24"/>
          <w:szCs w:val="24"/>
        </w:rPr>
        <w:t>Allows the counter to generate a series of continuous pulses that are one</w:t>
      </w:r>
      <w:r w:rsidRPr="009B7A4E">
        <w:rPr>
          <w:rFonts w:asciiTheme="majorBidi" w:hAnsiTheme="majorBidi" w:cstheme="majorBidi"/>
          <w:sz w:val="24"/>
          <w:szCs w:val="24"/>
        </w:rPr>
        <w:t xml:space="preserve"> </w:t>
      </w:r>
      <w:r w:rsidRPr="009B7A4E">
        <w:rPr>
          <w:rFonts w:asciiTheme="majorBidi" w:hAnsiTheme="majorBidi" w:cstheme="majorBidi"/>
          <w:sz w:val="24"/>
          <w:szCs w:val="24"/>
        </w:rPr>
        <w:t>clock pulse wide. The separation between pulses is determined by the</w:t>
      </w:r>
      <w:r w:rsidRPr="009B7A4E">
        <w:rPr>
          <w:rFonts w:asciiTheme="majorBidi" w:hAnsiTheme="majorBidi" w:cstheme="majorBidi"/>
          <w:sz w:val="24"/>
          <w:szCs w:val="24"/>
        </w:rPr>
        <w:t xml:space="preserve"> </w:t>
      </w:r>
      <w:r w:rsidRPr="009B7A4E">
        <w:rPr>
          <w:rFonts w:asciiTheme="majorBidi" w:hAnsiTheme="majorBidi" w:cstheme="majorBidi"/>
          <w:sz w:val="24"/>
          <w:szCs w:val="24"/>
        </w:rPr>
        <w:t>count. For example, for a count of 10, the output is a logic 1 for nine clock</w:t>
      </w:r>
      <w:r w:rsidRPr="009B7A4E">
        <w:rPr>
          <w:rFonts w:asciiTheme="majorBidi" w:hAnsiTheme="majorBidi" w:cstheme="majorBidi"/>
          <w:sz w:val="24"/>
          <w:szCs w:val="24"/>
        </w:rPr>
        <w:t xml:space="preserve"> </w:t>
      </w:r>
      <w:r w:rsidRPr="009B7A4E">
        <w:rPr>
          <w:rFonts w:asciiTheme="majorBidi" w:hAnsiTheme="majorBidi" w:cstheme="majorBidi"/>
          <w:sz w:val="24"/>
          <w:szCs w:val="24"/>
        </w:rPr>
        <w:t>periods and low for one clock period. This cycle is repeated until the</w:t>
      </w:r>
      <w:r w:rsidRPr="009B7A4E">
        <w:rPr>
          <w:rFonts w:asciiTheme="majorBidi" w:hAnsiTheme="majorBidi" w:cstheme="majorBidi"/>
          <w:sz w:val="24"/>
          <w:szCs w:val="24"/>
        </w:rPr>
        <w:t xml:space="preserve"> </w:t>
      </w:r>
      <w:r w:rsidRPr="009B7A4E">
        <w:rPr>
          <w:rFonts w:asciiTheme="majorBidi" w:hAnsiTheme="majorBidi" w:cstheme="majorBidi"/>
          <w:sz w:val="24"/>
          <w:szCs w:val="24"/>
        </w:rPr>
        <w:t>counter is programmed with a new count or until the G pin is placed at a</w:t>
      </w:r>
      <w:r w:rsidRPr="009B7A4E">
        <w:rPr>
          <w:rFonts w:asciiTheme="majorBidi" w:hAnsiTheme="majorBidi" w:cstheme="majorBidi"/>
          <w:sz w:val="24"/>
          <w:szCs w:val="24"/>
        </w:rPr>
        <w:t xml:space="preserve"> </w:t>
      </w:r>
      <w:r w:rsidRPr="009B7A4E">
        <w:rPr>
          <w:rFonts w:asciiTheme="majorBidi" w:hAnsiTheme="majorBidi" w:cstheme="majorBidi"/>
          <w:sz w:val="24"/>
          <w:szCs w:val="24"/>
        </w:rPr>
        <w:t>logic 0 level. The G input must be a logic 1 for this mode to generate a continuous</w:t>
      </w:r>
      <w:r w:rsidRPr="009B7A4E">
        <w:rPr>
          <w:rFonts w:asciiTheme="majorBidi" w:hAnsiTheme="majorBidi" w:cstheme="majorBidi"/>
          <w:sz w:val="24"/>
          <w:szCs w:val="24"/>
        </w:rPr>
        <w:t xml:space="preserve"> </w:t>
      </w:r>
      <w:r w:rsidRPr="009B7A4E">
        <w:rPr>
          <w:rFonts w:asciiTheme="majorBidi" w:hAnsiTheme="majorBidi" w:cstheme="majorBidi"/>
          <w:sz w:val="24"/>
          <w:szCs w:val="24"/>
        </w:rPr>
        <w:t>series of pulses</w:t>
      </w:r>
      <w:r w:rsidRPr="009B7A4E">
        <w:rPr>
          <w:rFonts w:asciiTheme="majorBidi" w:hAnsiTheme="majorBidi" w:cstheme="majorBidi"/>
          <w:sz w:val="24"/>
          <w:szCs w:val="24"/>
        </w:rPr>
        <w:t xml:space="preserve"> </w:t>
      </w:r>
      <w:r w:rsidRPr="009B7A4E">
        <w:rPr>
          <w:rFonts w:asciiTheme="majorBidi" w:hAnsiTheme="majorBidi" w:cstheme="majorBidi"/>
          <w:b/>
          <w:bCs/>
          <w:sz w:val="24"/>
          <w:szCs w:val="24"/>
        </w:rPr>
        <w:t>see Fig.1.</w:t>
      </w:r>
      <w:r w:rsidR="00812EFC" w:rsidRPr="009B7A4E">
        <w:rPr>
          <w:rFonts w:asciiTheme="majorBidi" w:hAnsiTheme="majorBidi" w:cstheme="majorBidi"/>
          <w:b/>
          <w:bCs/>
          <w:sz w:val="24"/>
          <w:szCs w:val="24"/>
        </w:rPr>
        <w:t>5</w:t>
      </w:r>
      <w:r w:rsidRPr="009B7A4E">
        <w:rPr>
          <w:rFonts w:asciiTheme="majorBidi" w:hAnsiTheme="majorBidi" w:cstheme="majorBidi"/>
          <w:sz w:val="24"/>
          <w:szCs w:val="24"/>
        </w:rPr>
        <w:t>.</w:t>
      </w:r>
      <w:r w:rsidRPr="009B7A4E">
        <w:rPr>
          <w:rFonts w:asciiTheme="majorBidi" w:hAnsiTheme="majorBidi" w:cstheme="majorBidi"/>
          <w:sz w:val="24"/>
          <w:szCs w:val="24"/>
        </w:rPr>
        <w:t xml:space="preserve"> </w:t>
      </w:r>
      <w:r w:rsidRPr="009B7A4E">
        <w:rPr>
          <w:rFonts w:asciiTheme="majorBidi" w:hAnsiTheme="majorBidi" w:cstheme="majorBidi"/>
          <w:sz w:val="24"/>
          <w:szCs w:val="24"/>
          <w:vertAlign w:val="superscript"/>
        </w:rPr>
        <w:t>[4]</w:t>
      </w:r>
    </w:p>
    <w:p w:rsidR="00E23CE3" w:rsidRPr="009B7A4E" w:rsidRDefault="00E23CE3" w:rsidP="00E23CE3">
      <w:pPr>
        <w:autoSpaceDE w:val="0"/>
        <w:autoSpaceDN w:val="0"/>
        <w:adjustRightInd w:val="0"/>
        <w:spacing w:after="0" w:line="240" w:lineRule="auto"/>
        <w:ind w:left="2160" w:firstLine="360"/>
        <w:rPr>
          <w:rFonts w:asciiTheme="majorBidi" w:hAnsiTheme="majorBidi" w:cstheme="majorBidi"/>
          <w:sz w:val="24"/>
          <w:szCs w:val="24"/>
        </w:rPr>
      </w:pPr>
    </w:p>
    <w:p w:rsidR="00E23CE3" w:rsidRPr="009B7A4E" w:rsidRDefault="00E23CE3" w:rsidP="00E23CE3">
      <w:pPr>
        <w:autoSpaceDE w:val="0"/>
        <w:autoSpaceDN w:val="0"/>
        <w:adjustRightInd w:val="0"/>
        <w:spacing w:after="0" w:line="240" w:lineRule="auto"/>
        <w:ind w:left="216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6863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714375"/>
                    </a:xfrm>
                    <a:prstGeom prst="rect">
                      <a:avLst/>
                    </a:prstGeom>
                    <a:noFill/>
                    <a:ln>
                      <a:noFill/>
                    </a:ln>
                  </pic:spPr>
                </pic:pic>
              </a:graphicData>
            </a:graphic>
          </wp:inline>
        </w:drawing>
      </w:r>
    </w:p>
    <w:p w:rsidR="00E23CE3" w:rsidRPr="009B7A4E" w:rsidRDefault="00E23CE3" w:rsidP="009315FC">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9315FC" w:rsidRPr="009B7A4E">
        <w:rPr>
          <w:rFonts w:asciiTheme="majorBidi" w:hAnsiTheme="majorBidi" w:cstheme="majorBidi"/>
          <w:b/>
          <w:bCs/>
        </w:rPr>
        <w:t>5</w:t>
      </w:r>
      <w:r w:rsidRPr="009B7A4E">
        <w:rPr>
          <w:rFonts w:asciiTheme="majorBidi" w:hAnsiTheme="majorBidi" w:cstheme="majorBidi"/>
          <w:b/>
          <w:bCs/>
        </w:rPr>
        <w:t xml:space="preserve">: Mode </w:t>
      </w:r>
      <w:r w:rsidRPr="009B7A4E">
        <w:rPr>
          <w:rFonts w:asciiTheme="majorBidi" w:hAnsiTheme="majorBidi" w:cstheme="majorBidi"/>
          <w:b/>
          <w:bCs/>
        </w:rPr>
        <w:t>2</w:t>
      </w:r>
      <w:r w:rsidRPr="009B7A4E">
        <w:rPr>
          <w:rFonts w:asciiTheme="majorBidi" w:hAnsiTheme="majorBidi" w:cstheme="majorBidi"/>
          <w:b/>
          <w:bCs/>
        </w:rPr>
        <w:t xml:space="preserve"> </w:t>
      </w:r>
      <w:r w:rsidRPr="009B7A4E">
        <w:rPr>
          <w:rFonts w:asciiTheme="majorBidi" w:hAnsiTheme="majorBidi" w:cstheme="majorBidi"/>
          <w:b/>
          <w:bCs/>
          <w:vertAlign w:val="superscript"/>
        </w:rPr>
        <w:t>[4]</w:t>
      </w:r>
    </w:p>
    <w:p w:rsidR="00E23CE3" w:rsidRPr="009B7A4E" w:rsidRDefault="00E23CE3" w:rsidP="00E23CE3">
      <w:pPr>
        <w:rPr>
          <w:rFonts w:asciiTheme="majorBidi" w:hAnsiTheme="majorBidi" w:cstheme="majorBidi"/>
          <w:sz w:val="24"/>
          <w:szCs w:val="24"/>
        </w:rPr>
      </w:pPr>
    </w:p>
    <w:p w:rsidR="00E23CE3" w:rsidRPr="009B7A4E" w:rsidRDefault="00E23CE3" w:rsidP="00427518">
      <w:pPr>
        <w:pStyle w:val="Heading3"/>
        <w:numPr>
          <w:ilvl w:val="2"/>
          <w:numId w:val="1"/>
        </w:numPr>
      </w:pPr>
      <w:r w:rsidRPr="009B7A4E">
        <w:t xml:space="preserve">Mode </w:t>
      </w:r>
      <w:r w:rsidRPr="009B7A4E">
        <w:t>3</w:t>
      </w:r>
      <w:r w:rsidRPr="009B7A4E">
        <w:t xml:space="preserve">: </w:t>
      </w:r>
      <w:r w:rsidRPr="009B7A4E">
        <w:t xml:space="preserve">Square Wave </w:t>
      </w:r>
      <w:r w:rsidRPr="009B7A4E">
        <w:t>Generator:</w:t>
      </w:r>
    </w:p>
    <w:p w:rsidR="00427518" w:rsidRPr="009B7A4E" w:rsidRDefault="00E23CE3" w:rsidP="00703A4E">
      <w:pPr>
        <w:autoSpaceDE w:val="0"/>
        <w:autoSpaceDN w:val="0"/>
        <w:adjustRightInd w:val="0"/>
        <w:spacing w:after="0" w:line="240" w:lineRule="auto"/>
        <w:ind w:left="2250" w:firstLine="360"/>
        <w:rPr>
          <w:rFonts w:asciiTheme="majorBidi" w:hAnsiTheme="majorBidi" w:cstheme="majorBidi"/>
          <w:sz w:val="24"/>
          <w:szCs w:val="24"/>
          <w:vertAlign w:val="superscript"/>
        </w:rPr>
      </w:pPr>
      <w:r w:rsidRPr="009B7A4E">
        <w:rPr>
          <w:rFonts w:asciiTheme="majorBidi" w:hAnsiTheme="majorBidi" w:cstheme="majorBidi"/>
          <w:sz w:val="24"/>
          <w:szCs w:val="24"/>
        </w:rPr>
        <w:t>Generates a continuous square wave at the OUT connection, provided that</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the G pin is a logic 1. If the count is even, the output is high for one half of</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the count and low for one half of the count. If the count is odd, the output is</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high for one clocking period longer than it is low. For example, if the</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counter is programmed for a count of 5, the output is high for three clocks</w:t>
      </w:r>
      <w:r w:rsidR="00FC0A03" w:rsidRPr="009B7A4E">
        <w:rPr>
          <w:rFonts w:asciiTheme="majorBidi" w:hAnsiTheme="majorBidi" w:cstheme="majorBidi"/>
          <w:sz w:val="24"/>
          <w:szCs w:val="24"/>
        </w:rPr>
        <w:t xml:space="preserve"> and low for two clocks </w:t>
      </w:r>
      <w:r w:rsidR="00FC0A03" w:rsidRPr="009B7A4E">
        <w:rPr>
          <w:rFonts w:asciiTheme="majorBidi" w:hAnsiTheme="majorBidi" w:cstheme="majorBidi"/>
          <w:b/>
          <w:bCs/>
          <w:sz w:val="24"/>
          <w:szCs w:val="24"/>
        </w:rPr>
        <w:t>see Fig.1.</w:t>
      </w:r>
      <w:r w:rsidR="00703A4E" w:rsidRPr="009B7A4E">
        <w:rPr>
          <w:rFonts w:asciiTheme="majorBidi" w:hAnsiTheme="majorBidi" w:cstheme="majorBidi"/>
          <w:b/>
          <w:bCs/>
          <w:sz w:val="24"/>
          <w:szCs w:val="24"/>
        </w:rPr>
        <w:t>6</w:t>
      </w:r>
      <w:r w:rsidR="00FC0A03" w:rsidRPr="009B7A4E">
        <w:rPr>
          <w:rFonts w:asciiTheme="majorBidi" w:hAnsiTheme="majorBidi" w:cstheme="majorBidi"/>
          <w:sz w:val="24"/>
          <w:szCs w:val="24"/>
        </w:rPr>
        <w:t>.</w:t>
      </w:r>
      <w:r w:rsidR="00314ED4" w:rsidRPr="009B7A4E">
        <w:rPr>
          <w:rFonts w:asciiTheme="majorBidi" w:hAnsiTheme="majorBidi" w:cstheme="majorBidi"/>
          <w:sz w:val="24"/>
          <w:szCs w:val="24"/>
          <w:vertAlign w:val="superscript"/>
        </w:rPr>
        <w:t xml:space="preserve"> </w:t>
      </w:r>
      <w:r w:rsidR="00314ED4" w:rsidRPr="009B7A4E">
        <w:rPr>
          <w:rFonts w:asciiTheme="majorBidi" w:hAnsiTheme="majorBidi" w:cstheme="majorBidi"/>
          <w:sz w:val="24"/>
          <w:szCs w:val="24"/>
          <w:vertAlign w:val="superscript"/>
        </w:rPr>
        <w:t>[4]</w:t>
      </w:r>
    </w:p>
    <w:p w:rsidR="00427518" w:rsidRPr="009B7A4E" w:rsidRDefault="00427518" w:rsidP="00427518">
      <w:pPr>
        <w:autoSpaceDE w:val="0"/>
        <w:autoSpaceDN w:val="0"/>
        <w:adjustRightInd w:val="0"/>
        <w:spacing w:after="0" w:line="240" w:lineRule="auto"/>
        <w:ind w:left="2250" w:firstLine="360"/>
        <w:rPr>
          <w:rFonts w:asciiTheme="majorBidi" w:hAnsiTheme="majorBidi" w:cstheme="majorBidi"/>
          <w:sz w:val="24"/>
          <w:szCs w:val="24"/>
          <w:vertAlign w:val="superscript"/>
        </w:rPr>
      </w:pPr>
    </w:p>
    <w:p w:rsidR="00427518" w:rsidRPr="009B7A4E" w:rsidRDefault="00427518" w:rsidP="00427518">
      <w:pPr>
        <w:autoSpaceDE w:val="0"/>
        <w:autoSpaceDN w:val="0"/>
        <w:adjustRightInd w:val="0"/>
        <w:spacing w:after="0" w:line="240" w:lineRule="auto"/>
        <w:ind w:left="225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73392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904875"/>
                    </a:xfrm>
                    <a:prstGeom prst="rect">
                      <a:avLst/>
                    </a:prstGeom>
                    <a:noFill/>
                    <a:ln>
                      <a:noFill/>
                    </a:ln>
                  </pic:spPr>
                </pic:pic>
              </a:graphicData>
            </a:graphic>
          </wp:inline>
        </w:drawing>
      </w:r>
    </w:p>
    <w:p w:rsidR="00427518" w:rsidRPr="009B7A4E" w:rsidRDefault="00427518" w:rsidP="00703A4E">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703A4E" w:rsidRPr="009B7A4E">
        <w:rPr>
          <w:rFonts w:asciiTheme="majorBidi" w:hAnsiTheme="majorBidi" w:cstheme="majorBidi"/>
          <w:b/>
          <w:bCs/>
        </w:rPr>
        <w:t>6</w:t>
      </w:r>
      <w:r w:rsidRPr="009B7A4E">
        <w:rPr>
          <w:rFonts w:asciiTheme="majorBidi" w:hAnsiTheme="majorBidi" w:cstheme="majorBidi"/>
          <w:b/>
          <w:bCs/>
        </w:rPr>
        <w:t xml:space="preserve">: Mode </w:t>
      </w:r>
      <w:r w:rsidRPr="009B7A4E">
        <w:rPr>
          <w:rFonts w:asciiTheme="majorBidi" w:hAnsiTheme="majorBidi" w:cstheme="majorBidi"/>
          <w:b/>
          <w:bCs/>
        </w:rPr>
        <w:t>3</w:t>
      </w:r>
      <w:r w:rsidRPr="009B7A4E">
        <w:rPr>
          <w:rFonts w:asciiTheme="majorBidi" w:hAnsiTheme="majorBidi" w:cstheme="majorBidi"/>
          <w:b/>
          <w:bCs/>
        </w:rPr>
        <w:t xml:space="preserve"> </w:t>
      </w:r>
      <w:r w:rsidRPr="009B7A4E">
        <w:rPr>
          <w:rFonts w:asciiTheme="majorBidi" w:hAnsiTheme="majorBidi" w:cstheme="majorBidi"/>
          <w:b/>
          <w:bCs/>
          <w:vertAlign w:val="superscript"/>
        </w:rPr>
        <w:t>[4]</w:t>
      </w:r>
    </w:p>
    <w:p w:rsidR="00427518" w:rsidRPr="009B7A4E" w:rsidRDefault="00427518" w:rsidP="00427518">
      <w:pPr>
        <w:autoSpaceDE w:val="0"/>
        <w:autoSpaceDN w:val="0"/>
        <w:adjustRightInd w:val="0"/>
        <w:spacing w:after="0" w:line="240" w:lineRule="auto"/>
        <w:ind w:left="2250" w:firstLine="360"/>
        <w:jc w:val="center"/>
        <w:rPr>
          <w:rFonts w:asciiTheme="majorBidi" w:hAnsiTheme="majorBidi" w:cstheme="majorBidi"/>
          <w:sz w:val="24"/>
          <w:szCs w:val="24"/>
        </w:rPr>
      </w:pPr>
    </w:p>
    <w:p w:rsidR="00FC0A03" w:rsidRPr="009B7A4E" w:rsidRDefault="00FC0A03" w:rsidP="00427518">
      <w:pPr>
        <w:pStyle w:val="Heading3"/>
        <w:numPr>
          <w:ilvl w:val="2"/>
          <w:numId w:val="1"/>
        </w:numPr>
      </w:pPr>
      <w:r w:rsidRPr="009B7A4E">
        <w:lastRenderedPageBreak/>
        <w:t xml:space="preserve">Mode 4: </w:t>
      </w:r>
      <w:r w:rsidR="00314ED4" w:rsidRPr="009B7A4E">
        <w:t>Software Triggered Strobe</w:t>
      </w:r>
    </w:p>
    <w:p w:rsidR="00E23CE3" w:rsidRPr="009B7A4E" w:rsidRDefault="00E23CE3" w:rsidP="00703A4E">
      <w:pPr>
        <w:tabs>
          <w:tab w:val="left" w:pos="1620"/>
          <w:tab w:val="left" w:pos="2790"/>
        </w:tabs>
        <w:autoSpaceDE w:val="0"/>
        <w:autoSpaceDN w:val="0"/>
        <w:adjustRightInd w:val="0"/>
        <w:spacing w:after="0" w:line="240" w:lineRule="auto"/>
        <w:ind w:left="2340" w:firstLine="360"/>
        <w:rPr>
          <w:rFonts w:asciiTheme="majorBidi" w:hAnsiTheme="majorBidi" w:cstheme="majorBidi"/>
          <w:sz w:val="24"/>
          <w:szCs w:val="24"/>
          <w:vertAlign w:val="superscript"/>
        </w:rPr>
      </w:pPr>
      <w:r w:rsidRPr="009B7A4E">
        <w:rPr>
          <w:rFonts w:asciiTheme="majorBidi" w:hAnsiTheme="majorBidi" w:cstheme="majorBidi"/>
          <w:sz w:val="24"/>
          <w:szCs w:val="24"/>
        </w:rPr>
        <w:t>Allows the counter to produce a single pulse at the output. If the count is</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programmed as a 10, the output is high for 10 clocking periods and low for</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one clocking period. The cycle does not begin until the counter is loaded</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with its complete count. This mode operates as a software triggered oneshot.</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As with modes 2 and 3, this mode also uses the G input to enable the</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counter. The G input must be a logic 1 for the counter to operate for these</w:t>
      </w:r>
      <w:r w:rsidR="00314ED4" w:rsidRPr="009B7A4E">
        <w:rPr>
          <w:rFonts w:asciiTheme="majorBidi" w:hAnsiTheme="majorBidi" w:cstheme="majorBidi"/>
          <w:sz w:val="24"/>
          <w:szCs w:val="24"/>
        </w:rPr>
        <w:t xml:space="preserve"> three modes </w:t>
      </w:r>
      <w:r w:rsidR="00314ED4" w:rsidRPr="009B7A4E">
        <w:rPr>
          <w:rFonts w:asciiTheme="majorBidi" w:hAnsiTheme="majorBidi" w:cstheme="majorBidi"/>
          <w:b/>
          <w:bCs/>
          <w:sz w:val="24"/>
          <w:szCs w:val="24"/>
        </w:rPr>
        <w:t>see Fig.1.</w:t>
      </w:r>
      <w:r w:rsidR="00703A4E" w:rsidRPr="009B7A4E">
        <w:rPr>
          <w:rFonts w:asciiTheme="majorBidi" w:hAnsiTheme="majorBidi" w:cstheme="majorBidi"/>
          <w:b/>
          <w:bCs/>
          <w:sz w:val="24"/>
          <w:szCs w:val="24"/>
        </w:rPr>
        <w:t>7</w:t>
      </w:r>
      <w:r w:rsidR="00314ED4" w:rsidRPr="009B7A4E">
        <w:rPr>
          <w:rFonts w:asciiTheme="majorBidi" w:hAnsiTheme="majorBidi" w:cstheme="majorBidi"/>
          <w:sz w:val="24"/>
          <w:szCs w:val="24"/>
        </w:rPr>
        <w:t>.</w:t>
      </w:r>
      <w:r w:rsidR="0015366B" w:rsidRPr="009B7A4E">
        <w:rPr>
          <w:rFonts w:asciiTheme="majorBidi" w:hAnsiTheme="majorBidi" w:cstheme="majorBidi"/>
          <w:sz w:val="24"/>
          <w:szCs w:val="24"/>
        </w:rPr>
        <w:t xml:space="preserve"> </w:t>
      </w:r>
      <w:r w:rsidR="00314ED4" w:rsidRPr="009B7A4E">
        <w:rPr>
          <w:rFonts w:asciiTheme="majorBidi" w:hAnsiTheme="majorBidi" w:cstheme="majorBidi"/>
          <w:sz w:val="24"/>
          <w:szCs w:val="24"/>
          <w:vertAlign w:val="superscript"/>
        </w:rPr>
        <w:t>[4]</w:t>
      </w:r>
    </w:p>
    <w:p w:rsidR="00427518" w:rsidRPr="009B7A4E" w:rsidRDefault="00427518" w:rsidP="00314ED4">
      <w:pPr>
        <w:tabs>
          <w:tab w:val="left" w:pos="1620"/>
          <w:tab w:val="left" w:pos="2790"/>
        </w:tabs>
        <w:autoSpaceDE w:val="0"/>
        <w:autoSpaceDN w:val="0"/>
        <w:adjustRightInd w:val="0"/>
        <w:spacing w:after="0" w:line="240" w:lineRule="auto"/>
        <w:ind w:left="2340" w:firstLine="360"/>
        <w:rPr>
          <w:rFonts w:asciiTheme="majorBidi" w:hAnsiTheme="majorBidi" w:cstheme="majorBidi"/>
          <w:sz w:val="24"/>
          <w:szCs w:val="24"/>
          <w:vertAlign w:val="superscript"/>
        </w:rPr>
      </w:pPr>
    </w:p>
    <w:p w:rsidR="00427518" w:rsidRPr="009B7A4E" w:rsidRDefault="00427518" w:rsidP="00427518">
      <w:pPr>
        <w:tabs>
          <w:tab w:val="left" w:pos="1620"/>
          <w:tab w:val="left" w:pos="2790"/>
        </w:tabs>
        <w:autoSpaceDE w:val="0"/>
        <w:autoSpaceDN w:val="0"/>
        <w:adjustRightInd w:val="0"/>
        <w:spacing w:after="0" w:line="240" w:lineRule="auto"/>
        <w:ind w:left="234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791075" cy="819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819150"/>
                    </a:xfrm>
                    <a:prstGeom prst="rect">
                      <a:avLst/>
                    </a:prstGeom>
                    <a:noFill/>
                    <a:ln>
                      <a:noFill/>
                    </a:ln>
                  </pic:spPr>
                </pic:pic>
              </a:graphicData>
            </a:graphic>
          </wp:inline>
        </w:drawing>
      </w:r>
    </w:p>
    <w:p w:rsidR="00427518" w:rsidRPr="009B7A4E" w:rsidRDefault="00427518" w:rsidP="00703A4E">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703A4E" w:rsidRPr="009B7A4E">
        <w:rPr>
          <w:rFonts w:asciiTheme="majorBidi" w:hAnsiTheme="majorBidi" w:cstheme="majorBidi"/>
          <w:b/>
          <w:bCs/>
        </w:rPr>
        <w:t>7</w:t>
      </w:r>
      <w:r w:rsidRPr="009B7A4E">
        <w:rPr>
          <w:rFonts w:asciiTheme="majorBidi" w:hAnsiTheme="majorBidi" w:cstheme="majorBidi"/>
          <w:b/>
          <w:bCs/>
        </w:rPr>
        <w:t xml:space="preserve">: Mode </w:t>
      </w:r>
      <w:r w:rsidRPr="009B7A4E">
        <w:rPr>
          <w:rFonts w:asciiTheme="majorBidi" w:hAnsiTheme="majorBidi" w:cstheme="majorBidi"/>
          <w:b/>
          <w:bCs/>
        </w:rPr>
        <w:t>4</w:t>
      </w:r>
      <w:r w:rsidRPr="009B7A4E">
        <w:rPr>
          <w:rFonts w:asciiTheme="majorBidi" w:hAnsiTheme="majorBidi" w:cstheme="majorBidi"/>
          <w:b/>
          <w:bCs/>
        </w:rPr>
        <w:t xml:space="preserve"> </w:t>
      </w:r>
      <w:r w:rsidRPr="009B7A4E">
        <w:rPr>
          <w:rFonts w:asciiTheme="majorBidi" w:hAnsiTheme="majorBidi" w:cstheme="majorBidi"/>
          <w:b/>
          <w:bCs/>
          <w:vertAlign w:val="superscript"/>
        </w:rPr>
        <w:t>[4]</w:t>
      </w:r>
    </w:p>
    <w:p w:rsidR="00427518" w:rsidRPr="009B7A4E" w:rsidRDefault="00427518" w:rsidP="00427518">
      <w:pPr>
        <w:tabs>
          <w:tab w:val="left" w:pos="1620"/>
          <w:tab w:val="left" w:pos="2790"/>
        </w:tabs>
        <w:autoSpaceDE w:val="0"/>
        <w:autoSpaceDN w:val="0"/>
        <w:adjustRightInd w:val="0"/>
        <w:spacing w:after="0" w:line="240" w:lineRule="auto"/>
        <w:ind w:left="2340" w:firstLine="360"/>
        <w:rPr>
          <w:rFonts w:asciiTheme="majorBidi" w:hAnsiTheme="majorBidi" w:cstheme="majorBidi"/>
          <w:sz w:val="24"/>
          <w:szCs w:val="24"/>
        </w:rPr>
      </w:pPr>
    </w:p>
    <w:p w:rsidR="00314ED4" w:rsidRPr="009B7A4E" w:rsidRDefault="00314ED4" w:rsidP="00427518">
      <w:pPr>
        <w:pStyle w:val="Heading3"/>
        <w:numPr>
          <w:ilvl w:val="2"/>
          <w:numId w:val="1"/>
        </w:numPr>
      </w:pPr>
      <w:r w:rsidRPr="009B7A4E">
        <w:t xml:space="preserve">Mode </w:t>
      </w:r>
      <w:r w:rsidRPr="009B7A4E">
        <w:t>5</w:t>
      </w:r>
      <w:r w:rsidRPr="009B7A4E">
        <w:t>: Hardware Re-triggerable Strobe</w:t>
      </w:r>
    </w:p>
    <w:p w:rsidR="00D42406" w:rsidRPr="009B7A4E" w:rsidRDefault="00E23CE3" w:rsidP="001E0EDE">
      <w:pPr>
        <w:autoSpaceDE w:val="0"/>
        <w:autoSpaceDN w:val="0"/>
        <w:adjustRightInd w:val="0"/>
        <w:spacing w:after="0" w:line="240" w:lineRule="auto"/>
        <w:ind w:left="2430" w:firstLine="360"/>
        <w:rPr>
          <w:rFonts w:asciiTheme="majorBidi" w:hAnsiTheme="majorBidi" w:cstheme="majorBidi"/>
          <w:sz w:val="24"/>
          <w:szCs w:val="24"/>
        </w:rPr>
      </w:pPr>
      <w:r w:rsidRPr="009B7A4E">
        <w:rPr>
          <w:rFonts w:asciiTheme="majorBidi" w:hAnsiTheme="majorBidi" w:cstheme="majorBidi"/>
          <w:sz w:val="24"/>
          <w:szCs w:val="24"/>
        </w:rPr>
        <w:t>A hardware triggered one-shot that functions as mode 4, except that it is</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started by a trigger pulse on the G pin instead of by software. This mode is</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also similar to mod</w:t>
      </w:r>
      <w:r w:rsidR="00314ED4" w:rsidRPr="009B7A4E">
        <w:rPr>
          <w:rFonts w:asciiTheme="majorBidi" w:hAnsiTheme="majorBidi" w:cstheme="majorBidi"/>
          <w:sz w:val="24"/>
          <w:szCs w:val="24"/>
        </w:rPr>
        <w:t xml:space="preserve">e 1 because it is retriggerable </w:t>
      </w:r>
      <w:r w:rsidR="00314ED4" w:rsidRPr="009B7A4E">
        <w:rPr>
          <w:rFonts w:asciiTheme="majorBidi" w:hAnsiTheme="majorBidi" w:cstheme="majorBidi"/>
          <w:b/>
          <w:bCs/>
          <w:sz w:val="24"/>
          <w:szCs w:val="24"/>
        </w:rPr>
        <w:t>see Fig.1.</w:t>
      </w:r>
      <w:r w:rsidR="001E0EDE" w:rsidRPr="009B7A4E">
        <w:rPr>
          <w:rFonts w:asciiTheme="majorBidi" w:hAnsiTheme="majorBidi" w:cstheme="majorBidi"/>
          <w:b/>
          <w:bCs/>
          <w:sz w:val="24"/>
          <w:szCs w:val="24"/>
        </w:rPr>
        <w:t>8</w:t>
      </w:r>
      <w:r w:rsidR="00314ED4" w:rsidRPr="009B7A4E">
        <w:rPr>
          <w:rFonts w:asciiTheme="majorBidi" w:hAnsiTheme="majorBidi" w:cstheme="majorBidi"/>
          <w:sz w:val="24"/>
          <w:szCs w:val="24"/>
        </w:rPr>
        <w:t>.</w:t>
      </w:r>
      <w:r w:rsidR="00314ED4" w:rsidRPr="009B7A4E">
        <w:rPr>
          <w:rFonts w:asciiTheme="majorBidi" w:hAnsiTheme="majorBidi" w:cstheme="majorBidi"/>
          <w:sz w:val="24"/>
          <w:szCs w:val="24"/>
          <w:vertAlign w:val="superscript"/>
        </w:rPr>
        <w:t xml:space="preserve"> </w:t>
      </w:r>
      <w:r w:rsidR="00314ED4" w:rsidRPr="009B7A4E">
        <w:rPr>
          <w:rFonts w:asciiTheme="majorBidi" w:hAnsiTheme="majorBidi" w:cstheme="majorBidi"/>
          <w:sz w:val="24"/>
          <w:szCs w:val="24"/>
          <w:vertAlign w:val="superscript"/>
        </w:rPr>
        <w:t>[4]</w:t>
      </w:r>
    </w:p>
    <w:p w:rsidR="00D42406" w:rsidRPr="009B7A4E" w:rsidRDefault="00D42406" w:rsidP="00D42406">
      <w:pPr>
        <w:autoSpaceDE w:val="0"/>
        <w:autoSpaceDN w:val="0"/>
        <w:adjustRightInd w:val="0"/>
        <w:spacing w:after="0" w:line="240" w:lineRule="auto"/>
        <w:ind w:left="243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62915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9150" cy="990600"/>
                    </a:xfrm>
                    <a:prstGeom prst="rect">
                      <a:avLst/>
                    </a:prstGeom>
                    <a:noFill/>
                    <a:ln>
                      <a:noFill/>
                    </a:ln>
                  </pic:spPr>
                </pic:pic>
              </a:graphicData>
            </a:graphic>
          </wp:inline>
        </w:drawing>
      </w:r>
    </w:p>
    <w:p w:rsidR="001E0EDE" w:rsidRPr="009B7A4E" w:rsidRDefault="00D42406" w:rsidP="001E0EDE">
      <w:pPr>
        <w:autoSpaceDE w:val="0"/>
        <w:autoSpaceDN w:val="0"/>
        <w:adjustRightInd w:val="0"/>
        <w:spacing w:after="0" w:line="240" w:lineRule="auto"/>
        <w:ind w:left="2250" w:firstLine="270"/>
        <w:jc w:val="center"/>
        <w:rPr>
          <w:rFonts w:asciiTheme="majorBidi" w:hAnsiTheme="majorBidi" w:cstheme="majorBidi"/>
          <w:b/>
          <w:bCs/>
          <w:vertAlign w:val="superscript"/>
        </w:rPr>
      </w:pPr>
      <w:r w:rsidRPr="009B7A4E">
        <w:rPr>
          <w:rFonts w:asciiTheme="majorBidi" w:hAnsiTheme="majorBidi" w:cstheme="majorBidi"/>
          <w:b/>
          <w:bCs/>
        </w:rPr>
        <w:t>Fig.1.</w:t>
      </w:r>
      <w:r w:rsidR="001E0EDE" w:rsidRPr="009B7A4E">
        <w:rPr>
          <w:rFonts w:asciiTheme="majorBidi" w:hAnsiTheme="majorBidi" w:cstheme="majorBidi"/>
          <w:b/>
          <w:bCs/>
        </w:rPr>
        <w:t>8</w:t>
      </w:r>
      <w:r w:rsidRPr="009B7A4E">
        <w:rPr>
          <w:rFonts w:asciiTheme="majorBidi" w:hAnsiTheme="majorBidi" w:cstheme="majorBidi"/>
          <w:b/>
          <w:bCs/>
        </w:rPr>
        <w:t xml:space="preserve">: Mode </w:t>
      </w:r>
      <w:r w:rsidRPr="009B7A4E">
        <w:rPr>
          <w:rFonts w:asciiTheme="majorBidi" w:hAnsiTheme="majorBidi" w:cstheme="majorBidi"/>
          <w:b/>
          <w:bCs/>
        </w:rPr>
        <w:t>5</w:t>
      </w:r>
      <w:r w:rsidRPr="009B7A4E">
        <w:rPr>
          <w:rFonts w:asciiTheme="majorBidi" w:hAnsiTheme="majorBidi" w:cstheme="majorBidi"/>
          <w:b/>
          <w:bCs/>
        </w:rPr>
        <w:t xml:space="preserve"> </w:t>
      </w:r>
      <w:r w:rsidRPr="009B7A4E">
        <w:rPr>
          <w:rFonts w:asciiTheme="majorBidi" w:hAnsiTheme="majorBidi" w:cstheme="majorBidi"/>
          <w:b/>
          <w:bCs/>
          <w:vertAlign w:val="superscript"/>
        </w:rPr>
        <w:t>[4]</w:t>
      </w:r>
    </w:p>
    <w:p w:rsidR="00D42406" w:rsidRPr="009B7A4E" w:rsidRDefault="001E0EDE" w:rsidP="001E0EDE">
      <w:pPr>
        <w:rPr>
          <w:rFonts w:asciiTheme="majorBidi" w:hAnsiTheme="majorBidi" w:cstheme="majorBidi"/>
          <w:vertAlign w:val="superscript"/>
        </w:rPr>
      </w:pPr>
      <w:r w:rsidRPr="009B7A4E">
        <w:rPr>
          <w:rFonts w:asciiTheme="majorBidi" w:hAnsiTheme="majorBidi" w:cstheme="majorBidi"/>
          <w:vertAlign w:val="superscript"/>
        </w:rPr>
        <w:br w:type="page"/>
      </w:r>
    </w:p>
    <w:p w:rsidR="00E146D4" w:rsidRPr="009B7A4E" w:rsidRDefault="00E146D4" w:rsidP="00257A4C">
      <w:pPr>
        <w:pStyle w:val="Heading1"/>
        <w:numPr>
          <w:ilvl w:val="0"/>
          <w:numId w:val="1"/>
        </w:numPr>
        <w:rPr>
          <w:b/>
          <w:bCs/>
        </w:rPr>
      </w:pPr>
      <w:r w:rsidRPr="009B7A4E">
        <w:rPr>
          <w:b/>
          <w:bCs/>
        </w:rPr>
        <w:lastRenderedPageBreak/>
        <w:t>References</w:t>
      </w:r>
      <w:r w:rsidR="000F7413" w:rsidRPr="009B7A4E">
        <w:rPr>
          <w:b/>
          <w:bCs/>
        </w:rPr>
        <w:t>:</w:t>
      </w:r>
    </w:p>
    <w:p w:rsidR="00E146D4" w:rsidRPr="009B7A4E" w:rsidRDefault="00E146D4" w:rsidP="00E146D4">
      <w:pPr>
        <w:rPr>
          <w:rFonts w:asciiTheme="majorBidi" w:hAnsiTheme="majorBidi" w:cstheme="majorBidi"/>
          <w:sz w:val="24"/>
          <w:szCs w:val="24"/>
        </w:rPr>
      </w:pPr>
      <w:r w:rsidRPr="009B7A4E">
        <w:rPr>
          <w:rFonts w:asciiTheme="majorBidi" w:hAnsiTheme="majorBidi" w:cstheme="majorBidi"/>
          <w:sz w:val="24"/>
          <w:szCs w:val="24"/>
        </w:rPr>
        <w:t xml:space="preserve">[1] </w:t>
      </w:r>
      <w:hyperlink r:id="rId21" w:history="1">
        <w:r w:rsidRPr="009B7A4E">
          <w:rPr>
            <w:rStyle w:val="Hyperlink"/>
            <w:rFonts w:asciiTheme="majorBidi" w:hAnsiTheme="majorBidi" w:cstheme="majorBidi"/>
            <w:sz w:val="24"/>
            <w:szCs w:val="24"/>
          </w:rPr>
          <w:t>http://en.wikipedia.org/wiki/Intel_8253</w:t>
        </w:r>
      </w:hyperlink>
    </w:p>
    <w:p w:rsidR="00320CCD" w:rsidRPr="009B7A4E" w:rsidRDefault="00E146D4" w:rsidP="00320CCD">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320CCD" w:rsidRPr="009B7A4E" w:rsidRDefault="00320CCD" w:rsidP="00320CCD">
      <w:pPr>
        <w:rPr>
          <w:rFonts w:asciiTheme="majorBidi" w:hAnsiTheme="majorBidi" w:cstheme="majorBidi"/>
          <w:sz w:val="24"/>
          <w:szCs w:val="24"/>
        </w:rPr>
      </w:pPr>
      <w:r w:rsidRPr="009B7A4E">
        <w:rPr>
          <w:rFonts w:asciiTheme="majorBidi" w:hAnsiTheme="majorBidi" w:cstheme="majorBidi"/>
          <w:sz w:val="24"/>
          <w:szCs w:val="24"/>
        </w:rPr>
        <w:t xml:space="preserve">[2] </w:t>
      </w:r>
      <w:hyperlink r:id="rId22" w:history="1">
        <w:r w:rsidRPr="009B7A4E">
          <w:rPr>
            <w:rStyle w:val="Hyperlink"/>
            <w:rFonts w:asciiTheme="majorBidi" w:hAnsiTheme="majorBidi" w:cstheme="majorBidi"/>
            <w:sz w:val="24"/>
            <w:szCs w:val="24"/>
          </w:rPr>
          <w:t>http://en.wikipedia.org/wiki/Programmable_interval_timer</w:t>
        </w:r>
      </w:hyperlink>
    </w:p>
    <w:p w:rsidR="00320CCD" w:rsidRPr="009B7A4E" w:rsidRDefault="00320CCD" w:rsidP="00320CCD">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722330" w:rsidRPr="009B7A4E" w:rsidRDefault="004D5FD2" w:rsidP="00722330">
      <w:pPr>
        <w:autoSpaceDE w:val="0"/>
        <w:autoSpaceDN w:val="0"/>
        <w:adjustRightInd w:val="0"/>
        <w:spacing w:after="0" w:line="240" w:lineRule="auto"/>
        <w:rPr>
          <w:rFonts w:asciiTheme="majorBidi" w:hAnsiTheme="majorBidi" w:cstheme="majorBidi"/>
          <w:sz w:val="24"/>
          <w:szCs w:val="24"/>
          <w:lang w:bidi="he-IL"/>
        </w:rPr>
      </w:pPr>
      <w:r w:rsidRPr="009B7A4E">
        <w:rPr>
          <w:rFonts w:asciiTheme="majorBidi" w:hAnsiTheme="majorBidi" w:cstheme="majorBidi"/>
          <w:sz w:val="24"/>
          <w:szCs w:val="24"/>
        </w:rPr>
        <w:t xml:space="preserve">[3] </w:t>
      </w:r>
      <w:r w:rsidRPr="009B7A4E">
        <w:rPr>
          <w:rFonts w:asciiTheme="majorBidi" w:hAnsiTheme="majorBidi" w:cstheme="majorBidi"/>
          <w:sz w:val="24"/>
          <w:szCs w:val="24"/>
          <w:lang w:bidi="he-IL"/>
        </w:rPr>
        <w:t xml:space="preserve">Programmable Interval Timer MDA-8086 Kit </w:t>
      </w:r>
      <w:r w:rsidRPr="009B7A4E">
        <w:rPr>
          <w:rFonts w:asciiTheme="majorBidi" w:hAnsiTheme="majorBidi" w:cstheme="majorBidi"/>
          <w:sz w:val="24"/>
          <w:szCs w:val="24"/>
          <w:lang w:bidi="he-IL"/>
        </w:rPr>
        <w:t xml:space="preserve">– PPI Application, Experiment </w:t>
      </w:r>
      <w:r w:rsidRPr="009B7A4E">
        <w:rPr>
          <w:rFonts w:asciiTheme="majorBidi" w:hAnsiTheme="majorBidi" w:cstheme="majorBidi"/>
          <w:sz w:val="24"/>
          <w:szCs w:val="24"/>
          <w:lang w:bidi="he-IL"/>
        </w:rPr>
        <w:t>8.</w:t>
      </w:r>
    </w:p>
    <w:p w:rsidR="00722330" w:rsidRPr="009B7A4E" w:rsidRDefault="00722330" w:rsidP="00722330">
      <w:pPr>
        <w:autoSpaceDE w:val="0"/>
        <w:autoSpaceDN w:val="0"/>
        <w:adjustRightInd w:val="0"/>
        <w:spacing w:after="0" w:line="240" w:lineRule="auto"/>
        <w:rPr>
          <w:rFonts w:asciiTheme="majorBidi" w:hAnsiTheme="majorBidi" w:cstheme="majorBidi"/>
          <w:sz w:val="24"/>
          <w:szCs w:val="24"/>
          <w:lang w:bidi="he-IL"/>
        </w:rPr>
      </w:pPr>
    </w:p>
    <w:p w:rsidR="00722330" w:rsidRPr="009B7A4E" w:rsidRDefault="00722330" w:rsidP="00722330">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D7551F" w:rsidRPr="009B7A4E" w:rsidRDefault="00D7551F" w:rsidP="00722330">
      <w:pPr>
        <w:rPr>
          <w:rFonts w:asciiTheme="majorBidi" w:hAnsiTheme="majorBidi" w:cstheme="majorBidi"/>
          <w:sz w:val="24"/>
          <w:szCs w:val="24"/>
        </w:rPr>
      </w:pPr>
      <w:r w:rsidRPr="009B7A4E">
        <w:rPr>
          <w:rFonts w:asciiTheme="majorBidi" w:hAnsiTheme="majorBidi" w:cstheme="majorBidi"/>
          <w:sz w:val="24"/>
          <w:szCs w:val="24"/>
        </w:rPr>
        <w:t>[4] Intel Microprocessor Architecture, Programming and Interfacing 8</w:t>
      </w:r>
      <w:r w:rsidRPr="009B7A4E">
        <w:rPr>
          <w:rFonts w:asciiTheme="majorBidi" w:hAnsiTheme="majorBidi" w:cstheme="majorBidi"/>
          <w:sz w:val="24"/>
          <w:szCs w:val="24"/>
          <w:vertAlign w:val="superscript"/>
        </w:rPr>
        <w:t>th</w:t>
      </w:r>
      <w:r w:rsidRPr="009B7A4E">
        <w:rPr>
          <w:rFonts w:asciiTheme="majorBidi" w:hAnsiTheme="majorBidi" w:cstheme="majorBidi"/>
          <w:sz w:val="24"/>
          <w:szCs w:val="24"/>
        </w:rPr>
        <w:t xml:space="preserve"> Edition, Barry B. Brey</w:t>
      </w:r>
    </w:p>
    <w:p w:rsidR="00D7551F" w:rsidRPr="009B7A4E" w:rsidRDefault="00D7551F" w:rsidP="00D7551F">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517592" w:rsidRPr="009B7A4E" w:rsidRDefault="00517592" w:rsidP="00517592">
      <w:pPr>
        <w:rPr>
          <w:rStyle w:val="Hyperlink"/>
          <w:rFonts w:asciiTheme="majorBidi" w:hAnsiTheme="majorBidi" w:cstheme="majorBidi"/>
          <w:sz w:val="24"/>
          <w:szCs w:val="24"/>
        </w:rPr>
      </w:pPr>
      <w:r w:rsidRPr="009B7A4E">
        <w:rPr>
          <w:rFonts w:asciiTheme="majorBidi" w:hAnsiTheme="majorBidi" w:cstheme="majorBidi"/>
          <w:sz w:val="24"/>
          <w:szCs w:val="24"/>
        </w:rPr>
        <w:t xml:space="preserve">[5] </w:t>
      </w:r>
      <w:hyperlink r:id="rId23" w:history="1">
        <w:r w:rsidRPr="009B7A4E">
          <w:rPr>
            <w:rStyle w:val="Hyperlink"/>
            <w:rFonts w:asciiTheme="majorBidi" w:hAnsiTheme="majorBidi" w:cstheme="majorBidi"/>
            <w:sz w:val="24"/>
            <w:szCs w:val="24"/>
          </w:rPr>
          <w:t>http://wiki.osdev.org/Programmable_Interval_Timer</w:t>
        </w:r>
      </w:hyperlink>
    </w:p>
    <w:p w:rsidR="00517592" w:rsidRPr="009B7A4E" w:rsidRDefault="00517592" w:rsidP="00517592">
      <w:pPr>
        <w:rPr>
          <w:rFonts w:asciiTheme="majorBidi" w:hAnsiTheme="majorBidi" w:cstheme="majorBidi"/>
          <w:b/>
          <w:bCs/>
          <w:sz w:val="24"/>
          <w:szCs w:val="24"/>
        </w:rPr>
      </w:pPr>
      <w:r w:rsidRPr="009B7A4E">
        <w:rPr>
          <w:rFonts w:asciiTheme="majorBidi" w:hAnsiTheme="majorBidi" w:cstheme="majorBidi"/>
          <w:b/>
          <w:bCs/>
          <w:sz w:val="24"/>
          <w:szCs w:val="24"/>
        </w:rPr>
        <w:t>Access Date: 1</w:t>
      </w:r>
      <w:r w:rsidRPr="009B7A4E">
        <w:rPr>
          <w:rFonts w:asciiTheme="majorBidi" w:hAnsiTheme="majorBidi" w:cstheme="majorBidi"/>
          <w:b/>
          <w:bCs/>
          <w:sz w:val="24"/>
          <w:szCs w:val="24"/>
        </w:rPr>
        <w:t>6</w:t>
      </w:r>
      <w:r w:rsidRPr="009B7A4E">
        <w:rPr>
          <w:rFonts w:asciiTheme="majorBidi" w:hAnsiTheme="majorBidi" w:cstheme="majorBidi"/>
          <w:b/>
          <w:bCs/>
          <w:sz w:val="24"/>
          <w:szCs w:val="24"/>
        </w:rPr>
        <w:t xml:space="preserve"> – 05 – 2014</w:t>
      </w:r>
    </w:p>
    <w:p w:rsidR="00517592" w:rsidRPr="009B7A4E" w:rsidRDefault="00517592" w:rsidP="00517592">
      <w:pPr>
        <w:rPr>
          <w:rStyle w:val="Hyperlink"/>
          <w:rFonts w:asciiTheme="majorBidi" w:hAnsiTheme="majorBidi" w:cstheme="majorBidi"/>
          <w:sz w:val="24"/>
          <w:szCs w:val="24"/>
        </w:rPr>
      </w:pPr>
    </w:p>
    <w:p w:rsidR="00517592" w:rsidRPr="009B7A4E" w:rsidRDefault="00517592" w:rsidP="00517592">
      <w:pPr>
        <w:rPr>
          <w:rFonts w:asciiTheme="majorBidi" w:hAnsiTheme="majorBidi" w:cstheme="majorBidi"/>
          <w:sz w:val="24"/>
          <w:szCs w:val="24"/>
        </w:rPr>
      </w:pPr>
    </w:p>
    <w:p w:rsidR="00517592" w:rsidRPr="009B7A4E" w:rsidRDefault="00517592" w:rsidP="00D7551F">
      <w:pPr>
        <w:rPr>
          <w:rFonts w:asciiTheme="majorBidi" w:hAnsiTheme="majorBidi" w:cstheme="majorBidi"/>
          <w:sz w:val="24"/>
          <w:szCs w:val="24"/>
        </w:rPr>
      </w:pPr>
    </w:p>
    <w:p w:rsidR="00D7551F" w:rsidRPr="009B7A4E" w:rsidRDefault="00D7551F" w:rsidP="00722330">
      <w:pPr>
        <w:rPr>
          <w:rFonts w:asciiTheme="majorBidi" w:hAnsiTheme="majorBidi" w:cstheme="majorBidi"/>
          <w:sz w:val="24"/>
          <w:szCs w:val="24"/>
        </w:rPr>
      </w:pPr>
    </w:p>
    <w:p w:rsidR="00722330" w:rsidRPr="009B7A4E" w:rsidRDefault="00722330" w:rsidP="00722330">
      <w:pPr>
        <w:autoSpaceDE w:val="0"/>
        <w:autoSpaceDN w:val="0"/>
        <w:adjustRightInd w:val="0"/>
        <w:spacing w:after="0" w:line="240" w:lineRule="auto"/>
        <w:rPr>
          <w:rFonts w:asciiTheme="majorBidi" w:hAnsiTheme="majorBidi" w:cstheme="majorBidi"/>
          <w:sz w:val="24"/>
          <w:szCs w:val="24"/>
          <w:lang w:bidi="he-IL"/>
        </w:rPr>
      </w:pPr>
    </w:p>
    <w:p w:rsidR="004D5FD2" w:rsidRPr="009B7A4E" w:rsidRDefault="004D5FD2" w:rsidP="00320CCD">
      <w:pPr>
        <w:rPr>
          <w:rFonts w:asciiTheme="majorBidi" w:hAnsiTheme="majorBidi" w:cstheme="majorBidi"/>
          <w:sz w:val="24"/>
          <w:szCs w:val="24"/>
        </w:rPr>
      </w:pPr>
    </w:p>
    <w:p w:rsidR="00320CCD" w:rsidRPr="009B7A4E" w:rsidRDefault="00320CCD" w:rsidP="00320CCD">
      <w:pPr>
        <w:rPr>
          <w:rFonts w:asciiTheme="majorBidi" w:hAnsiTheme="majorBidi" w:cstheme="majorBidi"/>
          <w:sz w:val="24"/>
          <w:szCs w:val="24"/>
        </w:rPr>
      </w:pPr>
    </w:p>
    <w:p w:rsidR="00320CCD" w:rsidRPr="009B7A4E" w:rsidRDefault="00320CCD" w:rsidP="00E146D4">
      <w:pPr>
        <w:rPr>
          <w:rFonts w:asciiTheme="majorBidi" w:hAnsiTheme="majorBidi" w:cstheme="majorBidi"/>
          <w:sz w:val="24"/>
          <w:szCs w:val="24"/>
        </w:rPr>
      </w:pPr>
    </w:p>
    <w:p w:rsidR="00E146D4" w:rsidRPr="009B7A4E" w:rsidRDefault="00E146D4" w:rsidP="00E146D4">
      <w:pPr>
        <w:rPr>
          <w:rFonts w:asciiTheme="majorBidi" w:hAnsiTheme="majorBidi" w:cstheme="majorBidi"/>
          <w:sz w:val="24"/>
          <w:szCs w:val="24"/>
        </w:rPr>
      </w:pPr>
    </w:p>
    <w:p w:rsidR="00E146D4" w:rsidRPr="009B7A4E" w:rsidRDefault="00E146D4" w:rsidP="00E146D4">
      <w:pPr>
        <w:rPr>
          <w:rFonts w:asciiTheme="majorBidi" w:hAnsiTheme="majorBidi" w:cstheme="majorBidi"/>
        </w:rPr>
      </w:pPr>
    </w:p>
    <w:p w:rsidR="00E146D4" w:rsidRPr="009B7A4E" w:rsidRDefault="00E146D4">
      <w:pPr>
        <w:rPr>
          <w:rFonts w:asciiTheme="majorBidi" w:hAnsiTheme="majorBidi" w:cstheme="majorBidi"/>
        </w:rPr>
      </w:pPr>
    </w:p>
    <w:sectPr w:rsidR="00E146D4" w:rsidRPr="009B7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7913"/>
    <w:multiLevelType w:val="multilevel"/>
    <w:tmpl w:val="50AC545C"/>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14CDB"/>
    <w:multiLevelType w:val="hybridMultilevel"/>
    <w:tmpl w:val="73BC77C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51531F7"/>
    <w:multiLevelType w:val="multilevel"/>
    <w:tmpl w:val="2996D3F0"/>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631214E"/>
    <w:multiLevelType w:val="hybridMultilevel"/>
    <w:tmpl w:val="8EE46464"/>
    <w:lvl w:ilvl="0" w:tplc="80D03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D4"/>
    <w:rsid w:val="000149EF"/>
    <w:rsid w:val="0004627B"/>
    <w:rsid w:val="000F7413"/>
    <w:rsid w:val="0015366B"/>
    <w:rsid w:val="001E0EDE"/>
    <w:rsid w:val="00252F88"/>
    <w:rsid w:val="00257A4C"/>
    <w:rsid w:val="00314ED4"/>
    <w:rsid w:val="00320CCD"/>
    <w:rsid w:val="00427518"/>
    <w:rsid w:val="004D5FD2"/>
    <w:rsid w:val="00517592"/>
    <w:rsid w:val="005D5627"/>
    <w:rsid w:val="00614F9C"/>
    <w:rsid w:val="00655711"/>
    <w:rsid w:val="006B1B3D"/>
    <w:rsid w:val="00703A4E"/>
    <w:rsid w:val="00722330"/>
    <w:rsid w:val="00753306"/>
    <w:rsid w:val="007C758D"/>
    <w:rsid w:val="00812EFC"/>
    <w:rsid w:val="009315FC"/>
    <w:rsid w:val="009B7A4E"/>
    <w:rsid w:val="00CA5E5A"/>
    <w:rsid w:val="00CC5694"/>
    <w:rsid w:val="00CF065B"/>
    <w:rsid w:val="00D002EE"/>
    <w:rsid w:val="00D42406"/>
    <w:rsid w:val="00D47EDE"/>
    <w:rsid w:val="00D7551F"/>
    <w:rsid w:val="00E146D4"/>
    <w:rsid w:val="00E23CE3"/>
    <w:rsid w:val="00E67461"/>
    <w:rsid w:val="00E7618E"/>
    <w:rsid w:val="00FC0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31784-979A-4119-B91C-000A1304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46D4"/>
    <w:pPr>
      <w:keepNext/>
      <w:keepLines/>
      <w:spacing w:before="240" w:after="0"/>
      <w:outlineLvl w:val="0"/>
    </w:pPr>
    <w:rPr>
      <w:rFonts w:asciiTheme="majorBidi" w:eastAsiaTheme="majorEastAsia" w:hAnsiTheme="majorBid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6D4"/>
    <w:pPr>
      <w:keepNext/>
      <w:keepLines/>
      <w:spacing w:before="40" w:after="0"/>
      <w:outlineLvl w:val="1"/>
    </w:pPr>
    <w:rPr>
      <w:rFonts w:asciiTheme="majorBidi" w:eastAsiaTheme="majorEastAsia" w:hAnsiTheme="majorBid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D7551F"/>
    <w:pPr>
      <w:keepNext/>
      <w:keepLines/>
      <w:spacing w:before="40" w:after="0"/>
      <w:outlineLvl w:val="2"/>
    </w:pPr>
    <w:rPr>
      <w:rFonts w:asciiTheme="majorBidi" w:eastAsiaTheme="majorEastAsia" w:hAnsiTheme="majorBid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6D4"/>
    <w:rPr>
      <w:rFonts w:asciiTheme="majorBidi" w:eastAsiaTheme="majorEastAsia" w:hAnsiTheme="majorBidi" w:cstheme="majorBidi"/>
      <w:color w:val="2E74B5" w:themeColor="accent1" w:themeShade="BF"/>
      <w:sz w:val="32"/>
      <w:szCs w:val="32"/>
    </w:rPr>
  </w:style>
  <w:style w:type="character" w:customStyle="1" w:styleId="Heading2Char">
    <w:name w:val="Heading 2 Char"/>
    <w:basedOn w:val="DefaultParagraphFont"/>
    <w:link w:val="Heading2"/>
    <w:uiPriority w:val="9"/>
    <w:rsid w:val="00E146D4"/>
    <w:rPr>
      <w:rFonts w:asciiTheme="majorBidi" w:eastAsiaTheme="majorEastAsia" w:hAnsiTheme="majorBidi" w:cstheme="majorBidi"/>
      <w:color w:val="2E74B5" w:themeColor="accent1" w:themeShade="BF"/>
      <w:sz w:val="28"/>
      <w:szCs w:val="26"/>
    </w:rPr>
  </w:style>
  <w:style w:type="paragraph" w:styleId="ListParagraph">
    <w:name w:val="List Paragraph"/>
    <w:basedOn w:val="Normal"/>
    <w:uiPriority w:val="34"/>
    <w:qFormat/>
    <w:rsid w:val="00E146D4"/>
    <w:pPr>
      <w:ind w:left="720"/>
      <w:contextualSpacing/>
    </w:pPr>
  </w:style>
  <w:style w:type="character" w:styleId="Hyperlink">
    <w:name w:val="Hyperlink"/>
    <w:basedOn w:val="DefaultParagraphFont"/>
    <w:uiPriority w:val="99"/>
    <w:unhideWhenUsed/>
    <w:rsid w:val="00E146D4"/>
    <w:rPr>
      <w:color w:val="0000FF"/>
      <w:u w:val="single"/>
    </w:rPr>
  </w:style>
  <w:style w:type="paragraph" w:styleId="NoSpacing">
    <w:name w:val="No Spacing"/>
    <w:uiPriority w:val="1"/>
    <w:qFormat/>
    <w:rsid w:val="00E146D4"/>
    <w:pPr>
      <w:spacing w:after="0" w:line="240" w:lineRule="auto"/>
    </w:pPr>
  </w:style>
  <w:style w:type="paragraph" w:styleId="NormalWeb">
    <w:name w:val="Normal (Web)"/>
    <w:basedOn w:val="Normal"/>
    <w:uiPriority w:val="99"/>
    <w:semiHidden/>
    <w:unhideWhenUsed/>
    <w:rsid w:val="00D00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551F"/>
    <w:rPr>
      <w:rFonts w:asciiTheme="majorBidi" w:eastAsiaTheme="majorEastAsia" w:hAnsiTheme="majorBid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95757">
      <w:bodyDiv w:val="1"/>
      <w:marLeft w:val="0"/>
      <w:marRight w:val="0"/>
      <w:marTop w:val="0"/>
      <w:marBottom w:val="0"/>
      <w:divBdr>
        <w:top w:val="none" w:sz="0" w:space="0" w:color="auto"/>
        <w:left w:val="none" w:sz="0" w:space="0" w:color="auto"/>
        <w:bottom w:val="none" w:sz="0" w:space="0" w:color="auto"/>
        <w:right w:val="none" w:sz="0" w:space="0" w:color="auto"/>
      </w:divBdr>
      <w:divsChild>
        <w:div w:id="1307468548">
          <w:marLeft w:val="0"/>
          <w:marRight w:val="0"/>
          <w:marTop w:val="0"/>
          <w:marBottom w:val="0"/>
          <w:divBdr>
            <w:top w:val="none" w:sz="0" w:space="0" w:color="auto"/>
            <w:left w:val="none" w:sz="0" w:space="0" w:color="auto"/>
            <w:bottom w:val="none" w:sz="0" w:space="0" w:color="auto"/>
            <w:right w:val="none" w:sz="0" w:space="0" w:color="auto"/>
          </w:divBdr>
          <w:divsChild>
            <w:div w:id="1398241641">
              <w:marLeft w:val="0"/>
              <w:marRight w:val="0"/>
              <w:marTop w:val="0"/>
              <w:marBottom w:val="0"/>
              <w:divBdr>
                <w:top w:val="none" w:sz="0" w:space="0" w:color="auto"/>
                <w:left w:val="none" w:sz="0" w:space="0" w:color="auto"/>
                <w:bottom w:val="none" w:sz="0" w:space="0" w:color="auto"/>
                <w:right w:val="none" w:sz="0" w:space="0" w:color="auto"/>
              </w:divBdr>
              <w:divsChild>
                <w:div w:id="20178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6476">
      <w:bodyDiv w:val="1"/>
      <w:marLeft w:val="0"/>
      <w:marRight w:val="0"/>
      <w:marTop w:val="0"/>
      <w:marBottom w:val="0"/>
      <w:divBdr>
        <w:top w:val="none" w:sz="0" w:space="0" w:color="auto"/>
        <w:left w:val="none" w:sz="0" w:space="0" w:color="auto"/>
        <w:bottom w:val="none" w:sz="0" w:space="0" w:color="auto"/>
        <w:right w:val="none" w:sz="0" w:space="0" w:color="auto"/>
      </w:divBdr>
      <w:divsChild>
        <w:div w:id="1518739977">
          <w:marLeft w:val="0"/>
          <w:marRight w:val="0"/>
          <w:marTop w:val="0"/>
          <w:marBottom w:val="0"/>
          <w:divBdr>
            <w:top w:val="none" w:sz="0" w:space="0" w:color="auto"/>
            <w:left w:val="none" w:sz="0" w:space="0" w:color="auto"/>
            <w:bottom w:val="none" w:sz="0" w:space="0" w:color="auto"/>
            <w:right w:val="none" w:sz="0" w:space="0" w:color="auto"/>
          </w:divBdr>
          <w:divsChild>
            <w:div w:id="1627735607">
              <w:marLeft w:val="0"/>
              <w:marRight w:val="0"/>
              <w:marTop w:val="0"/>
              <w:marBottom w:val="0"/>
              <w:divBdr>
                <w:top w:val="none" w:sz="0" w:space="0" w:color="auto"/>
                <w:left w:val="none" w:sz="0" w:space="0" w:color="auto"/>
                <w:bottom w:val="none" w:sz="0" w:space="0" w:color="auto"/>
                <w:right w:val="none" w:sz="0" w:space="0" w:color="auto"/>
              </w:divBdr>
              <w:divsChild>
                <w:div w:id="1826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9390">
      <w:bodyDiv w:val="1"/>
      <w:marLeft w:val="0"/>
      <w:marRight w:val="0"/>
      <w:marTop w:val="0"/>
      <w:marBottom w:val="0"/>
      <w:divBdr>
        <w:top w:val="none" w:sz="0" w:space="0" w:color="auto"/>
        <w:left w:val="none" w:sz="0" w:space="0" w:color="auto"/>
        <w:bottom w:val="none" w:sz="0" w:space="0" w:color="auto"/>
        <w:right w:val="none" w:sz="0" w:space="0" w:color="auto"/>
      </w:divBdr>
      <w:divsChild>
        <w:div w:id="26025722">
          <w:marLeft w:val="0"/>
          <w:marRight w:val="0"/>
          <w:marTop w:val="0"/>
          <w:marBottom w:val="0"/>
          <w:divBdr>
            <w:top w:val="none" w:sz="0" w:space="0" w:color="auto"/>
            <w:left w:val="none" w:sz="0" w:space="0" w:color="auto"/>
            <w:bottom w:val="none" w:sz="0" w:space="0" w:color="auto"/>
            <w:right w:val="none" w:sz="0" w:space="0" w:color="auto"/>
          </w:divBdr>
          <w:divsChild>
            <w:div w:id="1500071944">
              <w:marLeft w:val="0"/>
              <w:marRight w:val="0"/>
              <w:marTop w:val="0"/>
              <w:marBottom w:val="0"/>
              <w:divBdr>
                <w:top w:val="none" w:sz="0" w:space="0" w:color="auto"/>
                <w:left w:val="none" w:sz="0" w:space="0" w:color="auto"/>
                <w:bottom w:val="none" w:sz="0" w:space="0" w:color="auto"/>
                <w:right w:val="none" w:sz="0" w:space="0" w:color="auto"/>
              </w:divBdr>
              <w:divsChild>
                <w:div w:id="10195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grammable_Interval_Timer" TargetMode="External"/><Relationship Id="rId13" Type="http://schemas.openxmlformats.org/officeDocument/2006/relationships/image" Target="media/image3.gi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en.wikipedia.org/wiki/Intel_8253" TargetMode="External"/><Relationship Id="rId7" Type="http://schemas.openxmlformats.org/officeDocument/2006/relationships/hyperlink" Target="http://en.wikipedia.org/wiki/Intel" TargetMode="External"/><Relationship Id="rId12" Type="http://schemas.openxmlformats.org/officeDocument/2006/relationships/hyperlink" Target="http://en.wikipedia.org/wiki/Most_significant_bi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Microprocessor" TargetMode="External"/><Relationship Id="rId24" Type="http://schemas.openxmlformats.org/officeDocument/2006/relationships/fontTable" Target="fontTable.xml"/><Relationship Id="rId5" Type="http://schemas.openxmlformats.org/officeDocument/2006/relationships/hyperlink" Target="http://www.google.ps/url?sa=i&amp;source=images&amp;cd=&amp;cad=rja&amp;docid=TNC2o42g4wGV0M&amp;tbnid=n9SnL2A2yBmR1M:&amp;ved=0CAgQjRwwAA&amp;url=http://sites.birzeit.edu/comp/ArabicOntology/news-events/siera-kick-off-conference-in-the-news/&amp;ei=3wMlUZ6uGPKK4gT864CIAw&amp;psig=AFQjCNG7NukYdzV3_HLvAhGHpdxIJPGq1Q&amp;ust=1361466719460852" TargetMode="External"/><Relationship Id="rId15" Type="http://schemas.openxmlformats.org/officeDocument/2006/relationships/image" Target="media/image4.png"/><Relationship Id="rId23" Type="http://schemas.openxmlformats.org/officeDocument/2006/relationships/hyperlink" Target="http://wiki.osdev.org/Programmable_Interval_Timer" TargetMode="Externa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upload.wikimedia.org/wikipedia/commons/b/ba/Intel_8253_block_diagram.svg" TargetMode="External"/><Relationship Id="rId14" Type="http://schemas.openxmlformats.org/officeDocument/2006/relationships/hyperlink" Target="http://en.wikipedia.org/wiki/Most_significant_bit" TargetMode="External"/><Relationship Id="rId22" Type="http://schemas.openxmlformats.org/officeDocument/2006/relationships/hyperlink" Target="http://en.wikipedia.org/wiki/Programmable_interval_t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Khamra</dc:creator>
  <cp:keywords/>
  <dc:description/>
  <cp:lastModifiedBy>Othman Khamra</cp:lastModifiedBy>
  <cp:revision>26</cp:revision>
  <dcterms:created xsi:type="dcterms:W3CDTF">2014-05-15T19:52:00Z</dcterms:created>
  <dcterms:modified xsi:type="dcterms:W3CDTF">2014-05-15T21:24:00Z</dcterms:modified>
</cp:coreProperties>
</file>