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7AA" w:rsidRPr="00945469" w:rsidRDefault="009F47AA" w:rsidP="009F47AA">
      <w:pPr>
        <w:jc w:val="center"/>
        <w:rPr>
          <w:rFonts w:cstheme="majorBidi"/>
        </w:rPr>
      </w:pPr>
      <w:bookmarkStart w:id="0" w:name="_GoBack"/>
      <w:bookmarkEnd w:id="0"/>
      <w:r w:rsidRPr="00945469">
        <w:rPr>
          <w:rFonts w:cstheme="majorBidi"/>
          <w:noProof/>
          <w:color w:val="0000FF"/>
        </w:rPr>
        <w:drawing>
          <wp:inline distT="0" distB="0" distL="0" distR="0">
            <wp:extent cx="2701636" cy="1238250"/>
            <wp:effectExtent l="0" t="0" r="3810" b="0"/>
            <wp:docPr id="13" name="Picture 13" descr="http://sites.birzeit.edu/comp/ArabicOntology/wp-content/uploads/2011/11/bir-logo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ites.birzeit.edu/comp/ArabicOntology/wp-content/uploads/2011/11/bir-logo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90" cy="124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7AA" w:rsidRPr="00945469" w:rsidRDefault="009F47AA" w:rsidP="009F47AA">
      <w:pPr>
        <w:jc w:val="center"/>
        <w:rPr>
          <w:rFonts w:cstheme="majorBidi"/>
        </w:rPr>
      </w:pPr>
    </w:p>
    <w:p w:rsidR="009F47AA" w:rsidRPr="00945469" w:rsidRDefault="009F47AA" w:rsidP="009F47AA">
      <w:pPr>
        <w:jc w:val="center"/>
        <w:rPr>
          <w:rFonts w:cstheme="majorBidi"/>
          <w:b/>
          <w:bCs/>
          <w:sz w:val="26"/>
          <w:szCs w:val="26"/>
        </w:rPr>
      </w:pPr>
      <w:r w:rsidRPr="00945469">
        <w:rPr>
          <w:rFonts w:cstheme="majorBidi"/>
          <w:b/>
          <w:bCs/>
          <w:sz w:val="26"/>
          <w:szCs w:val="26"/>
        </w:rPr>
        <w:t>Department of Computer System Engineering</w:t>
      </w:r>
    </w:p>
    <w:p w:rsidR="009F47AA" w:rsidRPr="00945469" w:rsidRDefault="009F47AA" w:rsidP="009F47AA">
      <w:pPr>
        <w:jc w:val="center"/>
        <w:rPr>
          <w:rFonts w:cstheme="majorBidi"/>
          <w:b/>
          <w:bCs/>
          <w:sz w:val="26"/>
          <w:szCs w:val="26"/>
        </w:rPr>
      </w:pPr>
      <w:r>
        <w:rPr>
          <w:rFonts w:cstheme="majorBidi"/>
          <w:b/>
          <w:bCs/>
          <w:sz w:val="26"/>
          <w:szCs w:val="26"/>
        </w:rPr>
        <w:t>COMPUTER DESIGN LAB</w:t>
      </w:r>
    </w:p>
    <w:p w:rsidR="009F47AA" w:rsidRDefault="009F47AA" w:rsidP="009F47AA">
      <w:pPr>
        <w:jc w:val="center"/>
        <w:rPr>
          <w:rFonts w:cstheme="majorBidi"/>
          <w:b/>
          <w:bCs/>
          <w:sz w:val="26"/>
          <w:szCs w:val="26"/>
        </w:rPr>
      </w:pPr>
      <w:r w:rsidRPr="00945469">
        <w:rPr>
          <w:rFonts w:cstheme="majorBidi"/>
          <w:b/>
          <w:bCs/>
          <w:sz w:val="26"/>
          <w:szCs w:val="26"/>
        </w:rPr>
        <w:t xml:space="preserve">ENCS </w:t>
      </w:r>
      <w:r>
        <w:rPr>
          <w:rFonts w:cstheme="majorBidi"/>
          <w:b/>
          <w:bCs/>
          <w:sz w:val="26"/>
          <w:szCs w:val="26"/>
        </w:rPr>
        <w:t>4</w:t>
      </w:r>
      <w:r w:rsidRPr="00945469">
        <w:rPr>
          <w:rFonts w:cstheme="majorBidi"/>
          <w:b/>
          <w:bCs/>
          <w:sz w:val="26"/>
          <w:szCs w:val="26"/>
        </w:rPr>
        <w:t>11</w:t>
      </w:r>
    </w:p>
    <w:p w:rsidR="009F47AA" w:rsidRPr="00945469" w:rsidRDefault="009F47AA" w:rsidP="009F47AA">
      <w:pPr>
        <w:jc w:val="center"/>
        <w:rPr>
          <w:rFonts w:cstheme="majorBidi"/>
          <w:b/>
          <w:bCs/>
          <w:sz w:val="26"/>
          <w:szCs w:val="26"/>
        </w:rPr>
      </w:pPr>
    </w:p>
    <w:p w:rsidR="009F47AA" w:rsidRDefault="009F47AA" w:rsidP="009F47AA">
      <w:pPr>
        <w:jc w:val="center"/>
        <w:rPr>
          <w:rFonts w:cstheme="majorBidi"/>
          <w:b/>
          <w:bCs/>
          <w:sz w:val="32"/>
          <w:szCs w:val="32"/>
          <w:u w:val="single"/>
        </w:rPr>
      </w:pPr>
      <w:r>
        <w:rPr>
          <w:rFonts w:cstheme="majorBidi"/>
          <w:b/>
          <w:bCs/>
          <w:sz w:val="32"/>
          <w:szCs w:val="32"/>
          <w:u w:val="single"/>
        </w:rPr>
        <w:t>Report 1</w:t>
      </w:r>
    </w:p>
    <w:p w:rsidR="009F47AA" w:rsidRPr="00945469" w:rsidRDefault="009F47AA" w:rsidP="009F47AA">
      <w:pPr>
        <w:jc w:val="center"/>
        <w:rPr>
          <w:rFonts w:cstheme="majorBidi"/>
          <w:b/>
          <w:bCs/>
          <w:sz w:val="32"/>
          <w:szCs w:val="32"/>
          <w:u w:val="single"/>
        </w:rPr>
      </w:pPr>
      <w:r w:rsidRPr="00945469">
        <w:rPr>
          <w:rFonts w:cstheme="majorBidi"/>
          <w:b/>
          <w:bCs/>
          <w:sz w:val="32"/>
          <w:szCs w:val="32"/>
          <w:u w:val="single"/>
        </w:rPr>
        <w:t xml:space="preserve">Experiment No. </w:t>
      </w:r>
      <w:r>
        <w:rPr>
          <w:rFonts w:cstheme="majorBidi"/>
          <w:b/>
          <w:bCs/>
          <w:sz w:val="32"/>
          <w:szCs w:val="32"/>
          <w:u w:val="single"/>
        </w:rPr>
        <w:t>2</w:t>
      </w:r>
    </w:p>
    <w:p w:rsidR="009F47AA" w:rsidRPr="00EF7F9F" w:rsidRDefault="009F47AA" w:rsidP="009F47AA">
      <w:pPr>
        <w:jc w:val="center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>Control of Dot Matrix and 7 –Segment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  <w:r w:rsidRPr="00945469">
        <w:rPr>
          <w:rFonts w:cstheme="majorBidi"/>
          <w:b/>
          <w:bCs/>
          <w:sz w:val="30"/>
          <w:szCs w:val="30"/>
        </w:rPr>
        <w:t>Student Name:</w:t>
      </w:r>
      <w:r w:rsidRPr="00945469">
        <w:rPr>
          <w:rFonts w:cstheme="majorBidi"/>
          <w:b/>
          <w:bCs/>
          <w:sz w:val="30"/>
          <w:szCs w:val="30"/>
          <w:u w:val="single"/>
        </w:rPr>
        <w:t xml:space="preserve"> 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  <w:r>
        <w:rPr>
          <w:rFonts w:cstheme="majorBidi"/>
          <w:b/>
          <w:bCs/>
          <w:sz w:val="30"/>
          <w:szCs w:val="30"/>
          <w:u w:val="single"/>
        </w:rPr>
        <w:t>Ibrahim Abu Farha                                    1110024</w:t>
      </w:r>
    </w:p>
    <w:p w:rsidR="009F47AA" w:rsidRPr="00EF7F9F" w:rsidRDefault="009F47AA" w:rsidP="009F47AA">
      <w:pPr>
        <w:jc w:val="center"/>
        <w:rPr>
          <w:rFonts w:cstheme="majorBidi"/>
          <w:b/>
          <w:bCs/>
          <w:sz w:val="30"/>
          <w:szCs w:val="30"/>
        </w:rPr>
      </w:pPr>
      <w:r w:rsidRPr="00945469">
        <w:rPr>
          <w:rFonts w:cstheme="majorBidi"/>
          <w:b/>
          <w:bCs/>
          <w:sz w:val="30"/>
          <w:szCs w:val="30"/>
          <w:u w:val="single"/>
        </w:rPr>
        <w:t>Othman Alkhamra</w:t>
      </w:r>
      <w:r>
        <w:rPr>
          <w:rFonts w:cstheme="majorBidi"/>
          <w:b/>
          <w:bCs/>
          <w:sz w:val="30"/>
          <w:szCs w:val="30"/>
          <w:u w:val="single"/>
        </w:rPr>
        <w:t xml:space="preserve">                                     1110017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</w:rPr>
      </w:pP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  <w:r w:rsidRPr="00945469">
        <w:rPr>
          <w:rFonts w:cstheme="majorBidi"/>
          <w:b/>
          <w:bCs/>
          <w:sz w:val="30"/>
          <w:szCs w:val="30"/>
        </w:rPr>
        <w:t>Instructor:</w:t>
      </w:r>
      <w:r>
        <w:rPr>
          <w:rFonts w:cstheme="majorBidi"/>
          <w:b/>
          <w:bCs/>
          <w:sz w:val="30"/>
          <w:szCs w:val="30"/>
          <w:u w:val="single"/>
        </w:rPr>
        <w:t xml:space="preserve"> Dr. Ahmad Afaneh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  <w:r w:rsidRPr="00CF1F0F">
        <w:rPr>
          <w:rFonts w:cstheme="majorBidi"/>
          <w:b/>
          <w:bCs/>
          <w:sz w:val="30"/>
          <w:szCs w:val="30"/>
        </w:rPr>
        <w:t>Teaching Assistant:</w:t>
      </w:r>
      <w:r>
        <w:rPr>
          <w:rFonts w:cstheme="majorBidi"/>
          <w:b/>
          <w:bCs/>
          <w:sz w:val="30"/>
          <w:szCs w:val="30"/>
          <w:u w:val="single"/>
        </w:rPr>
        <w:t xml:space="preserve"> Eng. Yazan Abu Farha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</w:rPr>
      </w:pPr>
      <w:r w:rsidRPr="00945469">
        <w:rPr>
          <w:rFonts w:cstheme="majorBidi"/>
          <w:b/>
          <w:bCs/>
          <w:sz w:val="30"/>
          <w:szCs w:val="30"/>
        </w:rPr>
        <w:t>Section:</w:t>
      </w:r>
      <w:r w:rsidRPr="00E3276F">
        <w:rPr>
          <w:rFonts w:cstheme="majorBidi"/>
          <w:b/>
          <w:bCs/>
          <w:sz w:val="30"/>
          <w:szCs w:val="30"/>
        </w:rPr>
        <w:t xml:space="preserve"> </w:t>
      </w:r>
      <w:r>
        <w:rPr>
          <w:rFonts w:cstheme="majorBidi"/>
          <w:b/>
          <w:bCs/>
          <w:sz w:val="30"/>
          <w:szCs w:val="30"/>
        </w:rPr>
        <w:t>3</w:t>
      </w:r>
    </w:p>
    <w:p w:rsidR="009F47AA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</w:p>
    <w:p w:rsidR="009F47AA" w:rsidRPr="00DF7B40" w:rsidRDefault="009F47AA" w:rsidP="009F47AA">
      <w:pPr>
        <w:jc w:val="center"/>
        <w:rPr>
          <w:rFonts w:cstheme="majorBidi"/>
          <w:b/>
          <w:bCs/>
          <w:sz w:val="30"/>
          <w:szCs w:val="30"/>
          <w:u w:val="single"/>
        </w:rPr>
      </w:pPr>
      <w:r w:rsidRPr="00945469">
        <w:rPr>
          <w:rFonts w:cstheme="majorBidi"/>
          <w:b/>
          <w:bCs/>
          <w:sz w:val="30"/>
          <w:szCs w:val="30"/>
        </w:rPr>
        <w:t>Date</w:t>
      </w:r>
      <w:r>
        <w:rPr>
          <w:rFonts w:cstheme="majorBidi"/>
          <w:b/>
          <w:bCs/>
          <w:sz w:val="30"/>
          <w:szCs w:val="30"/>
        </w:rPr>
        <w:t xml:space="preserve">: </w:t>
      </w:r>
      <w:r>
        <w:rPr>
          <w:rFonts w:cstheme="majorBidi"/>
          <w:b/>
          <w:bCs/>
          <w:sz w:val="30"/>
          <w:szCs w:val="30"/>
          <w:u w:val="single"/>
        </w:rPr>
        <w:t>24</w:t>
      </w:r>
      <w:r w:rsidRPr="00B91F41">
        <w:rPr>
          <w:rFonts w:cstheme="majorBidi"/>
          <w:b/>
          <w:bCs/>
          <w:sz w:val="30"/>
          <w:szCs w:val="30"/>
          <w:u w:val="single"/>
        </w:rPr>
        <w:t>/</w:t>
      </w:r>
      <w:r>
        <w:rPr>
          <w:rFonts w:cstheme="majorBidi"/>
          <w:b/>
          <w:bCs/>
          <w:sz w:val="30"/>
          <w:szCs w:val="30"/>
          <w:u w:val="single"/>
        </w:rPr>
        <w:t>03</w:t>
      </w:r>
      <w:r w:rsidRPr="00B91F41">
        <w:rPr>
          <w:rFonts w:cstheme="majorBidi"/>
          <w:b/>
          <w:bCs/>
          <w:sz w:val="30"/>
          <w:szCs w:val="30"/>
          <w:u w:val="single"/>
        </w:rPr>
        <w:t>/201</w:t>
      </w:r>
      <w:r>
        <w:rPr>
          <w:rFonts w:cstheme="majorBidi"/>
          <w:b/>
          <w:bCs/>
          <w:sz w:val="30"/>
          <w:szCs w:val="30"/>
          <w:u w:val="single"/>
        </w:rPr>
        <w:t>4</w:t>
      </w:r>
    </w:p>
    <w:p w:rsidR="009F47AA" w:rsidRPr="009E1C61" w:rsidRDefault="009F47AA" w:rsidP="009F47AA">
      <w:pPr>
        <w:pStyle w:val="Heading1"/>
      </w:pPr>
      <w:r w:rsidRPr="00B87F27">
        <w:lastRenderedPageBreak/>
        <w:t>Abstract:</w:t>
      </w:r>
    </w:p>
    <w:p w:rsidR="009F47AA" w:rsidRDefault="009F47AA" w:rsidP="009F47AA">
      <w:pPr>
        <w:spacing w:line="360" w:lineRule="auto"/>
        <w:rPr>
          <w:rFonts w:cstheme="majorBidi"/>
          <w:szCs w:val="24"/>
        </w:rPr>
      </w:pPr>
      <w:r>
        <w:rPr>
          <w:rFonts w:cstheme="majorBidi"/>
          <w:szCs w:val="24"/>
        </w:rPr>
        <w:t>In this experiment we were introduced to the</w:t>
      </w:r>
      <w:r w:rsidRPr="00B87F27">
        <w:rPr>
          <w:rFonts w:cstheme="majorBidi"/>
          <w:szCs w:val="24"/>
        </w:rPr>
        <w:t xml:space="preserve"> 82C55 PPI</w:t>
      </w:r>
      <w:r>
        <w:rPr>
          <w:rFonts w:cstheme="majorBidi"/>
          <w:szCs w:val="24"/>
        </w:rPr>
        <w:t xml:space="preserve"> and its modes of operation, the PPI</w:t>
      </w:r>
      <w:r w:rsidRPr="00B87F27">
        <w:rPr>
          <w:rFonts w:cstheme="majorBidi"/>
          <w:szCs w:val="24"/>
        </w:rPr>
        <w:t xml:space="preserve"> </w:t>
      </w:r>
      <w:r>
        <w:rPr>
          <w:rFonts w:cstheme="majorBidi"/>
          <w:szCs w:val="24"/>
        </w:rPr>
        <w:t>can be programmed</w:t>
      </w:r>
      <w:r w:rsidRPr="00B87F27">
        <w:rPr>
          <w:rFonts w:cstheme="majorBidi"/>
          <w:szCs w:val="24"/>
        </w:rPr>
        <w:t xml:space="preserve"> using Assembly Language</w:t>
      </w:r>
      <w:r>
        <w:rPr>
          <w:rFonts w:cstheme="majorBidi"/>
          <w:szCs w:val="24"/>
        </w:rPr>
        <w:t xml:space="preserve"> in order to control it. Many devices can be interfaced and controlled using the PPI</w:t>
      </w:r>
      <w:r w:rsidRPr="00B87F27">
        <w:rPr>
          <w:rFonts w:cstheme="majorBidi"/>
          <w:szCs w:val="24"/>
        </w:rPr>
        <w:t xml:space="preserve"> such as</w:t>
      </w:r>
      <w:r>
        <w:rPr>
          <w:rFonts w:cstheme="majorBidi"/>
          <w:szCs w:val="24"/>
        </w:rPr>
        <w:t xml:space="preserve"> Seven Segment display and an 8x8 dot Matrix.</w:t>
      </w: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AA32E6" w:rsidRDefault="00AA32E6" w:rsidP="009F47AA">
      <w:pPr>
        <w:spacing w:line="360" w:lineRule="auto"/>
        <w:rPr>
          <w:rFonts w:cstheme="majorBidi"/>
          <w:szCs w:val="24"/>
        </w:rPr>
      </w:pPr>
    </w:p>
    <w:p w:rsidR="0082100F" w:rsidRPr="009F47AA" w:rsidRDefault="00AA32E6" w:rsidP="00AA32E6">
      <w:pPr>
        <w:spacing w:after="160" w:line="360" w:lineRule="auto"/>
        <w:jc w:val="center"/>
        <w:rPr>
          <w:rFonts w:cstheme="majorBidi"/>
          <w:szCs w:val="24"/>
        </w:rPr>
      </w:pPr>
      <w:r>
        <w:rPr>
          <w:rFonts w:cstheme="majorBidi"/>
          <w:szCs w:val="24"/>
        </w:rPr>
        <w:t>I</w:t>
      </w:r>
    </w:p>
    <w:sectPr w:rsidR="0082100F" w:rsidRPr="009F47AA" w:rsidSect="0082100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0EE" w:rsidRDefault="008A60EE" w:rsidP="009F47AA">
      <w:pPr>
        <w:spacing w:after="0" w:line="240" w:lineRule="auto"/>
      </w:pPr>
      <w:r>
        <w:separator/>
      </w:r>
    </w:p>
  </w:endnote>
  <w:endnote w:type="continuationSeparator" w:id="0">
    <w:p w:rsidR="008A60EE" w:rsidRDefault="008A60EE" w:rsidP="009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7AA" w:rsidRDefault="009F47AA" w:rsidP="009F47AA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0EE" w:rsidRDefault="008A60EE" w:rsidP="009F47AA">
      <w:pPr>
        <w:spacing w:after="0" w:line="240" w:lineRule="auto"/>
      </w:pPr>
      <w:r>
        <w:separator/>
      </w:r>
    </w:p>
  </w:footnote>
  <w:footnote w:type="continuationSeparator" w:id="0">
    <w:p w:rsidR="008A60EE" w:rsidRDefault="008A60EE" w:rsidP="009F47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7AA"/>
    <w:rsid w:val="0045313E"/>
    <w:rsid w:val="004C2ADB"/>
    <w:rsid w:val="0082100F"/>
    <w:rsid w:val="008A60EE"/>
    <w:rsid w:val="009F47AA"/>
    <w:rsid w:val="00AA3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7AA"/>
    <w:rPr>
      <w:rFonts w:asciiTheme="majorBidi" w:eastAsiaTheme="minorEastAsia" w:hAnsiTheme="majorBid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7AA"/>
    <w:pPr>
      <w:keepNext/>
      <w:keepLines/>
      <w:spacing w:before="240" w:after="0"/>
      <w:outlineLvl w:val="0"/>
    </w:pPr>
    <w:rPr>
      <w:rFonts w:eastAsiaTheme="majorEastAsia" w:cstheme="majorBidi"/>
      <w:b/>
      <w:color w:val="365F91" w:themeColor="accent1" w:themeShade="BF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7AA"/>
    <w:rPr>
      <w:rFonts w:asciiTheme="majorBidi" w:eastAsiaTheme="majorEastAsia" w:hAnsiTheme="majorBidi" w:cstheme="majorBidi"/>
      <w:b/>
      <w:color w:val="365F91" w:themeColor="accent1" w:themeShade="BF"/>
      <w:sz w:val="36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7AA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F47A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47AA"/>
    <w:rPr>
      <w:rFonts w:asciiTheme="majorBidi" w:eastAsiaTheme="minorEastAsia" w:hAnsiTheme="majorBidi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9F47A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47AA"/>
    <w:rPr>
      <w:rFonts w:asciiTheme="majorBidi" w:eastAsiaTheme="minorEastAsia" w:hAnsiTheme="maj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ps/url?sa=i&amp;source=images&amp;cd=&amp;cad=rja&amp;docid=TNC2o42g4wGV0M&amp;tbnid=n9SnL2A2yBmR1M:&amp;ved=0CAgQjRwwAA&amp;url=http://sites.birzeit.edu/comp/ArabicOntology/news-events/siera-kick-off-conference-in-the-news/&amp;ei=3wMlUZ6uGPKK4gT864CIAw&amp;psig=AFQjCNG7NukYdzV3_HLvAhGHpdxIJPGq1Q&amp;ust=1361466719460852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100</Words>
  <Characters>574</Characters>
  <Application>Microsoft Office Word</Application>
  <DocSecurity>0</DocSecurity>
  <Lines>4</Lines>
  <Paragraphs>1</Paragraphs>
  <ScaleCrop>false</ScaleCrop>
  <Company>Grizli777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abufaraha</dc:creator>
  <cp:keywords/>
  <dc:description/>
  <cp:lastModifiedBy>ibrahim abufaraha</cp:lastModifiedBy>
  <cp:revision>3</cp:revision>
  <cp:lastPrinted>2014-03-23T16:51:00Z</cp:lastPrinted>
  <dcterms:created xsi:type="dcterms:W3CDTF">2014-03-23T16:50:00Z</dcterms:created>
  <dcterms:modified xsi:type="dcterms:W3CDTF">2014-03-23T16:52:00Z</dcterms:modified>
</cp:coreProperties>
</file>