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#include "mbed.h"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#include "TextLCD.h"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BusOut ledout(LED1,LED2,LED3,LED4) ;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AnalogIn ain(p19);</w:t>
        <w:tab/>
        <w:t xml:space="preserve">  </w:t>
        <w:tab/>
        <w:tab/>
        <w:tab/>
        <w:tab/>
        <w:t xml:space="preserve">// Pin 19 is the POT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main ()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{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  // Reading POT Voltage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float c = ain.read() 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// Count from 0000 to 1001 in binary by changing the POT Voltage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while(1)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{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c= ain.read();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if(c&lt;0.1)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ledout=0;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else if (  c &lt;0.2 )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ledout=1;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else if (  c &lt;0.3 )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ledout=2;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else if (  c &lt;0.4 )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ledout=3;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else if (  c &lt;0.5 )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ledout=4;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else if (  c &lt;0.6 )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ledout=5;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else if (  c &lt;0.7 )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ledout=6;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else if (  c &lt;0.8 )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ledout=7;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else if (  c &lt;0.9 )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ledout=8;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else if (  c &lt;1.0 )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ledout=9;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}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