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1057275</wp:posOffset>
            </wp:positionH>
            <wp:positionV relativeFrom="paragraph">
              <wp:posOffset>66675</wp:posOffset>
            </wp:positionV>
            <wp:extent cx="3291205" cy="1343025"/>
            <wp:effectExtent b="0" l="0" r="0" t="0"/>
            <wp:wrapSquare wrapText="bothSides" distB="0" distT="0" distL="114300" distR="114300"/>
            <wp:docPr descr="BZUlogosmall" id="22" name="image6.jpg"/>
            <a:graphic>
              <a:graphicData uri="http://schemas.openxmlformats.org/drawingml/2006/picture">
                <pic:pic>
                  <pic:nvPicPr>
                    <pic:cNvPr descr="BZUlogosmall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656590</wp:posOffset>
            </wp:positionH>
            <wp:positionV relativeFrom="paragraph">
              <wp:posOffset>153035</wp:posOffset>
            </wp:positionV>
            <wp:extent cx="4114800" cy="2933700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33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Electric and Computer Systems Engineering Department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ELECTRICAL MACHINES “ENEE2408”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jc w:val="center"/>
        <w:rPr>
          <w:rFonts w:ascii="Calibri" w:cs="Calibri" w:eastAsia="Calibri" w:hAnsi="Calibri"/>
          <w:i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F">
      <w:pPr>
        <w:pStyle w:val="Heading1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Assignment On Induction Motors</w:t>
        <w:br w:type="textWrapping"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Prepared For: Dr.Mohammad Abu-Khaizaran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Prepared By:  Ali Sider 1111829</w:t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Section 2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shd w:fill="f8f8f8" w:val="clear"/>
          <w:rtl w:val="0"/>
        </w:rPr>
        <w:t xml:space="preserve">a) Show the torque plot versus speed and also the torque versus s at rated voltage,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 Also show the converted output power versus slip.</w:t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Speed plot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br w:type="textWrapping"/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R1=0.15 ;R2=0.154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Nsync=(120*fe)/p;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plot(Nm,Tind);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'Nm(Rev/min)'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 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'Induced Torque versus Speed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</w:rPr>
        <w:drawing>
          <wp:inline distB="0" distT="0" distL="0" distR="0">
            <wp:extent cx="5334000" cy="4000500"/>
            <wp:effectExtent b="0" l="0" r="0" t="0"/>
            <wp:docPr id="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 S at rated voltage plot</w:t>
      </w:r>
      <w:r w:rsidDel="00000000" w:rsidR="00000000" w:rsidRPr="00000000">
        <w:rPr>
          <w:i w:val="1"/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R1=0.15 ;R2=0.154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Nsync=(120*fe)/p;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plot(s,Tind,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 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'Induced Torque versus s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334000" cy="4000500"/>
            <wp:effectExtent b="0" l="0" r="0" t="0"/>
            <wp:docPr id="2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Converted output power Vs S plot</w:t>
      </w:r>
      <w:r w:rsidDel="00000000" w:rsidR="00000000" w:rsidRPr="00000000">
        <w:rPr>
          <w:i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R1=0.15 ;R2=0.154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Nsync=(120*fe)/p;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Pconv(i) = Tind(i)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plot(s,Pconv,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'--k'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'Pconv(Kw)'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 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'Converted power versus s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334000" cy="4000500"/>
            <wp:effectExtent b="0" l="0" r="0" t="0"/>
            <wp:docPr id="2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shd w:fill="f8f8f8" w:val="clear"/>
          <w:rtl w:val="0"/>
        </w:rPr>
        <w:t xml:space="preserve">b) repeat a)  for VLL reduced to 75% of VLL rated, 50%, 25% then to 10% of rated voltage</w:t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Speed plot</w:t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shd w:fill="f8f8f8" w:val="clear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V75=0.75*Vth;V50=0.50*Vth;V25=0.25*Vth;V10=0.10*Vth;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Tind1(i)= (3 * V75^2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Tind2(i)= (3 * V50^2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i=1:length(s);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Tind3(i)= (3 * V25^2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Tind4(i)= (3 * V10^2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plot(Nm,Tind1,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plot(Nm,Tind2,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);plot(Nm,Tind3,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);plot(Nm,Tind4,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'Nm(Rev/min)'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'Induction motor torque - speed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'75%'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'50%'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'25%'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'10%'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5334000" cy="4000500"/>
            <wp:effectExtent b="0" l="0" r="0" t="0"/>
            <wp:docPr id="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 S at rated voltage plot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V75=0.75*Vth;V50=0.50*Vth;V25=0.25*Vth;V10=0.10*Vth;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Tind1(i)= (3 * V75^2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Tind2(i)= (3 * V50^2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i=1:length(s);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Tind3(i)= (3 * V25^2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Tind4(i)= (3 * V10^2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plot(s,Tind1,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plot(s,Tind2,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);plot(s,Tind3,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);plot(s,Tind4,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'Induction motor torque- slip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'75%'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'50%'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'25%'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'10%'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334000" cy="4000500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Converted output power Vs S plot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Tind(i) = (3*Vth^2*R2 / s(i)) / (Wsync*((Rth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V75=0.75*Vth;V50=0.50*Vth;V25=0.25*Vth;V10=0.10*Vth;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Tind1(i)= (3 * V75^2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Tind2(i)= (3 * V50^2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i=1:length(s);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Tind3(i)= (3 * V25^2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 i=1:length(s)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Tind4(i)= (3 * V10^2 * R2 / s(i)) /  (Wsync * ((Rth + R2/s(i))^2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plot(s,Pconv1,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plot(s,Pconv2,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);plot(s,Pconv3,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);plot(s,Pconv4,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'color'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'Pconv(Kw)'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'Power Converted versus slip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'75%'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'50%'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'25%'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'10%'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4"/>
          <w:szCs w:val="14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5334000" cy="4000500"/>
            <wp:effectExtent b="0" l="0" r="0" t="0"/>
            <wp:docPr id="1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shd w:fill="f8f8f8" w:val="clear"/>
          <w:rtl w:val="0"/>
        </w:rPr>
        <w:t xml:space="preserve">c) repeat a) for R2 increased to have every time one of the following values: 0.1,  0.2, 0.6, 1.2, 2.8, 4.5, 8  and 15 OHMs (show plots on the same figure)</w:t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Speed plot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R21=0.1;R22=0.2;R23=0.6;R24=1.2;R25=2.8;R26=4.5;R27=8.0;R28=15.0;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Tind1(i) = (3 * Vth^2 * R21 / s(i)) /  (Wsync * ((Rth + R21/s(i))^2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Tind2(i) = (3 * Vth^2 * R22 / s(i)) / (Wsync * ((Rth + R22/s(i))^2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Tind3(i) = (3 * Vth^2 * R23 / s(i)) / (Wsync * ((Rth + R23/s(i))^2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Tind4(i) = (3 * Vth^2 * R24 / s(i)) /   (Wsync * ((Rth + R24/s(i))^2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Tind5(i) = (3 * Vth^2 * R25 / s(i)) /  (Wsync * ((Rth + R25/s(i))^2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Pconv5(i) = Tind5(i)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Tind6(i) = (3 * Vth^2 * R26 / s(i)) /   (Wsync * ((Rth + R26/s(i))^2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Pconv6(i) = Tind6(i)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Tind7(i) = (3 * Vth^2 * R27 / s(i)) /   (Wsync * ((Rth + R27/s(i))^2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Pconv7(i) = Tind7(i)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Tind8(i) = (3 * Vth^2 * R28 / s(i)) /  (Wsync * ((Rth + R28/s(i))^2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Pconv8(i) = Tind8(i)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plot(Nm,Tind1,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plot(Nm,Tind2,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'm'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);plot(Nm,Tind5,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);plot(Nm,Tind6,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);plot(Nm,Tind7,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);plot(Nm,Tind8,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'--b'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ourier New" w:cs="Courier New" w:eastAsia="Courier New" w:hAnsi="Courier New"/>
          <w:sz w:val="12"/>
          <w:szCs w:val="12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'Nm'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'Induction motor torque- speed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'R2=0.1'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'R2=0.6'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'R2=2.8'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'R2=4.5'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'R2=8.0'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'R2=15.0'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</w:rPr>
        <w:drawing>
          <wp:inline distB="0" distT="0" distL="0" distR="0">
            <wp:extent cx="5334000" cy="327660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Torque Vs  S at rated voltage plot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R21=0.1;R22=0.2;R23=0.6;R24=1.2;R25=2.8;R26=4.5;R27=8.0;R28=15.0;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Tind1(i) = (3 * Vth^2 * R21 / s(i)) /  (Wsync * ((Rth + R21/s(i))^2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Tind2(i) = (3 * Vth^2 * R22 / s(i)) / (Wsync * ((Rth + R22/s(i))^2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Tind3(i) = (3 * Vth^2 * R23 / s(i)) / (Wsync * ((Rth + R23/s(i))^2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Tind4(i) = (3 * Vth^2 * R24 / s(i)) /   (Wsync * ((Rth + R24/s(i))^2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Tind5(i) = (3 * Vth^2 * R25 / s(i)) /  (Wsync * ((Rth + R25/s(i))^2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Pconv5(i) = Tind5(i)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Tind6(i) = (3 * Vth^2 * R26 / s(i)) /   (Wsync * ((Rth + R26/s(i))^2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Pconv6(i) = Tind6(i)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Tind7(i) = (3 * Vth^2 * R27 / s(i)) /   (Wsync * ((Rth + R27/s(i))^2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Pconv7(i) = Tind7(i)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Tind8(i) = (3 * Vth^2 * R28 / s(i)) /  (Wsync * ((Rth + R28/s(i))^2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Pconv8(i) = Tind8(i)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plot(s,Tind1,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plot(s,Tind2,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'm'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);plot(s,Tind5,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);plot(s,Tind6,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);plot(s,Tind7,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);plot(s,Tind8,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'--b'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'Tind(N.m)'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'Induction motor torque Vs s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'R2=0.1'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'R2=0.6'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'R2=2.8'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'R2=4.5'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'R2=8.0'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'R2=15.0'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/>
        <w:drawing>
          <wp:inline distB="0" distT="0" distL="0" distR="0">
            <wp:extent cx="5334000" cy="3648075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4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Converted output power Vs S plot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close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;clear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all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;clc;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Vt= 460 ;fe= 60 ;p=4;R1=0.15 ;R2=0.154 ;X1=0.852 ; X2=1.066 ; Xm=20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Vph=Vt/sqrt(3);Nsync=(120*fe)/p;Wsync=2*3.14*Nsync/60;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Vth =(Xm/(sqrt(R1^2+(X1+Xm)^2)))*Vph;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Zth =((j*Xm)*(R1+(j*X1)))/(R1+j*(Xm+X1));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Rth = real(Zth);Xth = imag(Zth);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s=-1.0001:0.0001:2.0001;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Nm=(1-s)*Nsync; Wm=(1 - s)*Wsync;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R21=0.1;R22=0.2;R23=0.6;R24=1.2;R25=2.8;R26=4.5;R27=8.0;R28=15.0;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Tind1(i) = (3 * Vth^2 * R21 / s(i)) /  (Wsync * ((Rth + R21/s(i))^2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Pconv1(i) = Tind1(i)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Tind2(i) = (3 * Vth^2 * R22 / s(i)) / (Wsync * ((Rth + R22/s(i))^2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Pconv2(i) = Tind2(i)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Tind3(i) = (3 * Vth^2 * R23 / s(i)) / (Wsync * ((Rth + R23/s(i))^2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Pconv3(i) = Tind3(i)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Tind4(i) = (3 * Vth^2 * R24 / s(i)) /   (Wsync * ((Rth + R24/s(i))^2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Pconv4(i) = Tind4(i)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Tind5(i) = (3 * Vth^2 * R25 / s(i)) /  (Wsync * ((Rth + R25/s(i))^2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Pconv5(i) = Tind5(i)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Tind6(i) = (3 * Vth^2 * R26 / s(i)) /   (Wsync * ((Rth + R26/s(i))^2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Pconv6(i) = Tind6(i)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Tind7(i) = (3 * Vth^2 * R27 / s(i)) /   (Wsync * ((Rth + R27/s(i))^2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Pconv7(i) = Tind7(i)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 i = 1:length(s)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Tind8(i) = (3 * Vth^2 * R28 / s(i)) /  (Wsync * ((Rth + R28/s(i))^2 + (Xth + X2)^2)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Pconv8(i) = Tind8(i) * Wm(i);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ff"/>
          <w:sz w:val="12"/>
          <w:szCs w:val="12"/>
          <w:rtl w:val="0"/>
        </w:rPr>
        <w:t xml:space="preserve">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plot(s,Pconv1,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plot(s,Pconv2,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'm'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);plot(s,Pconv3,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'k'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);plot(s,Pconv4,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'g'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);plot(s,Pconv5,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'y'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);plot(s,Pconv6,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);plot(s,Pconv7,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'c'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);plot(s,Pconv8,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'--b'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xlabel(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's'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);ylabel(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'Pconv(Kw)'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);title(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'Converted power Vs s characteristic (Ali Sider)'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legend(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'R2=0.1'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'R2=0.6'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'R2=1.2'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'R2=2.8'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'R2=4.5'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'R2=8.0'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'R2=15.0'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);grid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on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;hold </w:t>
      </w:r>
      <w:r w:rsidDel="00000000" w:rsidR="00000000" w:rsidRPr="00000000">
        <w:rPr>
          <w:rFonts w:ascii="Courier New" w:cs="Courier New" w:eastAsia="Courier New" w:hAnsi="Courier New"/>
          <w:color w:val="a020f0"/>
          <w:sz w:val="12"/>
          <w:szCs w:val="12"/>
          <w:rtl w:val="0"/>
        </w:rPr>
        <w:t xml:space="preserve">off</w:t>
      </w:r>
      <w:r w:rsidDel="00000000" w:rsidR="00000000" w:rsidRPr="00000000">
        <w:rPr>
          <w:rFonts w:ascii="Courier New" w:cs="Courier New" w:eastAsia="Courier New" w:hAnsi="Courier New"/>
          <w:color w:val="000000"/>
          <w:sz w:val="12"/>
          <w:szCs w:val="1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/>
      </w:pPr>
      <w:r w:rsidDel="00000000" w:rsidR="00000000" w:rsidRPr="00000000">
        <w:rPr/>
        <w:drawing>
          <wp:inline distB="0" distT="0" distL="0" distR="0">
            <wp:extent cx="5334000" cy="3829050"/>
            <wp:effectExtent b="0" l="0" r="0" t="0"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nsolas"/>
  <w:font w:name="Courier New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A6EE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B624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B624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B624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B624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2B624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B624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B624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B624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B624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B624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B6243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B6243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B624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B624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2B624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B6243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B624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2B6243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2B6243"/>
    <w:rPr>
      <w:i w:val="1"/>
      <w:iCs w:val="1"/>
    </w:rPr>
  </w:style>
  <w:style w:type="paragraph" w:styleId="NoSpacing">
    <w:name w:val="No Spacing"/>
    <w:uiPriority w:val="1"/>
    <w:qFormat w:val="1"/>
    <w:rsid w:val="002B6243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2B6243"/>
    <w:pPr>
      <w:ind w:left="720"/>
      <w:contextualSpacing w:val="1"/>
    </w:pPr>
  </w:style>
  <w:style w:type="paragraph" w:styleId="Quote">
    <w:name w:val="Quote"/>
    <w:basedOn w:val="Normal"/>
    <w:next w:val="Normal"/>
    <w:link w:val="QuoteChar"/>
    <w:uiPriority w:val="29"/>
    <w:qFormat w:val="1"/>
    <w:rsid w:val="002B624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2B6243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B624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6243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2B6243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2B6243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2B6243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2B6243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2B6243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B6243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 w:val="1"/>
    <w:rsid w:val="009A6EEC"/>
    <w:pPr>
      <w:spacing w:after="0" w:line="240" w:lineRule="auto"/>
    </w:pPr>
    <w:rPr>
      <w:rFonts w:ascii="Consolas" w:hAnsi="Consolas" w:eastAsiaTheme="minorHAnsi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A6EE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15F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15FB"/>
    <w:rPr>
      <w:rFonts w:ascii="Tahoma" w:cs="Tahoma" w:hAnsi="Tahoma" w:eastAsiaTheme="minorEastAsia"/>
      <w:sz w:val="16"/>
      <w:szCs w:val="16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png"/><Relationship Id="rId14" Type="http://schemas.openxmlformats.org/officeDocument/2006/relationships/image" Target="media/image8.png"/><Relationship Id="rId17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9dIHz93B0PSycJQCoVtIL/6BYg==">AMUW2mVva6GO74FLpPS1XFPTMzaR5QNqH9ERi0OXXPpW16lSTiUW+5D7rfnlrSmQjmZuy1OQdKJ3Q8DngkMzpcxWmaH4QCB/rQR+kmhK/JEFLeZn/Po5QVGwSwETX+rJLTtmD1IPunDG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2015-05-06T20:46:00Z</dcterms:created>
  <dc:creator>Admin</dc:creator>
</cp:coreProperties>
</file>