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96" w:rsidRDefault="00955860" w:rsidP="00955860">
      <w:pPr>
        <w:bidi w:val="0"/>
        <w:jc w:val="center"/>
      </w:pPr>
      <w:r w:rsidRPr="00135572">
        <w:rPr>
          <w:noProof/>
        </w:rPr>
        <w:drawing>
          <wp:inline distT="0" distB="0" distL="0" distR="0" wp14:anchorId="300AC500" wp14:editId="28345EDA">
            <wp:extent cx="3514725" cy="847725"/>
            <wp:effectExtent l="19050" t="0" r="9525" b="0"/>
            <wp:docPr id="9" name="Picture 28" descr="Birze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rzeit Universit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89" w:rsidRDefault="00505389" w:rsidP="00505389">
      <w:pPr>
        <w:bidi w:val="0"/>
        <w:jc w:val="center"/>
      </w:pPr>
    </w:p>
    <w:p w:rsidR="00505389" w:rsidRDefault="00505389" w:rsidP="00505389">
      <w:pPr>
        <w:bidi w:val="0"/>
        <w:jc w:val="center"/>
      </w:pPr>
      <w:r>
        <w:t xml:space="preserve">Electronics lab </w:t>
      </w:r>
    </w:p>
    <w:p w:rsidR="00505389" w:rsidRDefault="00505389" w:rsidP="00505389">
      <w:pPr>
        <w:bidi w:val="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5389" w:rsidRDefault="00505389" w:rsidP="00505389">
      <w:pPr>
        <w:bidi w:val="0"/>
        <w:jc w:val="center"/>
      </w:pPr>
    </w:p>
    <w:p w:rsidR="00505389" w:rsidRDefault="00505389" w:rsidP="00505389">
      <w:pPr>
        <w:bidi w:val="0"/>
        <w:jc w:val="center"/>
        <w:rPr>
          <w:rFonts w:hint="cs"/>
          <w:rtl/>
        </w:rPr>
      </w:pPr>
    </w:p>
    <w:p w:rsidR="00505389" w:rsidRPr="00505389" w:rsidRDefault="00505389" w:rsidP="00505389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jc w:val="center"/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</w:pPr>
      <w:r w:rsidRPr="00505389"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  <w:t>The SCR</w:t>
      </w:r>
      <w:r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  <w:t xml:space="preserve"> </w:t>
      </w:r>
      <w:r w:rsidRPr="00505389"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  <w:t>, DIAC</w:t>
      </w:r>
      <w:r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  <w:t xml:space="preserve"> </w:t>
      </w:r>
      <w:r w:rsidRPr="00505389"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  <w:t>,and</w:t>
      </w:r>
      <w:r w:rsidRPr="00505389">
        <w:rPr>
          <w:rFonts w:ascii="Agency FB" w:hAnsi="Agency FB" w:cs="Times New Roman"/>
          <w:b/>
          <w:bCs/>
          <w:sz w:val="44"/>
          <w:szCs w:val="44"/>
          <w:u w:val="single"/>
          <w:lang w:val="en-ZW" w:bidi="ar-JO"/>
        </w:rPr>
        <w:t xml:space="preserve"> UJT.</w:t>
      </w:r>
    </w:p>
    <w:p w:rsidR="00505389" w:rsidRPr="00505389" w:rsidRDefault="00505389" w:rsidP="00505389">
      <w:pPr>
        <w:bidi w:val="0"/>
        <w:jc w:val="center"/>
        <w:rPr>
          <w:rFonts w:hint="cs"/>
          <w:rtl/>
          <w:lang w:val="en-ZW"/>
        </w:rPr>
      </w:pPr>
    </w:p>
    <w:p w:rsidR="00505389" w:rsidRDefault="00505389" w:rsidP="00505389">
      <w:pPr>
        <w:bidi w:val="0"/>
        <w:jc w:val="center"/>
      </w:pPr>
    </w:p>
    <w:p w:rsidR="00505389" w:rsidRDefault="00505389" w:rsidP="00505389">
      <w:pPr>
        <w:bidi w:val="0"/>
        <w:jc w:val="center"/>
      </w:pPr>
    </w:p>
    <w:p w:rsidR="00505389" w:rsidRPr="00505389" w:rsidRDefault="00505389" w:rsidP="00505389">
      <w:pPr>
        <w:bidi w:val="0"/>
        <w:jc w:val="center"/>
        <w:rPr>
          <w:sz w:val="40"/>
          <w:szCs w:val="40"/>
        </w:rPr>
      </w:pPr>
      <w:r w:rsidRPr="00505389">
        <w:rPr>
          <w:sz w:val="40"/>
          <w:szCs w:val="40"/>
        </w:rPr>
        <w:t xml:space="preserve">Dana Abu Hussein   1131657 </w:t>
      </w:r>
    </w:p>
    <w:p w:rsidR="00505389" w:rsidRPr="00505389" w:rsidRDefault="00505389" w:rsidP="00505389">
      <w:pPr>
        <w:bidi w:val="0"/>
        <w:jc w:val="center"/>
        <w:rPr>
          <w:sz w:val="40"/>
          <w:szCs w:val="40"/>
        </w:rPr>
      </w:pPr>
      <w:r w:rsidRPr="00505389">
        <w:rPr>
          <w:sz w:val="40"/>
          <w:szCs w:val="40"/>
        </w:rPr>
        <w:t xml:space="preserve">Prelab exp #7 </w:t>
      </w:r>
    </w:p>
    <w:p w:rsidR="00955860" w:rsidRDefault="00955860" w:rsidP="00955860">
      <w:pPr>
        <w:bidi w:val="0"/>
        <w:jc w:val="center"/>
      </w:pPr>
    </w:p>
    <w:p w:rsidR="00955860" w:rsidRDefault="00955860" w:rsidP="00955860">
      <w:pPr>
        <w:bidi w:val="0"/>
        <w:jc w:val="center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Pr="00955860" w:rsidRDefault="00955860" w:rsidP="00955860">
      <w:pPr>
        <w:bidi w:val="0"/>
      </w:pPr>
    </w:p>
    <w:p w:rsidR="00955860" w:rsidRDefault="00955860" w:rsidP="00955860">
      <w:pPr>
        <w:bidi w:val="0"/>
      </w:pPr>
    </w:p>
    <w:p w:rsidR="00955860" w:rsidRDefault="00955860" w:rsidP="00955860">
      <w:pPr>
        <w:bidi w:val="0"/>
      </w:pPr>
    </w:p>
    <w:p w:rsidR="00955860" w:rsidRDefault="00955860" w:rsidP="00955860">
      <w:pPr>
        <w:bidi w:val="0"/>
      </w:pPr>
    </w:p>
    <w:p w:rsidR="00955860" w:rsidRDefault="00955860" w:rsidP="00955860">
      <w:pPr>
        <w:bidi w:val="0"/>
      </w:pPr>
    </w:p>
    <w:p w:rsidR="00505389" w:rsidRDefault="00505389" w:rsidP="009C52AC">
      <w:pPr>
        <w:bidi w:val="0"/>
      </w:pPr>
    </w:p>
    <w:p w:rsidR="009C52AC" w:rsidRDefault="009C52AC" w:rsidP="00505389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lastRenderedPageBreak/>
        <w:t>I. THE SCR.</w:t>
      </w:r>
    </w:p>
    <w:p w:rsidR="00955860" w:rsidRDefault="00955860" w:rsidP="00955860">
      <w:pPr>
        <w:bidi w:val="0"/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77D75AE8" wp14:editId="1BC75EBC">
            <wp:extent cx="5273675" cy="2819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30" cy="2828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5860" w:rsidRDefault="00955860" w:rsidP="00955860">
      <w:pPr>
        <w:bidi w:val="0"/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74E4EF86" wp14:editId="0DC5DE5F">
            <wp:extent cx="5269230" cy="25527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627" cy="2557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52AC" w:rsidRDefault="009C52AC" w:rsidP="009C52AC">
      <w:pPr>
        <w:bidi w:val="0"/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048226A8" wp14:editId="1011A66B">
            <wp:extent cx="5107305" cy="2809875"/>
            <wp:effectExtent l="0" t="0" r="0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343" cy="282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19B4" w:rsidRDefault="00E619B4" w:rsidP="00E619B4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lastRenderedPageBreak/>
        <w:t>II. THE DIAC.</w:t>
      </w:r>
    </w:p>
    <w:p w:rsidR="00E619B4" w:rsidRDefault="00433B95" w:rsidP="00433B95">
      <w:pPr>
        <w:bidi w:val="0"/>
        <w:jc w:val="center"/>
        <w:rPr>
          <w:rFonts w:ascii="Times New Roman"/>
          <w:b/>
          <w:bCs/>
          <w:i/>
          <w:iCs/>
          <w:sz w:val="24"/>
          <w:szCs w:val="24"/>
          <w:u w:val="single"/>
          <w:lang w:bidi="ar-JO"/>
        </w:rPr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6AA20E78" wp14:editId="66120E33">
            <wp:extent cx="3875405" cy="2257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3B95" w:rsidRDefault="00433B95" w:rsidP="00433B95">
      <w:pPr>
        <w:bidi w:val="0"/>
        <w:jc w:val="center"/>
        <w:rPr>
          <w:rFonts w:ascii="Times New Roman"/>
          <w:b/>
          <w:bCs/>
          <w:i/>
          <w:iCs/>
          <w:sz w:val="24"/>
          <w:szCs w:val="24"/>
          <w:u w:val="single"/>
          <w:lang w:bidi="ar-JO"/>
        </w:rPr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4BF92AE8" wp14:editId="30EFDF4C">
            <wp:extent cx="5268686" cy="25254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95" w:rsidRDefault="00433B95" w:rsidP="00433B95">
      <w:pPr>
        <w:jc w:val="right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III. THE UJT.</w:t>
      </w:r>
    </w:p>
    <w:p w:rsidR="00433B95" w:rsidRDefault="00433B95" w:rsidP="00433B95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  <w:lang w:bidi="ar-JO"/>
        </w:rPr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286EE3DF" wp14:editId="4128B1BC">
            <wp:extent cx="4387215" cy="2876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5389" w:rsidRDefault="00433B95" w:rsidP="00E619B4">
      <w:pPr>
        <w:bidi w:val="0"/>
      </w:pPr>
      <w:r w:rsidRPr="000C4C9E">
        <w:rPr>
          <w:rFonts w:ascii="Huxtable" w:hAnsi="Huxtable"/>
          <w:noProof/>
          <w:sz w:val="32"/>
          <w:szCs w:val="32"/>
        </w:rPr>
        <w:lastRenderedPageBreak/>
        <w:drawing>
          <wp:inline distT="0" distB="0" distL="0" distR="0" wp14:anchorId="3E2AEB7C" wp14:editId="0F98CEDD">
            <wp:extent cx="4311015" cy="2828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5389" w:rsidRDefault="00505389" w:rsidP="00505389">
      <w:pPr>
        <w:bidi w:val="0"/>
      </w:pPr>
    </w:p>
    <w:p w:rsidR="00505389" w:rsidRDefault="00505389" w:rsidP="00505389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IV. USAGE OF A UJT IN A RELAXATION OSCILLATOR.</w:t>
      </w:r>
    </w:p>
    <w:p w:rsidR="00505389" w:rsidRDefault="00505389" w:rsidP="00505389">
      <w:pPr>
        <w:bidi w:val="0"/>
        <w:jc w:val="center"/>
        <w:rPr>
          <w:rFonts w:ascii="Times New Roman"/>
          <w:b/>
          <w:bCs/>
          <w:i/>
          <w:iCs/>
          <w:sz w:val="24"/>
          <w:szCs w:val="24"/>
          <w:u w:val="single"/>
        </w:rPr>
      </w:pPr>
      <w:bookmarkStart w:id="0" w:name="_GoBack"/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54CEC4BB" wp14:editId="1B5E2276">
            <wp:extent cx="2982595" cy="4333875"/>
            <wp:effectExtent l="0" t="0" r="8255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43" cy="4341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505389" w:rsidRDefault="00505389" w:rsidP="00505389">
      <w:pPr>
        <w:bidi w:val="0"/>
        <w:jc w:val="center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505389" w:rsidRDefault="00505389" w:rsidP="00505389">
      <w:pPr>
        <w:bidi w:val="0"/>
        <w:jc w:val="center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505389" w:rsidRDefault="00505389" w:rsidP="00505389">
      <w:pPr>
        <w:bidi w:val="0"/>
        <w:jc w:val="center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505389" w:rsidRPr="00505389" w:rsidRDefault="00505389" w:rsidP="00505389">
      <w:pPr>
        <w:bidi w:val="0"/>
        <w:rPr>
          <w:rFonts w:ascii="Times New Roman"/>
          <w:sz w:val="32"/>
          <w:szCs w:val="32"/>
          <w:vertAlign w:val="subscript"/>
        </w:rPr>
      </w:pPr>
      <w:r w:rsidRPr="00505389">
        <w:rPr>
          <w:rFonts w:ascii="Times New Roman"/>
          <w:sz w:val="32"/>
          <w:szCs w:val="32"/>
        </w:rPr>
        <w:lastRenderedPageBreak/>
        <w:t>v</w:t>
      </w:r>
      <w:r w:rsidRPr="00505389">
        <w:rPr>
          <w:rFonts w:ascii="Times New Roman"/>
          <w:sz w:val="32"/>
          <w:szCs w:val="32"/>
          <w:vertAlign w:val="subscript"/>
        </w:rPr>
        <w:t>c</w:t>
      </w:r>
    </w:p>
    <w:p w:rsidR="00505389" w:rsidRDefault="00505389" w:rsidP="00505389">
      <w:pPr>
        <w:bidi w:val="0"/>
      </w:pPr>
      <w:r w:rsidRPr="000C4C9E">
        <w:rPr>
          <w:rFonts w:ascii="Huxtable" w:hAnsi="Huxtable"/>
          <w:noProof/>
          <w:sz w:val="32"/>
          <w:szCs w:val="32"/>
        </w:rPr>
        <w:drawing>
          <wp:inline distT="0" distB="0" distL="0" distR="0" wp14:anchorId="53EE53E7" wp14:editId="7915B635">
            <wp:extent cx="5257800" cy="2667000"/>
            <wp:effectExtent l="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25" cy="267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89" w:rsidRPr="00505389" w:rsidRDefault="00505389" w:rsidP="00505389">
      <w:pPr>
        <w:bidi w:val="0"/>
        <w:rPr>
          <w:sz w:val="32"/>
          <w:szCs w:val="32"/>
          <w:vertAlign w:val="subscript"/>
        </w:rPr>
      </w:pPr>
      <w:r w:rsidRPr="00505389">
        <w:rPr>
          <w:sz w:val="32"/>
          <w:szCs w:val="32"/>
        </w:rPr>
        <w:t>v</w:t>
      </w:r>
      <w:r w:rsidRPr="00505389">
        <w:rPr>
          <w:sz w:val="32"/>
          <w:szCs w:val="32"/>
          <w:vertAlign w:val="subscript"/>
        </w:rPr>
        <w:t>R</w:t>
      </w:r>
    </w:p>
    <w:p w:rsidR="00E619B4" w:rsidRPr="00505389" w:rsidRDefault="00505389" w:rsidP="00505389">
      <w:pPr>
        <w:bidi w:val="0"/>
      </w:pPr>
      <w:r>
        <w:rPr>
          <w:noProof/>
        </w:rPr>
        <w:drawing>
          <wp:inline distT="0" distB="0" distL="0" distR="0" wp14:anchorId="11D7D4BB" wp14:editId="2008B59E">
            <wp:extent cx="5274218" cy="2762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96" cy="27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9B4" w:rsidRPr="00505389" w:rsidSect="006324E8">
      <w:footerReference w:type="default" r:id="rId1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52" w:rsidRDefault="00562C52" w:rsidP="00955860">
      <w:pPr>
        <w:spacing w:after="0" w:line="240" w:lineRule="auto"/>
      </w:pPr>
      <w:r>
        <w:separator/>
      </w:r>
    </w:p>
  </w:endnote>
  <w:endnote w:type="continuationSeparator" w:id="0">
    <w:p w:rsidR="00562C52" w:rsidRDefault="00562C52" w:rsidP="0095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uxtable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9094009"/>
      <w:docPartObj>
        <w:docPartGallery w:val="Page Numbers (Bottom of Page)"/>
        <w:docPartUnique/>
      </w:docPartObj>
    </w:sdtPr>
    <w:sdtContent>
      <w:p w:rsidR="00955860" w:rsidRDefault="0095586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0A" w:rsidRPr="00EB6D0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55860" w:rsidRDefault="009558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52" w:rsidRDefault="00562C52" w:rsidP="00955860">
      <w:pPr>
        <w:spacing w:after="0" w:line="240" w:lineRule="auto"/>
      </w:pPr>
      <w:r>
        <w:separator/>
      </w:r>
    </w:p>
  </w:footnote>
  <w:footnote w:type="continuationSeparator" w:id="0">
    <w:p w:rsidR="00562C52" w:rsidRDefault="00562C52" w:rsidP="0095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ZW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60"/>
    <w:rsid w:val="00433B95"/>
    <w:rsid w:val="004C0396"/>
    <w:rsid w:val="00505389"/>
    <w:rsid w:val="00562C52"/>
    <w:rsid w:val="006324E8"/>
    <w:rsid w:val="00955860"/>
    <w:rsid w:val="009C52AC"/>
    <w:rsid w:val="00E619B4"/>
    <w:rsid w:val="00E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6B2D-F0E0-4D54-A40F-5436096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5860"/>
  </w:style>
  <w:style w:type="paragraph" w:styleId="a4">
    <w:name w:val="footer"/>
    <w:basedOn w:val="a"/>
    <w:link w:val="Char0"/>
    <w:uiPriority w:val="99"/>
    <w:unhideWhenUsed/>
    <w:rsid w:val="0095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8503-5F2F-4AD5-91C4-2B33FDB3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2016-04-03T13:35:00Z</dcterms:created>
  <dcterms:modified xsi:type="dcterms:W3CDTF">2016-04-03T14:34:00Z</dcterms:modified>
</cp:coreProperties>
</file>