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28E1" w14:textId="30A05A28" w:rsidR="0080776C" w:rsidRDefault="0048308C" w:rsidP="007224FE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Solar resources</w:t>
      </w:r>
      <w:r w:rsidR="00D95587" w:rsidRPr="00D955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E7DEC80" w14:textId="77777777" w:rsidR="00995AD3" w:rsidRDefault="00995AD3" w:rsidP="007224FE">
      <w:pPr>
        <w:pStyle w:val="ListParagraph"/>
        <w:numPr>
          <w:ilvl w:val="0"/>
          <w:numId w:val="1"/>
        </w:numPr>
        <w:spacing w:after="0" w:line="276" w:lineRule="auto"/>
        <w:ind w:left="540"/>
        <w:jc w:val="both"/>
        <w:rPr>
          <w:rFonts w:asciiTheme="majorBidi" w:hAnsiTheme="majorBidi" w:cstheme="majorBidi"/>
          <w:sz w:val="24"/>
          <w:szCs w:val="24"/>
        </w:rPr>
        <w:sectPr w:rsidR="00995A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D6CE86" w14:textId="36F218E6" w:rsidR="00192EF0" w:rsidRPr="00D95587" w:rsidRDefault="00192EF0" w:rsidP="00995AD3">
      <w:pPr>
        <w:pStyle w:val="Caption"/>
        <w:spacing w:after="0" w:line="360" w:lineRule="auto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Table 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begin"/>
      </w:r>
      <w:r w:rsidRPr="00D95587">
        <w:rPr>
          <w:rFonts w:asciiTheme="majorBidi" w:hAnsiTheme="majorBidi" w:cstheme="majorBidi"/>
          <w:i w:val="0"/>
          <w:iCs w:val="0"/>
          <w:color w:val="auto"/>
        </w:rPr>
        <w:instrText xml:space="preserve"> SEQ Table \* ARABIC </w:instrTex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separate"/>
      </w:r>
      <w:r w:rsidR="007224FE">
        <w:rPr>
          <w:rFonts w:asciiTheme="majorBidi" w:hAnsiTheme="majorBidi" w:cstheme="majorBidi"/>
          <w:i w:val="0"/>
          <w:iCs w:val="0"/>
          <w:noProof/>
          <w:color w:val="auto"/>
        </w:rPr>
        <w:t>1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end"/>
      </w:r>
      <w:r w:rsidRPr="00D95587">
        <w:rPr>
          <w:rFonts w:asciiTheme="majorBidi" w:hAnsiTheme="majorBidi" w:cstheme="majorBidi"/>
          <w:i w:val="0"/>
          <w:iCs w:val="0"/>
          <w:color w:val="auto"/>
        </w:rPr>
        <w:t>:</w:t>
      </w:r>
      <w:r w:rsidR="0048308C">
        <w:rPr>
          <w:rFonts w:asciiTheme="majorBidi" w:hAnsiTheme="majorBidi" w:cstheme="majorBidi"/>
          <w:i w:val="0"/>
          <w:iCs w:val="0"/>
          <w:color w:val="auto"/>
        </w:rPr>
        <w:t xml:space="preserve"> Solar resources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 </w:t>
      </w:r>
    </w:p>
    <w:tbl>
      <w:tblPr>
        <w:tblStyle w:val="TableGrid"/>
        <w:tblW w:w="10873" w:type="dxa"/>
        <w:tblInd w:w="-725" w:type="dxa"/>
        <w:tblLook w:val="04A0" w:firstRow="1" w:lastRow="0" w:firstColumn="1" w:lastColumn="0" w:noHBand="0" w:noVBand="1"/>
      </w:tblPr>
      <w:tblGrid>
        <w:gridCol w:w="3415"/>
        <w:gridCol w:w="4055"/>
        <w:gridCol w:w="3403"/>
      </w:tblGrid>
      <w:tr w:rsidR="00995AD3" w14:paraId="41826057" w14:textId="5B118850" w:rsidTr="00186F7D">
        <w:tc>
          <w:tcPr>
            <w:tcW w:w="3415" w:type="dxa"/>
            <w:vAlign w:val="center"/>
          </w:tcPr>
          <w:p w14:paraId="15BDD90D" w14:textId="3F146834" w:rsidR="00995AD3" w:rsidRDefault="0048308C" w:rsidP="007224FE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Solar intensity</w:t>
            </w:r>
          </w:p>
        </w:tc>
        <w:tc>
          <w:tcPr>
            <w:tcW w:w="4055" w:type="dxa"/>
            <w:vAlign w:val="center"/>
          </w:tcPr>
          <w:p w14:paraId="2F3C908E" w14:textId="66D755B0" w:rsidR="00995AD3" w:rsidRDefault="0048308C" w:rsidP="007224FE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Insolation</w:t>
            </w:r>
          </w:p>
        </w:tc>
        <w:tc>
          <w:tcPr>
            <w:tcW w:w="3403" w:type="dxa"/>
            <w:vAlign w:val="center"/>
          </w:tcPr>
          <w:p w14:paraId="4AA755FB" w14:textId="188689DD" w:rsidR="00995AD3" w:rsidRPr="007224FE" w:rsidRDefault="00995AD3" w:rsidP="007224FE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E6375" w14:paraId="6A6D6A79" w14:textId="77777777" w:rsidTr="00186F7D">
        <w:tc>
          <w:tcPr>
            <w:tcW w:w="3415" w:type="dxa"/>
            <w:vAlign w:val="center"/>
          </w:tcPr>
          <w:p w14:paraId="3611D7DA" w14:textId="6A923769" w:rsidR="002E6375" w:rsidRPr="009D4989" w:rsidRDefault="0048308C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4989">
              <w:rPr>
                <w:rFonts w:asciiTheme="majorBidi" w:hAnsiTheme="majorBidi" w:cstheme="majorBidi"/>
                <w:sz w:val="24"/>
                <w:szCs w:val="24"/>
              </w:rPr>
              <w:t>Solar spectrum</w:t>
            </w:r>
          </w:p>
        </w:tc>
        <w:tc>
          <w:tcPr>
            <w:tcW w:w="4055" w:type="dxa"/>
            <w:vAlign w:val="center"/>
          </w:tcPr>
          <w:p w14:paraId="659287AE" w14:textId="0C38E95C" w:rsidR="002E6375" w:rsidRPr="009D4989" w:rsidRDefault="0048308C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4989">
              <w:rPr>
                <w:rFonts w:asciiTheme="majorBidi" w:hAnsiTheme="majorBidi" w:cstheme="majorBidi"/>
                <w:sz w:val="24"/>
                <w:szCs w:val="24"/>
              </w:rPr>
              <w:t>0.38um-0.78um</w:t>
            </w:r>
          </w:p>
        </w:tc>
        <w:tc>
          <w:tcPr>
            <w:tcW w:w="3403" w:type="dxa"/>
            <w:vAlign w:val="center"/>
          </w:tcPr>
          <w:p w14:paraId="416C14F9" w14:textId="62A99632" w:rsidR="002E6375" w:rsidRDefault="002E6375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89" w14:paraId="0FFAA8E2" w14:textId="77777777" w:rsidTr="00186F7D">
        <w:tc>
          <w:tcPr>
            <w:tcW w:w="3415" w:type="dxa"/>
          </w:tcPr>
          <w:p w14:paraId="38F5802F" w14:textId="48D99B74" w:rsidR="009D4989" w:rsidRPr="009D4989" w:rsidRDefault="009D4989" w:rsidP="009D4989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4989">
              <w:rPr>
                <w:rFonts w:asciiTheme="majorBidi" w:hAnsiTheme="majorBidi" w:cstheme="majorBidi"/>
                <w:sz w:val="24"/>
                <w:szCs w:val="24"/>
              </w:rPr>
              <w:t>Zenith angle</w:t>
            </w:r>
          </w:p>
        </w:tc>
        <w:tc>
          <w:tcPr>
            <w:tcW w:w="4055" w:type="dxa"/>
          </w:tcPr>
          <w:p w14:paraId="3D435DDF" w14:textId="47634C63" w:rsidR="009D4989" w:rsidRPr="009D4989" w:rsidRDefault="00010DDF" w:rsidP="009D4989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3403" w:type="dxa"/>
            <w:vAlign w:val="center"/>
          </w:tcPr>
          <w:p w14:paraId="5C7502D6" w14:textId="77777777" w:rsidR="009D4989" w:rsidRDefault="009D4989" w:rsidP="009D498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E4D" w14:paraId="7665FF1B" w14:textId="77777777" w:rsidTr="00186F7D">
        <w:tc>
          <w:tcPr>
            <w:tcW w:w="3415" w:type="dxa"/>
            <w:vAlign w:val="center"/>
          </w:tcPr>
          <w:p w14:paraId="0CF2F056" w14:textId="1C60CB5E" w:rsidR="00714E4D" w:rsidRDefault="0048308C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Air mass (A.M)</w:t>
            </w:r>
          </w:p>
        </w:tc>
        <w:tc>
          <w:tcPr>
            <w:tcW w:w="4055" w:type="dxa"/>
            <w:vAlign w:val="center"/>
          </w:tcPr>
          <w:p w14:paraId="1BFA9346" w14:textId="5B198459" w:rsidR="00714E4D" w:rsidRPr="000F6C0E" w:rsidRDefault="000F6C0E" w:rsidP="000F6C0E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0F6C0E">
              <w:rPr>
                <w:rFonts w:asciiTheme="majorBidi" w:hAnsiTheme="majorBidi" w:cstheme="majorBidi"/>
                <w:sz w:val="24"/>
                <w:szCs w:val="24"/>
              </w:rPr>
              <w:t>at atmosphere</w:t>
            </w:r>
          </w:p>
          <w:p w14:paraId="17DDCE9A" w14:textId="77777777" w:rsidR="000F6C0E" w:rsidRDefault="000F6C0E" w:rsidP="000F6C0E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perpendicular at the earth</w:t>
            </w:r>
          </w:p>
          <w:p w14:paraId="5EFACAFD" w14:textId="0CA2FA8F" w:rsidR="000F6C0E" w:rsidRPr="000F6C0E" w:rsidRDefault="000F6C0E" w:rsidP="000F6C0E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&gt;1 the path is not perpendicular</w:t>
            </w:r>
          </w:p>
        </w:tc>
        <w:tc>
          <w:tcPr>
            <w:tcW w:w="3403" w:type="dxa"/>
            <w:vAlign w:val="center"/>
          </w:tcPr>
          <w:p w14:paraId="56CB1D36" w14:textId="77777777" w:rsidR="00714E4D" w:rsidRPr="003C1D70" w:rsidRDefault="000F6C0E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vertAlign w:val="superscript"/>
                  </w:rPr>
                  <m:t>A.M=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  <w:vertAlign w:val="superscript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vertAlign w:val="superscript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vertAlign w:val="superscript"/>
                              </w:rPr>
                              <m:t>β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  <w:p w14:paraId="564A2B25" w14:textId="4A89156F" w:rsidR="003C1D70" w:rsidRPr="00714E4D" w:rsidRDefault="003C1D70" w:rsidP="003C1D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vertAlign w:val="superscript"/>
                  </w:rPr>
                  <m:t>A.M=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  <w:vertAlign w:val="superscript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vertAlign w:val="superscript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4"/>
                                    <w:szCs w:val="24"/>
                                    <w:vertAlign w:val="superscrip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vertAlign w:val="superscript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vertAlign w:val="superscript"/>
                                  </w:rPr>
                                  <m:t>Z</m:t>
                                </m:r>
                              </m:sub>
                            </m:sSub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186F7D" w14:paraId="33132486" w14:textId="77777777" w:rsidTr="00186F7D">
        <w:tc>
          <w:tcPr>
            <w:tcW w:w="3415" w:type="dxa"/>
            <w:vAlign w:val="center"/>
          </w:tcPr>
          <w:p w14:paraId="5D0C104F" w14:textId="3CAC1C77" w:rsidR="00186F7D" w:rsidRDefault="00186F7D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Latitude of the site in degrees</w:t>
            </w:r>
          </w:p>
        </w:tc>
        <w:tc>
          <w:tcPr>
            <w:tcW w:w="4055" w:type="dxa"/>
            <w:vAlign w:val="center"/>
          </w:tcPr>
          <w:p w14:paraId="32DA83C3" w14:textId="103D47E4" w:rsidR="00186F7D" w:rsidRPr="00186F7D" w:rsidRDefault="00186F7D" w:rsidP="00186F7D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3403" w:type="dxa"/>
            <w:vAlign w:val="center"/>
          </w:tcPr>
          <w:p w14:paraId="03FD9A3F" w14:textId="77777777" w:rsidR="00186F7D" w:rsidRDefault="00186F7D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E6375" w14:paraId="2F362C80" w14:textId="109A4DC3" w:rsidTr="00186F7D">
        <w:tc>
          <w:tcPr>
            <w:tcW w:w="3415" w:type="dxa"/>
            <w:vAlign w:val="center"/>
          </w:tcPr>
          <w:p w14:paraId="41B6D1C2" w14:textId="190067F0" w:rsidR="002E6375" w:rsidRDefault="000F6C0E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Altitude angle (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sub>
              </m:sSub>
            </m:oMath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055" w:type="dxa"/>
            <w:vAlign w:val="center"/>
          </w:tcPr>
          <w:p w14:paraId="7FDC021B" w14:textId="19247E0A" w:rsidR="002E6375" w:rsidRDefault="009D4989" w:rsidP="002E6375">
            <w:pPr>
              <w:jc w:val="center"/>
              <w:rPr>
                <w:rFonts w:ascii="Cambria Math" w:eastAsiaTheme="minorEastAsia" w:hAnsi="Cambria Math" w:cstheme="maj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sub>
              </m:sSub>
            </m:oMath>
            <w:r w:rsidR="000F6C0E">
              <w:rPr>
                <w:rFonts w:ascii="Cambria Math" w:eastAsiaTheme="minorEastAsia" w:hAnsi="Cambria Math" w:cstheme="majorBidi"/>
                <w:sz w:val="24"/>
                <w:szCs w:val="24"/>
              </w:rPr>
              <w:t xml:space="preserve"> </w:t>
            </w:r>
            <w:r w:rsidR="000F6C0E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+ </w:t>
            </w:r>
            <w:proofErr w:type="spellStart"/>
            <w:r w:rsidR="000F6C0E">
              <w:rPr>
                <w:rFonts w:ascii="Cambria Math" w:eastAsiaTheme="minorEastAsia" w:hAnsi="Cambria Math" w:cstheme="majorBidi"/>
                <w:sz w:val="24"/>
                <w:szCs w:val="24"/>
              </w:rPr>
              <w:t>θ</w:t>
            </w:r>
            <w:r w:rsidR="000F6C0E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Z</w:t>
            </w:r>
            <w:proofErr w:type="spellEnd"/>
            <w:r w:rsidR="000F6C0E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= 90</w:t>
            </w:r>
            <w:r w:rsidR="000F6C0E">
              <w:rPr>
                <w:rFonts w:ascii="Cambria Math" w:eastAsiaTheme="minorEastAsia" w:hAnsi="Cambria Math" w:cstheme="majorBidi"/>
                <w:sz w:val="24"/>
                <w:szCs w:val="24"/>
              </w:rPr>
              <w:t>°</w:t>
            </w:r>
          </w:p>
          <w:p w14:paraId="1D99C563" w14:textId="794F8ECC" w:rsidR="007D14DC" w:rsidRPr="000F6C0E" w:rsidRDefault="007D14DC" w:rsidP="00186F7D">
            <w:pPr>
              <w:spacing w:before="40" w:after="4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=90-L+δ</m:t>
                </m:r>
              </m:oMath>
            </m:oMathPara>
          </w:p>
        </w:tc>
        <w:tc>
          <w:tcPr>
            <w:tcW w:w="3403" w:type="dxa"/>
            <w:vAlign w:val="center"/>
          </w:tcPr>
          <w:p w14:paraId="0AA5E193" w14:textId="07899D49" w:rsidR="002E6375" w:rsidRPr="00C84A07" w:rsidRDefault="002E6375" w:rsidP="002E6375">
            <w:pPr>
              <w:spacing w:after="4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E6375" w14:paraId="38DE88AD" w14:textId="18CB6C91" w:rsidTr="00186F7D">
        <w:tc>
          <w:tcPr>
            <w:tcW w:w="3415" w:type="dxa"/>
            <w:vAlign w:val="center"/>
          </w:tcPr>
          <w:p w14:paraId="4C55F38E" w14:textId="1800A935" w:rsidR="002E6375" w:rsidRDefault="00186F7D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Solar </w:t>
            </w:r>
            <w:r w:rsidR="00C84A07">
              <w:rPr>
                <w:rFonts w:asciiTheme="majorBidi" w:hAnsiTheme="majorBidi" w:cstheme="majorBidi"/>
                <w:sz w:val="24"/>
                <w:szCs w:val="24"/>
              </w:rPr>
              <w:t>Declination angle</w:t>
            </w:r>
          </w:p>
        </w:tc>
        <w:tc>
          <w:tcPr>
            <w:tcW w:w="4055" w:type="dxa"/>
            <w:vAlign w:val="center"/>
          </w:tcPr>
          <w:p w14:paraId="1188D315" w14:textId="77777777" w:rsidR="002E6375" w:rsidRDefault="00C84A07" w:rsidP="002E6375">
            <w:pPr>
              <w:spacing w:before="40" w:after="40"/>
              <w:jc w:val="center"/>
              <w:rPr>
                <w:rFonts w:ascii="Cambria Math" w:hAnsi="Cambria Math" w:cstheme="majorBidi"/>
                <w:sz w:val="24"/>
                <w:szCs w:val="24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δ (</w:t>
            </w:r>
            <w:r w:rsidRPr="00C84A07">
              <w:rPr>
                <w:rFonts w:asciiTheme="majorBidi" w:eastAsia="Calibri" w:hAnsiTheme="majorBidi" w:cstheme="majorBidi"/>
                <w:sz w:val="24"/>
                <w:szCs w:val="24"/>
              </w:rPr>
              <w:t>± 23.45</w:t>
            </w:r>
            <w:r>
              <w:rPr>
                <w:rFonts w:ascii="Cambria Math" w:hAnsi="Cambria Math" w:cstheme="majorBidi"/>
                <w:sz w:val="24"/>
                <w:szCs w:val="24"/>
              </w:rPr>
              <w:t>)</w:t>
            </w:r>
          </w:p>
          <w:p w14:paraId="3D44AF70" w14:textId="77777777" w:rsidR="00C84A07" w:rsidRDefault="00C84A07" w:rsidP="002E6375">
            <w:pPr>
              <w:spacing w:before="40" w:after="40"/>
              <w:jc w:val="center"/>
              <w:rPr>
                <w:rFonts w:ascii="Cambria Math" w:hAnsi="Cambria Math" w:cstheme="majorBidi"/>
                <w:sz w:val="24"/>
                <w:szCs w:val="24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March 21</w:t>
            </w:r>
            <w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ascii="Cambria Math" w:hAnsi="Cambria Math" w:cstheme="majorBidi"/>
                <w:sz w:val="24"/>
                <w:szCs w:val="24"/>
              </w:rPr>
              <w:t xml:space="preserve"> (</w:t>
            </w:r>
            <w:r>
              <w:rPr>
                <w:rFonts w:ascii="Cambria Math" w:hAnsi="Cambria Math" w:cstheme="majorBidi"/>
                <w:sz w:val="24"/>
                <w:szCs w:val="24"/>
              </w:rPr>
              <w:t>δ</w:t>
            </w:r>
            <w:r>
              <w:rPr>
                <w:rFonts w:ascii="Cambria Math" w:hAnsi="Cambria Math" w:cstheme="majorBidi"/>
                <w:sz w:val="24"/>
                <w:szCs w:val="24"/>
              </w:rPr>
              <w:t xml:space="preserve"> = 0)</w:t>
            </w:r>
          </w:p>
          <w:p w14:paraId="26203338" w14:textId="06288039" w:rsidR="00C84A07" w:rsidRDefault="00C84A07" w:rsidP="00C84A07">
            <w:pPr>
              <w:spacing w:before="40" w:after="40"/>
              <w:jc w:val="center"/>
              <w:rPr>
                <w:rFonts w:ascii="Cambria Math" w:hAnsi="Cambria Math" w:cstheme="majorBidi"/>
                <w:sz w:val="24"/>
                <w:szCs w:val="24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June</w:t>
            </w:r>
            <w:r>
              <w:rPr>
                <w:rFonts w:ascii="Cambria Math" w:hAnsi="Cambria Math" w:cstheme="majorBidi"/>
                <w:sz w:val="24"/>
                <w:szCs w:val="24"/>
              </w:rPr>
              <w:t xml:space="preserve"> 21</w:t>
            </w:r>
            <w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ascii="Cambria Math" w:hAnsi="Cambria Math" w:cstheme="majorBidi"/>
                <w:sz w:val="24"/>
                <w:szCs w:val="24"/>
              </w:rPr>
              <w:t xml:space="preserve"> (δ = </w:t>
            </w:r>
            <w:r>
              <w:rPr>
                <w:rFonts w:ascii="Cambria Math" w:hAnsi="Cambria Math" w:cstheme="majorBidi"/>
                <w:sz w:val="24"/>
                <w:szCs w:val="24"/>
              </w:rPr>
              <w:t>23.4</w:t>
            </w:r>
            <w:r>
              <w:rPr>
                <w:rFonts w:ascii="Cambria Math" w:hAnsi="Cambria Math" w:cstheme="majorBidi"/>
                <w:sz w:val="24"/>
                <w:szCs w:val="24"/>
              </w:rPr>
              <w:t>)</w:t>
            </w:r>
          </w:p>
          <w:p w14:paraId="3C59AD6E" w14:textId="6371897E" w:rsidR="00C84A07" w:rsidRDefault="00C84A07" w:rsidP="00C84A07">
            <w:pPr>
              <w:spacing w:before="40" w:after="40"/>
              <w:jc w:val="center"/>
              <w:rPr>
                <w:rFonts w:ascii="Cambria Math" w:hAnsi="Cambria Math" w:cstheme="majorBidi"/>
                <w:sz w:val="24"/>
                <w:szCs w:val="24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September</w:t>
            </w:r>
            <w:r>
              <w:rPr>
                <w:rFonts w:ascii="Cambria Math" w:hAnsi="Cambria Math" w:cstheme="majorBidi"/>
                <w:sz w:val="24"/>
                <w:szCs w:val="24"/>
              </w:rPr>
              <w:t xml:space="preserve"> 21</w:t>
            </w:r>
            <w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ascii="Cambria Math" w:hAnsi="Cambria Math" w:cstheme="majorBidi"/>
                <w:sz w:val="24"/>
                <w:szCs w:val="24"/>
              </w:rPr>
              <w:t xml:space="preserve"> (δ = 0)</w:t>
            </w:r>
          </w:p>
          <w:p w14:paraId="186D6C40" w14:textId="19E2969C" w:rsidR="00C84A07" w:rsidRPr="00C84A07" w:rsidRDefault="00C84A07" w:rsidP="00C84A07">
            <w:pPr>
              <w:spacing w:before="40" w:after="40"/>
              <w:jc w:val="center"/>
              <w:rPr>
                <w:rFonts w:ascii="Cambria Math" w:hAnsi="Cambria Math" w:cstheme="majorBidi"/>
                <w:sz w:val="24"/>
                <w:szCs w:val="24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December</w:t>
            </w:r>
            <w:r>
              <w:rPr>
                <w:rFonts w:ascii="Cambria Math" w:hAnsi="Cambria Math" w:cstheme="majorBidi"/>
                <w:sz w:val="24"/>
                <w:szCs w:val="24"/>
              </w:rPr>
              <w:t xml:space="preserve"> 21</w:t>
            </w:r>
            <w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ascii="Cambria Math" w:hAnsi="Cambria Math" w:cstheme="majorBidi"/>
                <w:sz w:val="24"/>
                <w:szCs w:val="24"/>
              </w:rPr>
              <w:t xml:space="preserve"> (δ = </w:t>
            </w:r>
            <w:r>
              <w:rPr>
                <w:rFonts w:ascii="Cambria Math" w:hAnsi="Cambria Math" w:cstheme="majorBidi"/>
                <w:sz w:val="24"/>
                <w:szCs w:val="24"/>
              </w:rPr>
              <w:t>-23.4</w:t>
            </w:r>
            <w:r>
              <w:rPr>
                <w:rFonts w:ascii="Cambria Math" w:hAnsi="Cambria Math" w:cstheme="majorBidi"/>
                <w:sz w:val="24"/>
                <w:szCs w:val="24"/>
              </w:rPr>
              <w:t>)</w:t>
            </w:r>
          </w:p>
        </w:tc>
        <w:tc>
          <w:tcPr>
            <w:tcW w:w="3403" w:type="dxa"/>
            <w:vAlign w:val="center"/>
          </w:tcPr>
          <w:p w14:paraId="4F10B7F0" w14:textId="163CB0F4" w:rsidR="002E6375" w:rsidRDefault="00C84A07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δ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=23.45sin⁡(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365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(n-81))</m:t>
                </m:r>
              </m:oMath>
            </m:oMathPara>
          </w:p>
        </w:tc>
      </w:tr>
      <w:tr w:rsidR="002E6375" w14:paraId="1FC0AD5C" w14:textId="77777777" w:rsidTr="00186F7D">
        <w:tc>
          <w:tcPr>
            <w:tcW w:w="3415" w:type="dxa"/>
            <w:vAlign w:val="center"/>
          </w:tcPr>
          <w:p w14:paraId="2617148D" w14:textId="30D40CF6" w:rsidR="002E6375" w:rsidRDefault="007D14DC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Tilt angle</w:t>
            </w:r>
            <w:r w:rsidR="009D4989">
              <w:rPr>
                <w:rFonts w:asciiTheme="majorBidi" w:hAnsiTheme="majorBidi" w:cstheme="majorBidi"/>
                <w:sz w:val="24"/>
                <w:szCs w:val="24"/>
              </w:rPr>
              <w:t xml:space="preserve"> (zenith angle</w:t>
            </w:r>
            <w:r w:rsidR="00010DD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sub>
              </m:sSub>
            </m:oMath>
            <w:r w:rsidR="00010DDF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9D498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055" w:type="dxa"/>
            <w:vAlign w:val="center"/>
          </w:tcPr>
          <w:p w14:paraId="5E7C1ACB" w14:textId="582D75A1" w:rsidR="00716A82" w:rsidRDefault="00010DDF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sub>
              </m:sSub>
            </m:oMath>
            <w:r w:rsidR="009D4989">
              <w:rPr>
                <w:rFonts w:asciiTheme="majorBidi" w:hAnsiTheme="majorBidi" w:cstheme="majorBidi"/>
                <w:sz w:val="24"/>
                <w:szCs w:val="24"/>
              </w:rPr>
              <w:t xml:space="preserve"> = 90 -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sub>
              </m:sSub>
            </m:oMath>
            <w:r w:rsidR="007D14D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014FF72" w14:textId="77777777" w:rsidR="009D4989" w:rsidRDefault="009D4989" w:rsidP="009D4989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Maximum annual average to be close to the latitude angle.</w:t>
            </w:r>
          </w:p>
          <w:p w14:paraId="50988E6E" w14:textId="77777777" w:rsidR="009D4989" w:rsidRDefault="009D4989" w:rsidP="009D4989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Maximum summer average to be less than the latitude angle.</w:t>
            </w:r>
          </w:p>
          <w:p w14:paraId="5A1CD914" w14:textId="079CFFE2" w:rsidR="002E6375" w:rsidRDefault="009D4989" w:rsidP="009D498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Maximum winter average to be larger than the latitude angle.</w:t>
            </w:r>
          </w:p>
        </w:tc>
      </w:tr>
      <w:tr w:rsidR="005D40AB" w14:paraId="6B48088C" w14:textId="77777777" w:rsidTr="00186F7D">
        <w:tc>
          <w:tcPr>
            <w:tcW w:w="3415" w:type="dxa"/>
            <w:vAlign w:val="center"/>
          </w:tcPr>
          <w:p w14:paraId="73943C8A" w14:textId="00DB39E7" w:rsidR="005D40AB" w:rsidRDefault="00010DDF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Azimuth angle of the sun</w:t>
            </w:r>
          </w:p>
        </w:tc>
        <w:tc>
          <w:tcPr>
            <w:tcW w:w="4055" w:type="dxa"/>
            <w:vAlign w:val="center"/>
          </w:tcPr>
          <w:p w14:paraId="18E37CE3" w14:textId="425F016E" w:rsidR="007D14DC" w:rsidRDefault="00010DDF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3403" w:type="dxa"/>
            <w:vAlign w:val="center"/>
          </w:tcPr>
          <w:p w14:paraId="6A3AC297" w14:textId="1932D708" w:rsidR="005D40AB" w:rsidRDefault="005D40AB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AB" w14:paraId="08DBC44D" w14:textId="77777777" w:rsidTr="00186F7D">
        <w:tc>
          <w:tcPr>
            <w:tcW w:w="3415" w:type="dxa"/>
            <w:vAlign w:val="center"/>
          </w:tcPr>
          <w:p w14:paraId="1D9225C7" w14:textId="2EBA2598" w:rsidR="005D40AB" w:rsidRDefault="00010DDF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Azimuth angle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collector</w:t>
            </w:r>
          </w:p>
        </w:tc>
        <w:tc>
          <w:tcPr>
            <w:tcW w:w="4055" w:type="dxa"/>
            <w:vAlign w:val="center"/>
          </w:tcPr>
          <w:p w14:paraId="0AC00CE0" w14:textId="4E083D95" w:rsidR="005D40AB" w:rsidRPr="00714E4D" w:rsidRDefault="00010DDF" w:rsidP="002E6375">
            <w:pPr>
              <w:spacing w:before="40" w:after="40"/>
              <w:jc w:val="center"/>
              <w:rPr>
                <w:rFonts w:asciiTheme="majorBidi" w:hAnsiTheme="majorBidi" w:cstheme="majorBidi" w:hint="cs"/>
                <w:sz w:val="24"/>
                <w:szCs w:val="24"/>
                <w:vertAlign w:val="subscript"/>
                <w:rtl/>
                <w:lang w:bidi="ar-J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3403" w:type="dxa"/>
            <w:vAlign w:val="center"/>
          </w:tcPr>
          <w:p w14:paraId="04BAAF17" w14:textId="77777777" w:rsidR="005D40AB" w:rsidRDefault="005D40AB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276" w14:paraId="65AF2047" w14:textId="77777777" w:rsidTr="00186F7D">
        <w:tc>
          <w:tcPr>
            <w:tcW w:w="3415" w:type="dxa"/>
            <w:vAlign w:val="center"/>
          </w:tcPr>
          <w:p w14:paraId="53D2581C" w14:textId="4C47C8B4" w:rsidR="00B64276" w:rsidRDefault="00B64276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Hour Angle</w:t>
            </w:r>
            <w:r w:rsidR="00186F7D">
              <w:rPr>
                <w:rFonts w:asciiTheme="majorBidi" w:hAnsiTheme="majorBidi" w:cstheme="majorBidi"/>
                <w:sz w:val="24"/>
                <w:szCs w:val="24"/>
              </w:rPr>
              <w:t xml:space="preserve"> (H)</w:t>
            </w:r>
          </w:p>
        </w:tc>
        <w:tc>
          <w:tcPr>
            <w:tcW w:w="4055" w:type="dxa"/>
            <w:vAlign w:val="center"/>
          </w:tcPr>
          <w:p w14:paraId="478B1492" w14:textId="3702AF8E" w:rsidR="00B64276" w:rsidRDefault="00186F7D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H=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15°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Hours before solar noon</m:t>
                </m:r>
              </m:oMath>
            </m:oMathPara>
          </w:p>
        </w:tc>
        <w:tc>
          <w:tcPr>
            <w:tcW w:w="3403" w:type="dxa"/>
            <w:vAlign w:val="center"/>
          </w:tcPr>
          <w:p w14:paraId="3DA107A5" w14:textId="2A67FCE4" w:rsidR="00B64276" w:rsidRDefault="00B926DF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angle that the sun make when moving from one </w:t>
            </w:r>
            <w:r w:rsidR="00186F7D">
              <w:rPr>
                <w:rFonts w:ascii="Times New Roman" w:eastAsia="Calibri" w:hAnsi="Times New Roman" w:cs="Times New Roman"/>
                <w:sz w:val="24"/>
                <w:szCs w:val="24"/>
              </w:rPr>
              <w:t>meridian to another</w:t>
            </w:r>
          </w:p>
        </w:tc>
      </w:tr>
      <w:tr w:rsidR="00186F7D" w14:paraId="0740B210" w14:textId="77777777" w:rsidTr="00186F7D">
        <w:tc>
          <w:tcPr>
            <w:tcW w:w="3415" w:type="dxa"/>
            <w:vAlign w:val="center"/>
          </w:tcPr>
          <w:p w14:paraId="1E418A4C" w14:textId="77777777" w:rsidR="00186F7D" w:rsidRDefault="00186F7D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14:paraId="5363436D" w14:textId="77777777" w:rsidR="00186F7D" w:rsidRDefault="00186F7D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221E80D2" w14:textId="77777777" w:rsidR="00186F7D" w:rsidRDefault="00186F7D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C7D237" w14:textId="09787E98" w:rsidR="00995AD3" w:rsidRDefault="00995AD3" w:rsidP="00192EF0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BFA204F" w14:textId="77777777" w:rsidR="00995AD3" w:rsidRDefault="00995AD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081E301" w14:textId="486696EF" w:rsidR="00D95587" w:rsidRDefault="00D95587" w:rsidP="007B583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D95587" w:rsidSect="00995A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47403" w14:textId="77777777" w:rsidR="00E46F96" w:rsidRDefault="00E46F96" w:rsidP="00192EF0">
      <w:pPr>
        <w:spacing w:after="0" w:line="240" w:lineRule="auto"/>
      </w:pPr>
      <w:r>
        <w:separator/>
      </w:r>
    </w:p>
  </w:endnote>
  <w:endnote w:type="continuationSeparator" w:id="0">
    <w:p w14:paraId="4D713132" w14:textId="77777777" w:rsidR="00E46F96" w:rsidRDefault="00E46F96" w:rsidP="001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D968C" w14:textId="77777777" w:rsidR="00E46F96" w:rsidRDefault="00E46F96" w:rsidP="00192EF0">
      <w:pPr>
        <w:spacing w:after="0" w:line="240" w:lineRule="auto"/>
      </w:pPr>
      <w:r>
        <w:separator/>
      </w:r>
    </w:p>
  </w:footnote>
  <w:footnote w:type="continuationSeparator" w:id="0">
    <w:p w14:paraId="1EE41580" w14:textId="77777777" w:rsidR="00E46F96" w:rsidRDefault="00E46F96" w:rsidP="001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29E"/>
    <w:multiLevelType w:val="hybridMultilevel"/>
    <w:tmpl w:val="52B087B4"/>
    <w:lvl w:ilvl="0" w:tplc="2CF8A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7B98"/>
    <w:multiLevelType w:val="hybridMultilevel"/>
    <w:tmpl w:val="6DDE5A56"/>
    <w:lvl w:ilvl="0" w:tplc="58D0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26D8"/>
    <w:multiLevelType w:val="hybridMultilevel"/>
    <w:tmpl w:val="F0CC4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D1DB8"/>
    <w:multiLevelType w:val="hybridMultilevel"/>
    <w:tmpl w:val="0510AA26"/>
    <w:lvl w:ilvl="0" w:tplc="42CE5D1A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539F7"/>
    <w:multiLevelType w:val="hybridMultilevel"/>
    <w:tmpl w:val="77BA8AFE"/>
    <w:lvl w:ilvl="0" w:tplc="173C9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A06"/>
    <w:multiLevelType w:val="hybridMultilevel"/>
    <w:tmpl w:val="FE361EE4"/>
    <w:lvl w:ilvl="0" w:tplc="A782C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62FA9"/>
    <w:multiLevelType w:val="hybridMultilevel"/>
    <w:tmpl w:val="0324FC74"/>
    <w:lvl w:ilvl="0" w:tplc="DF14841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3B6387"/>
    <w:multiLevelType w:val="hybridMultilevel"/>
    <w:tmpl w:val="8C84361A"/>
    <w:lvl w:ilvl="0" w:tplc="8F30C65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87"/>
    <w:rsid w:val="00010DDF"/>
    <w:rsid w:val="000116CD"/>
    <w:rsid w:val="00022667"/>
    <w:rsid w:val="000F6C0E"/>
    <w:rsid w:val="00115869"/>
    <w:rsid w:val="0012220F"/>
    <w:rsid w:val="00167C70"/>
    <w:rsid w:val="00186F7D"/>
    <w:rsid w:val="00192EF0"/>
    <w:rsid w:val="001D09C1"/>
    <w:rsid w:val="001D690C"/>
    <w:rsid w:val="00270EA5"/>
    <w:rsid w:val="002E6375"/>
    <w:rsid w:val="00310336"/>
    <w:rsid w:val="0032202C"/>
    <w:rsid w:val="00340809"/>
    <w:rsid w:val="003558F3"/>
    <w:rsid w:val="003C1D70"/>
    <w:rsid w:val="003F5984"/>
    <w:rsid w:val="0048308C"/>
    <w:rsid w:val="00487DA0"/>
    <w:rsid w:val="00493EF9"/>
    <w:rsid w:val="004A30B0"/>
    <w:rsid w:val="004B238A"/>
    <w:rsid w:val="005669BF"/>
    <w:rsid w:val="00574E3B"/>
    <w:rsid w:val="005A6F15"/>
    <w:rsid w:val="005D40AB"/>
    <w:rsid w:val="006910D7"/>
    <w:rsid w:val="006950B2"/>
    <w:rsid w:val="006A12B8"/>
    <w:rsid w:val="006A2ED6"/>
    <w:rsid w:val="006B3FB5"/>
    <w:rsid w:val="00714E4D"/>
    <w:rsid w:val="00716A82"/>
    <w:rsid w:val="007224FE"/>
    <w:rsid w:val="007706C8"/>
    <w:rsid w:val="007B5832"/>
    <w:rsid w:val="007D14DC"/>
    <w:rsid w:val="0080776C"/>
    <w:rsid w:val="00815AAC"/>
    <w:rsid w:val="00884675"/>
    <w:rsid w:val="008C763B"/>
    <w:rsid w:val="00935165"/>
    <w:rsid w:val="00951C17"/>
    <w:rsid w:val="0097305B"/>
    <w:rsid w:val="00995AD3"/>
    <w:rsid w:val="009D4989"/>
    <w:rsid w:val="009E22F4"/>
    <w:rsid w:val="00A85743"/>
    <w:rsid w:val="00B32D6D"/>
    <w:rsid w:val="00B64276"/>
    <w:rsid w:val="00B926DF"/>
    <w:rsid w:val="00BE1556"/>
    <w:rsid w:val="00C84A07"/>
    <w:rsid w:val="00D92F7E"/>
    <w:rsid w:val="00D95587"/>
    <w:rsid w:val="00DE6F61"/>
    <w:rsid w:val="00E46F96"/>
    <w:rsid w:val="00EC3F76"/>
    <w:rsid w:val="00F0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6FEA"/>
  <w15:chartTrackingRefBased/>
  <w15:docId w15:val="{9B3FC268-F471-4B03-8A06-6BE6C6AA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87"/>
    <w:pPr>
      <w:ind w:left="720"/>
      <w:contextualSpacing/>
    </w:pPr>
  </w:style>
  <w:style w:type="table" w:styleId="TableGrid">
    <w:name w:val="Table Grid"/>
    <w:basedOn w:val="TableNormal"/>
    <w:uiPriority w:val="39"/>
    <w:rsid w:val="00D9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95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2ED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F0"/>
  </w:style>
  <w:style w:type="paragraph" w:styleId="Footer">
    <w:name w:val="footer"/>
    <w:basedOn w:val="Normal"/>
    <w:link w:val="FooterChar"/>
    <w:uiPriority w:val="99"/>
    <w:unhideWhenUsed/>
    <w:rsid w:val="0019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7B2C-85DF-4450-851B-82ECFD4C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yousef</dc:creator>
  <cp:keywords/>
  <dc:description/>
  <cp:lastModifiedBy>Yazan yousef</cp:lastModifiedBy>
  <cp:revision>7</cp:revision>
  <dcterms:created xsi:type="dcterms:W3CDTF">2021-04-14T19:41:00Z</dcterms:created>
  <dcterms:modified xsi:type="dcterms:W3CDTF">2021-04-16T14:54:00Z</dcterms:modified>
</cp:coreProperties>
</file>