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0B1" w:rsidRDefault="004330B1">
      <w:bookmarkStart w:id="0" w:name="_GoBack"/>
      <w:bookmarkEnd w:id="0"/>
    </w:p>
    <w:p w:rsidR="00D175A5" w:rsidRPr="00F70F9F" w:rsidRDefault="00D175A5" w:rsidP="00D175A5">
      <w:pPr>
        <w:jc w:val="center"/>
        <w:rPr>
          <w:b/>
          <w:bCs/>
          <w:sz w:val="28"/>
          <w:szCs w:val="28"/>
        </w:rPr>
      </w:pPr>
      <w:r w:rsidRPr="00F70F9F">
        <w:rPr>
          <w:b/>
          <w:bCs/>
          <w:sz w:val="28"/>
          <w:szCs w:val="28"/>
        </w:rPr>
        <w:t>Mechanical &amp; Mechatronic Engineering Department</w:t>
      </w:r>
    </w:p>
    <w:p w:rsidR="00D175A5" w:rsidRPr="00F70F9F" w:rsidRDefault="00D175A5" w:rsidP="00D175A5">
      <w:pPr>
        <w:jc w:val="center"/>
        <w:rPr>
          <w:b/>
          <w:bCs/>
          <w:sz w:val="28"/>
          <w:szCs w:val="28"/>
        </w:rPr>
      </w:pPr>
      <w:r w:rsidRPr="00F70F9F">
        <w:rPr>
          <w:b/>
          <w:bCs/>
          <w:sz w:val="28"/>
          <w:szCs w:val="28"/>
        </w:rPr>
        <w:t xml:space="preserve">Central </w:t>
      </w:r>
      <w:r w:rsidR="004D699C" w:rsidRPr="00F70F9F">
        <w:rPr>
          <w:b/>
          <w:bCs/>
          <w:sz w:val="28"/>
          <w:szCs w:val="28"/>
        </w:rPr>
        <w:t>Heating Unit</w:t>
      </w:r>
    </w:p>
    <w:p w:rsidR="004954D9" w:rsidRDefault="004954D9" w:rsidP="007C310F">
      <w:pPr>
        <w:pStyle w:val="Heading2"/>
      </w:pPr>
      <w:r>
        <w:t>Objectives</w:t>
      </w:r>
    </w:p>
    <w:p w:rsidR="00553FAE" w:rsidRPr="00F70F9F" w:rsidRDefault="00553FAE" w:rsidP="00553FAE">
      <w:pPr>
        <w:rPr>
          <w:rFonts w:asciiTheme="majorBidi" w:hAnsiTheme="majorBidi" w:cstheme="majorBidi"/>
          <w:sz w:val="24"/>
          <w:szCs w:val="24"/>
        </w:rPr>
      </w:pPr>
      <w:r w:rsidRPr="00F70F9F">
        <w:rPr>
          <w:rFonts w:asciiTheme="majorBidi" w:hAnsiTheme="majorBidi" w:cstheme="majorBidi"/>
          <w:sz w:val="24"/>
          <w:szCs w:val="24"/>
        </w:rPr>
        <w:t>Objectives of the central heating unit includes the following;</w:t>
      </w:r>
    </w:p>
    <w:p w:rsidR="004954D9" w:rsidRPr="00F70F9F" w:rsidRDefault="00C3154D" w:rsidP="007C310F">
      <w:pPr>
        <w:pStyle w:val="ListParagraph"/>
        <w:numPr>
          <w:ilvl w:val="0"/>
          <w:numId w:val="3"/>
        </w:numPr>
        <w:rPr>
          <w:rFonts w:asciiTheme="majorBidi" w:hAnsiTheme="majorBidi" w:cstheme="majorBidi"/>
          <w:sz w:val="24"/>
          <w:szCs w:val="24"/>
        </w:rPr>
      </w:pPr>
      <w:r w:rsidRPr="00F70F9F">
        <w:rPr>
          <w:rFonts w:asciiTheme="majorBidi" w:hAnsiTheme="majorBidi" w:cstheme="majorBidi"/>
          <w:sz w:val="24"/>
          <w:szCs w:val="24"/>
        </w:rPr>
        <w:t>Understand function of components of a central heating system</w:t>
      </w:r>
    </w:p>
    <w:p w:rsidR="00C3154D" w:rsidRPr="00F70F9F" w:rsidRDefault="00C3154D" w:rsidP="007C310F">
      <w:pPr>
        <w:pStyle w:val="ListParagraph"/>
        <w:numPr>
          <w:ilvl w:val="0"/>
          <w:numId w:val="3"/>
        </w:numPr>
        <w:rPr>
          <w:rFonts w:asciiTheme="majorBidi" w:hAnsiTheme="majorBidi" w:cstheme="majorBidi"/>
          <w:sz w:val="24"/>
          <w:szCs w:val="24"/>
        </w:rPr>
      </w:pPr>
      <w:r w:rsidRPr="00F70F9F">
        <w:rPr>
          <w:rFonts w:asciiTheme="majorBidi" w:hAnsiTheme="majorBidi" w:cstheme="majorBidi"/>
          <w:sz w:val="24"/>
          <w:szCs w:val="24"/>
        </w:rPr>
        <w:t>Operate a complete central heating system</w:t>
      </w:r>
    </w:p>
    <w:p w:rsidR="00C3154D" w:rsidRPr="00F70F9F" w:rsidRDefault="00C3154D" w:rsidP="007C310F">
      <w:pPr>
        <w:pStyle w:val="ListParagraph"/>
        <w:numPr>
          <w:ilvl w:val="0"/>
          <w:numId w:val="3"/>
        </w:numPr>
        <w:rPr>
          <w:rFonts w:asciiTheme="majorBidi" w:hAnsiTheme="majorBidi" w:cstheme="majorBidi"/>
          <w:sz w:val="24"/>
          <w:szCs w:val="24"/>
        </w:rPr>
      </w:pPr>
      <w:r w:rsidRPr="00F70F9F">
        <w:rPr>
          <w:rFonts w:asciiTheme="majorBidi" w:hAnsiTheme="majorBidi" w:cstheme="majorBidi"/>
          <w:sz w:val="24"/>
          <w:szCs w:val="24"/>
        </w:rPr>
        <w:t>Compare heat emitted from different radiators.</w:t>
      </w:r>
    </w:p>
    <w:p w:rsidR="00C3154D" w:rsidRPr="00F70F9F" w:rsidRDefault="00C3154D" w:rsidP="007C310F">
      <w:pPr>
        <w:pStyle w:val="ListParagraph"/>
        <w:numPr>
          <w:ilvl w:val="0"/>
          <w:numId w:val="3"/>
        </w:numPr>
        <w:rPr>
          <w:rFonts w:asciiTheme="majorBidi" w:hAnsiTheme="majorBidi" w:cstheme="majorBidi"/>
          <w:sz w:val="24"/>
          <w:szCs w:val="24"/>
        </w:rPr>
      </w:pPr>
      <w:r w:rsidRPr="00F70F9F">
        <w:rPr>
          <w:rFonts w:asciiTheme="majorBidi" w:hAnsiTheme="majorBidi" w:cstheme="majorBidi"/>
          <w:sz w:val="24"/>
          <w:szCs w:val="24"/>
        </w:rPr>
        <w:t>Operate the boiler and test efficiency of combustion system.</w:t>
      </w:r>
    </w:p>
    <w:p w:rsidR="00C3154D" w:rsidRDefault="00C3154D" w:rsidP="007C310F">
      <w:pPr>
        <w:pStyle w:val="ListParagraph"/>
        <w:numPr>
          <w:ilvl w:val="0"/>
          <w:numId w:val="3"/>
        </w:numPr>
      </w:pPr>
      <w:r w:rsidRPr="00F70F9F">
        <w:rPr>
          <w:rFonts w:asciiTheme="majorBidi" w:hAnsiTheme="majorBidi" w:cstheme="majorBidi"/>
          <w:sz w:val="24"/>
          <w:szCs w:val="24"/>
        </w:rPr>
        <w:t>Test performance of burner and its pollution effects</w:t>
      </w:r>
      <w:r>
        <w:t>.</w:t>
      </w:r>
    </w:p>
    <w:p w:rsidR="004954D9" w:rsidRDefault="004954D9" w:rsidP="007C310F">
      <w:pPr>
        <w:pStyle w:val="Heading2"/>
      </w:pPr>
      <w:r>
        <w:t>System description</w:t>
      </w:r>
    </w:p>
    <w:p w:rsidR="004954D9" w:rsidRPr="00F70F9F" w:rsidRDefault="004954D9" w:rsidP="00F70F9F">
      <w:pPr>
        <w:jc w:val="both"/>
        <w:rPr>
          <w:sz w:val="24"/>
          <w:szCs w:val="24"/>
        </w:rPr>
      </w:pPr>
      <w:r w:rsidRPr="00F70F9F">
        <w:rPr>
          <w:sz w:val="24"/>
          <w:szCs w:val="24"/>
        </w:rPr>
        <w:t>The bench CTR (fig. 1.1) is system for the study of the thermal plants, with hot water production via oil generator (gas upon request) and dissipation of the produced thermal power with different types of radiators.</w:t>
      </w:r>
    </w:p>
    <w:p w:rsidR="004954D9" w:rsidRPr="00F70F9F" w:rsidRDefault="004954D9" w:rsidP="00F70F9F">
      <w:pPr>
        <w:jc w:val="both"/>
        <w:rPr>
          <w:sz w:val="24"/>
          <w:szCs w:val="24"/>
        </w:rPr>
      </w:pPr>
      <w:r w:rsidRPr="00F70F9F">
        <w:rPr>
          <w:noProof/>
          <w:sz w:val="24"/>
          <w:szCs w:val="24"/>
        </w:rPr>
        <w:drawing>
          <wp:inline distT="0" distB="0" distL="0" distR="0">
            <wp:extent cx="3762375" cy="38822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65583" cy="3885573"/>
                    </a:xfrm>
                    <a:prstGeom prst="rect">
                      <a:avLst/>
                    </a:prstGeom>
                    <a:noFill/>
                    <a:ln>
                      <a:noFill/>
                    </a:ln>
                  </pic:spPr>
                </pic:pic>
              </a:graphicData>
            </a:graphic>
          </wp:inline>
        </w:drawing>
      </w:r>
    </w:p>
    <w:p w:rsidR="003545FA" w:rsidRPr="00F70F9F" w:rsidRDefault="003545FA" w:rsidP="00F70F9F">
      <w:pPr>
        <w:jc w:val="both"/>
        <w:rPr>
          <w:sz w:val="24"/>
          <w:szCs w:val="24"/>
        </w:rPr>
      </w:pP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1 – Flue gas duct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15 – Intercepting valve</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2 – Air separator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16 – Automatic water filling device</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3 – Automatic air venting valve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17 – Recirculation pump thermostat</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lastRenderedPageBreak/>
        <w:t xml:space="preserve">4 – Safety valve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18 – Boiler</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5 – Thermostat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19 – Burner</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6 – Manual reset pressure switch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20 – Fuel shut-off valve</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7 – Ball valve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21 – Flue gas thermometer</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8 – Expansion vessel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22 – Control panel</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9 – Main pump</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 xml:space="preserve"> 23 – Water manometer</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10 – Delivery manifold</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 xml:space="preserve"> 24 – Steel radiator</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11 – Recirculation pump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25 – Cast iron radiator</w:t>
      </w:r>
    </w:p>
    <w:p w:rsidR="004954D9" w:rsidRPr="00F70F9F" w:rsidRDefault="004954D9" w:rsidP="00F70F9F">
      <w:pPr>
        <w:autoSpaceDE w:val="0"/>
        <w:autoSpaceDN w:val="0"/>
        <w:adjustRightInd w:val="0"/>
        <w:spacing w:after="0" w:line="240" w:lineRule="auto"/>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12 – Return manifold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26 – Aluminium radiator</w:t>
      </w:r>
    </w:p>
    <w:p w:rsidR="004954D9" w:rsidRPr="00F70F9F" w:rsidRDefault="004954D9" w:rsidP="00F70F9F">
      <w:pPr>
        <w:spacing w:after="0"/>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13 – Manual air venting valve </w:t>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r>
      <w:r w:rsidRPr="00F70F9F">
        <w:rPr>
          <w:rFonts w:ascii="TimesNewRomanPSMT" w:hAnsi="TimesNewRomanPSMT" w:cs="TimesNewRomanPSMT"/>
          <w:sz w:val="20"/>
          <w:szCs w:val="20"/>
        </w:rPr>
        <w:tab/>
        <w:t>27 – Lockshield valve</w:t>
      </w:r>
    </w:p>
    <w:p w:rsidR="004954D9" w:rsidRPr="00F70F9F" w:rsidRDefault="004954D9" w:rsidP="00F70F9F">
      <w:pPr>
        <w:jc w:val="both"/>
        <w:rPr>
          <w:rFonts w:ascii="TimesNewRomanPSMT" w:hAnsi="TimesNewRomanPSMT" w:cs="TimesNewRomanPSMT"/>
          <w:sz w:val="20"/>
          <w:szCs w:val="20"/>
        </w:rPr>
      </w:pPr>
      <w:r w:rsidRPr="00F70F9F">
        <w:rPr>
          <w:rFonts w:ascii="TimesNewRomanPSMT" w:hAnsi="TimesNewRomanPSMT" w:cs="TimesNewRomanPSMT"/>
          <w:sz w:val="20"/>
          <w:szCs w:val="20"/>
        </w:rPr>
        <w:t xml:space="preserve">14 – Drain </w:t>
      </w:r>
    </w:p>
    <w:p w:rsidR="004749CD" w:rsidRPr="00F70F9F" w:rsidRDefault="003545FA" w:rsidP="00F70F9F">
      <w:pPr>
        <w:jc w:val="both"/>
        <w:rPr>
          <w:rFonts w:ascii="TimesNewRomanPSMT" w:hAnsi="TimesNewRomanPSMT" w:cs="TimesNewRomanPSMT"/>
          <w:sz w:val="24"/>
          <w:szCs w:val="24"/>
        </w:rPr>
      </w:pPr>
      <w:r w:rsidRPr="00F70F9F">
        <w:rPr>
          <w:rFonts w:ascii="Times New Roman" w:hAnsi="Times New Roman" w:cs="Times New Roman"/>
          <w:sz w:val="24"/>
          <w:szCs w:val="24"/>
        </w:rPr>
        <w:t>Fig</w:t>
      </w:r>
      <w:r w:rsidR="00437959" w:rsidRPr="00F70F9F">
        <w:rPr>
          <w:rFonts w:ascii="Times New Roman" w:hAnsi="Times New Roman" w:cs="Times New Roman"/>
          <w:sz w:val="24"/>
          <w:szCs w:val="24"/>
        </w:rPr>
        <w:t>ure</w:t>
      </w:r>
      <w:r w:rsidRPr="00F70F9F">
        <w:rPr>
          <w:rFonts w:ascii="Times New Roman" w:hAnsi="Times New Roman" w:cs="Times New Roman"/>
          <w:sz w:val="24"/>
          <w:szCs w:val="24"/>
        </w:rPr>
        <w:t xml:space="preserve"> </w:t>
      </w:r>
      <w:r w:rsidR="007E006C" w:rsidRPr="00F70F9F">
        <w:rPr>
          <w:rFonts w:ascii="Times New Roman" w:hAnsi="Times New Roman" w:cs="Times New Roman"/>
          <w:sz w:val="24"/>
          <w:szCs w:val="24"/>
        </w:rPr>
        <w:t>1 Central</w:t>
      </w:r>
      <w:r w:rsidRPr="00F70F9F">
        <w:rPr>
          <w:rFonts w:ascii="Times New Roman" w:hAnsi="Times New Roman" w:cs="Times New Roman"/>
          <w:sz w:val="24"/>
          <w:szCs w:val="24"/>
        </w:rPr>
        <w:t xml:space="preserve"> heating bench</w:t>
      </w:r>
    </w:p>
    <w:p w:rsidR="004749CD" w:rsidRDefault="004749CD" w:rsidP="004954D9">
      <w:pPr>
        <w:rPr>
          <w:rFonts w:ascii="Times New Roman" w:hAnsi="Times New Roman" w:cs="Times New Roman"/>
          <w:b/>
          <w:bCs/>
          <w:sz w:val="24"/>
          <w:szCs w:val="24"/>
        </w:rPr>
      </w:pPr>
      <w:r>
        <w:rPr>
          <w:rFonts w:ascii="Times New Roman" w:hAnsi="Times New Roman" w:cs="Times New Roman"/>
          <w:b/>
          <w:bCs/>
          <w:sz w:val="24"/>
          <w:szCs w:val="24"/>
        </w:rPr>
        <w:t>The boiler</w:t>
      </w:r>
    </w:p>
    <w:p w:rsidR="004749CD" w:rsidRDefault="004749CD"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boiler has a base of cast iron, and it includes a section crossed by the fluid to be heated (heat-carrier fluid), a combustion chamber of vertical structure, located in the furnace, and a heat exchanger, installed above the combustion chamber, where the convection exchange occurs.</w:t>
      </w:r>
    </w:p>
    <w:p w:rsidR="004749CD" w:rsidRDefault="004749CD" w:rsidP="00F70F9F">
      <w:pPr>
        <w:autoSpaceDE w:val="0"/>
        <w:autoSpaceDN w:val="0"/>
        <w:adjustRightInd w:val="0"/>
        <w:spacing w:after="0" w:line="240" w:lineRule="auto"/>
        <w:jc w:val="both"/>
        <w:rPr>
          <w:rFonts w:ascii="TimesNewRomanPSMT" w:hAnsi="TimesNewRomanPSMT" w:cs="TimesNewRomanPSMT"/>
          <w:sz w:val="24"/>
          <w:szCs w:val="24"/>
        </w:rPr>
      </w:pPr>
    </w:p>
    <w:p w:rsidR="004749CD" w:rsidRDefault="004749CD"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outer surface of the heat generator is insulated with a layer of heat insulating material (rock wool) protected outside by a plate; this structure is called shell and its function consists in reducing the losses to the outside. The boiler also includes the main on-off switch, the thermostat Tr controlling the boiler temperature and the safety manual reset thermostat Ts (fig. 1.2).</w:t>
      </w:r>
    </w:p>
    <w:p w:rsidR="004749CD" w:rsidRDefault="004749CD" w:rsidP="00F70F9F">
      <w:pPr>
        <w:autoSpaceDE w:val="0"/>
        <w:autoSpaceDN w:val="0"/>
        <w:adjustRightInd w:val="0"/>
        <w:spacing w:after="0" w:line="240" w:lineRule="auto"/>
        <w:jc w:val="both"/>
        <w:rPr>
          <w:rFonts w:ascii="TimesNewRomanPSMT" w:hAnsi="TimesNewRomanPSMT" w:cs="TimesNewRomanPSMT"/>
          <w:sz w:val="24"/>
          <w:szCs w:val="24"/>
        </w:rPr>
      </w:pPr>
    </w:p>
    <w:p w:rsidR="004749CD" w:rsidRDefault="004749CD"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water content amounts to 12.8 litres: this will position this generator midway between the generators of higher content of water (2- 3 litres of liquid per kW of power) and those of small volume of water (0.2-0.5 litres of liquid per kW of power).</w:t>
      </w:r>
    </w:p>
    <w:p w:rsidR="003545FA" w:rsidRDefault="003545FA" w:rsidP="004749CD">
      <w:pPr>
        <w:autoSpaceDE w:val="0"/>
        <w:autoSpaceDN w:val="0"/>
        <w:adjustRightInd w:val="0"/>
        <w:spacing w:after="0" w:line="240" w:lineRule="auto"/>
        <w:rPr>
          <w:rFonts w:ascii="TimesNewRomanPSMT" w:hAnsi="TimesNewRomanPSMT" w:cs="TimesNewRomanPSMT"/>
          <w:sz w:val="24"/>
          <w:szCs w:val="24"/>
        </w:rPr>
      </w:pPr>
    </w:p>
    <w:p w:rsidR="003545FA" w:rsidRDefault="003545FA" w:rsidP="004749CD">
      <w:pPr>
        <w:autoSpaceDE w:val="0"/>
        <w:autoSpaceDN w:val="0"/>
        <w:adjustRightInd w:val="0"/>
        <w:spacing w:after="0" w:line="240" w:lineRule="auto"/>
        <w:rPr>
          <w:rFonts w:ascii="TimesNewRomanPSMT" w:hAnsi="TimesNewRomanPSMT" w:cs="TimesNewRomanPSMT"/>
          <w:sz w:val="24"/>
          <w:szCs w:val="24"/>
        </w:rPr>
      </w:pPr>
      <w:r w:rsidRPr="003545FA">
        <w:rPr>
          <w:rFonts w:ascii="TimesNewRomanPSMT" w:hAnsi="TimesNewRomanPSMT" w:cs="TimesNewRomanPSMT"/>
          <w:noProof/>
          <w:sz w:val="24"/>
          <w:szCs w:val="24"/>
        </w:rPr>
        <w:drawing>
          <wp:inline distT="0" distB="0" distL="0" distR="0">
            <wp:extent cx="1227716" cy="1971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3270" cy="1980595"/>
                    </a:xfrm>
                    <a:prstGeom prst="rect">
                      <a:avLst/>
                    </a:prstGeom>
                    <a:noFill/>
                    <a:ln>
                      <a:noFill/>
                    </a:ln>
                  </pic:spPr>
                </pic:pic>
              </a:graphicData>
            </a:graphic>
          </wp:inline>
        </w:drawing>
      </w:r>
    </w:p>
    <w:p w:rsidR="003545FA" w:rsidRDefault="003545FA" w:rsidP="003545F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1 – On-off switch </w:t>
      </w:r>
      <w:r>
        <w:rPr>
          <w:rFonts w:ascii="TimesNewRomanPSMT" w:hAnsi="TimesNewRomanPSMT" w:cs="TimesNewRomanPSMT"/>
        </w:rPr>
        <w:tab/>
      </w:r>
      <w:r>
        <w:rPr>
          <w:rFonts w:ascii="TimesNewRomanPSMT" w:hAnsi="TimesNewRomanPSMT" w:cs="TimesNewRomanPSMT"/>
        </w:rPr>
        <w:tab/>
        <w:t>6 – Boiler body</w:t>
      </w:r>
    </w:p>
    <w:p w:rsidR="003545FA" w:rsidRDefault="003545FA" w:rsidP="003545F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2 – Safety thermostat</w:t>
      </w:r>
      <w:r>
        <w:rPr>
          <w:rFonts w:ascii="TimesNewRomanPSMT" w:hAnsi="TimesNewRomanPSMT" w:cs="TimesNewRomanPSMT"/>
        </w:rPr>
        <w:tab/>
      </w:r>
      <w:r>
        <w:rPr>
          <w:rFonts w:ascii="TimesNewRomanPSMT" w:hAnsi="TimesNewRomanPSMT" w:cs="TimesNewRomanPSMT"/>
        </w:rPr>
        <w:tab/>
        <w:t xml:space="preserve"> 7 – Flame sight glass</w:t>
      </w:r>
    </w:p>
    <w:p w:rsidR="003545FA" w:rsidRDefault="003545FA" w:rsidP="003545FA">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4 – Boiler thermometer </w:t>
      </w:r>
      <w:r>
        <w:rPr>
          <w:rFonts w:ascii="TimesNewRomanPSMT" w:hAnsi="TimesNewRomanPSMT" w:cs="TimesNewRomanPSMT"/>
        </w:rPr>
        <w:tab/>
      </w:r>
      <w:r>
        <w:rPr>
          <w:rFonts w:ascii="TimesNewRomanPSMT" w:hAnsi="TimesNewRomanPSMT" w:cs="TimesNewRomanPSMT"/>
        </w:rPr>
        <w:tab/>
        <w:t>8 – Burner</w:t>
      </w:r>
    </w:p>
    <w:p w:rsidR="003545FA" w:rsidRDefault="003545FA" w:rsidP="003545FA">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rPr>
        <w:t>5 – Regulating thermostat</w:t>
      </w:r>
    </w:p>
    <w:p w:rsidR="003545FA" w:rsidRDefault="003545FA" w:rsidP="004749CD">
      <w:pPr>
        <w:autoSpaceDE w:val="0"/>
        <w:autoSpaceDN w:val="0"/>
        <w:adjustRightInd w:val="0"/>
        <w:spacing w:after="0" w:line="240" w:lineRule="auto"/>
        <w:rPr>
          <w:rFonts w:ascii="TimesNewRomanPSMT" w:hAnsi="TimesNewRomanPSMT" w:cs="TimesNewRomanPSMT"/>
          <w:sz w:val="24"/>
          <w:szCs w:val="24"/>
        </w:rPr>
      </w:pPr>
    </w:p>
    <w:p w:rsidR="00200FB1" w:rsidRPr="003545FA" w:rsidRDefault="003545FA" w:rsidP="00553FAE">
      <w:pPr>
        <w:autoSpaceDE w:val="0"/>
        <w:autoSpaceDN w:val="0"/>
        <w:adjustRightInd w:val="0"/>
        <w:spacing w:after="0" w:line="240" w:lineRule="auto"/>
        <w:rPr>
          <w:rFonts w:ascii="TimesNewRomanPSMT" w:hAnsi="TimesNewRomanPSMT" w:cs="TimesNewRomanPSMT"/>
          <w:sz w:val="24"/>
          <w:szCs w:val="24"/>
        </w:rPr>
      </w:pPr>
      <w:r w:rsidRPr="003545FA">
        <w:rPr>
          <w:rFonts w:ascii="Times New Roman" w:hAnsi="Times New Roman" w:cs="Times New Roman"/>
          <w:sz w:val="24"/>
          <w:szCs w:val="24"/>
        </w:rPr>
        <w:t>Fig</w:t>
      </w:r>
      <w:r w:rsidR="00AC41DD">
        <w:rPr>
          <w:rFonts w:ascii="Times New Roman" w:hAnsi="Times New Roman" w:cs="Times New Roman"/>
          <w:sz w:val="24"/>
          <w:szCs w:val="24"/>
        </w:rPr>
        <w:t>ure</w:t>
      </w:r>
      <w:r w:rsidRPr="003545FA">
        <w:rPr>
          <w:rFonts w:ascii="Times New Roman" w:hAnsi="Times New Roman" w:cs="Times New Roman"/>
          <w:sz w:val="24"/>
          <w:szCs w:val="24"/>
        </w:rPr>
        <w:t xml:space="preserve"> </w:t>
      </w:r>
      <w:r w:rsidR="00553FAE" w:rsidRPr="003545FA">
        <w:rPr>
          <w:rFonts w:ascii="Times New Roman" w:hAnsi="Times New Roman" w:cs="Times New Roman"/>
          <w:sz w:val="24"/>
          <w:szCs w:val="24"/>
        </w:rPr>
        <w:t xml:space="preserve">2 </w:t>
      </w:r>
      <w:r w:rsidR="00553FAE">
        <w:rPr>
          <w:rFonts w:ascii="Times New Roman" w:hAnsi="Times New Roman" w:cs="Times New Roman"/>
          <w:sz w:val="24"/>
          <w:szCs w:val="24"/>
        </w:rPr>
        <w:t>H</w:t>
      </w:r>
      <w:r w:rsidRPr="003545FA">
        <w:rPr>
          <w:rFonts w:ascii="Times New Roman" w:hAnsi="Times New Roman" w:cs="Times New Roman"/>
          <w:sz w:val="24"/>
          <w:szCs w:val="24"/>
        </w:rPr>
        <w:t>eat generator</w:t>
      </w:r>
      <w:r w:rsidR="00553FAE">
        <w:rPr>
          <w:rFonts w:ascii="Times New Roman" w:hAnsi="Times New Roman" w:cs="Times New Roman"/>
          <w:sz w:val="24"/>
          <w:szCs w:val="24"/>
        </w:rPr>
        <w:t xml:space="preserve"> (Boiler)</w:t>
      </w:r>
    </w:p>
    <w:p w:rsidR="003545FA" w:rsidRDefault="003545FA" w:rsidP="00200FB1">
      <w:pPr>
        <w:autoSpaceDE w:val="0"/>
        <w:autoSpaceDN w:val="0"/>
        <w:adjustRightInd w:val="0"/>
        <w:spacing w:after="0" w:line="240" w:lineRule="auto"/>
        <w:rPr>
          <w:rFonts w:ascii="Times New Roman" w:hAnsi="Times New Roman" w:cs="Times New Roman"/>
          <w:b/>
          <w:bCs/>
          <w:sz w:val="24"/>
          <w:szCs w:val="24"/>
        </w:rPr>
      </w:pPr>
    </w:p>
    <w:p w:rsidR="00F70F9F" w:rsidRDefault="00F70F9F" w:rsidP="00200FB1">
      <w:pPr>
        <w:autoSpaceDE w:val="0"/>
        <w:autoSpaceDN w:val="0"/>
        <w:adjustRightInd w:val="0"/>
        <w:spacing w:after="0" w:line="240" w:lineRule="auto"/>
        <w:rPr>
          <w:rFonts w:ascii="Times New Roman" w:hAnsi="Times New Roman" w:cs="Times New Roman"/>
          <w:b/>
          <w:bCs/>
          <w:sz w:val="24"/>
          <w:szCs w:val="24"/>
        </w:rPr>
      </w:pPr>
    </w:p>
    <w:p w:rsidR="00F70F9F" w:rsidRDefault="00F70F9F" w:rsidP="00200FB1">
      <w:pPr>
        <w:autoSpaceDE w:val="0"/>
        <w:autoSpaceDN w:val="0"/>
        <w:adjustRightInd w:val="0"/>
        <w:spacing w:after="0" w:line="240" w:lineRule="auto"/>
        <w:rPr>
          <w:rFonts w:ascii="Times New Roman" w:hAnsi="Times New Roman" w:cs="Times New Roman"/>
          <w:b/>
          <w:bCs/>
          <w:sz w:val="24"/>
          <w:szCs w:val="24"/>
        </w:rPr>
      </w:pPr>
    </w:p>
    <w:p w:rsidR="00200FB1" w:rsidRDefault="00200FB1" w:rsidP="00200FB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The burner</w:t>
      </w:r>
    </w:p>
    <w:p w:rsidR="00200FB1" w:rsidRDefault="00200FB1"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burner installed in this boiler is a single-stage blown-air burner with mechanical atomization of gas oil. The fuel is preheated by a heating element; then it is pushed, at a pressure of approximately 12 bar, to the nozzle (GPH 0.40 – 60°); then the fuel is finely sprayed by the nozzle and mixed inside with the comburent air blown by a fan included in the same body of the burner. The fuel stored in the tank of the Trainer is intaken by the pump of the burner. Some transparent pipes enable to check the level of the fuel.</w:t>
      </w:r>
    </w:p>
    <w:p w:rsidR="00A71FDF" w:rsidRDefault="00A71FDF" w:rsidP="00F70F9F">
      <w:pPr>
        <w:autoSpaceDE w:val="0"/>
        <w:autoSpaceDN w:val="0"/>
        <w:adjustRightInd w:val="0"/>
        <w:spacing w:after="0" w:line="240" w:lineRule="auto"/>
        <w:jc w:val="both"/>
        <w:rPr>
          <w:rFonts w:ascii="TimesNewRomanPSMT" w:hAnsi="TimesNewRomanPSMT" w:cs="TimesNewRomanPSMT"/>
          <w:sz w:val="24"/>
          <w:szCs w:val="24"/>
        </w:rPr>
      </w:pPr>
    </w:p>
    <w:p w:rsidR="00A71FDF" w:rsidRDefault="00A71FDF" w:rsidP="00A71FD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Flue-gas circuit</w:t>
      </w:r>
    </w:p>
    <w:p w:rsidR="00A71FDF" w:rsidRPr="00F70F9F" w:rsidRDefault="00A71FDF" w:rsidP="00F70F9F">
      <w:pPr>
        <w:autoSpaceDE w:val="0"/>
        <w:autoSpaceDN w:val="0"/>
        <w:adjustRightInd w:val="0"/>
        <w:spacing w:after="0" w:line="240" w:lineRule="auto"/>
        <w:jc w:val="both"/>
        <w:rPr>
          <w:rFonts w:asciiTheme="majorBidi" w:hAnsiTheme="majorBidi" w:cstheme="majorBidi"/>
          <w:sz w:val="24"/>
          <w:szCs w:val="24"/>
        </w:rPr>
      </w:pPr>
      <w:r w:rsidRPr="00F70F9F">
        <w:rPr>
          <w:rFonts w:asciiTheme="majorBidi" w:hAnsiTheme="majorBidi" w:cstheme="majorBidi"/>
          <w:sz w:val="24"/>
          <w:szCs w:val="24"/>
        </w:rPr>
        <w:t>This flue-gas circuit is of the pressurized type: in fact, as mentioned above, the comburent air is blown by the burner that keeps the combustion chamber in overpressure with respect to</w:t>
      </w:r>
      <w:r w:rsidR="00F70F9F">
        <w:rPr>
          <w:rFonts w:asciiTheme="majorBidi" w:hAnsiTheme="majorBidi" w:cstheme="majorBidi"/>
          <w:sz w:val="24"/>
          <w:szCs w:val="24"/>
        </w:rPr>
        <w:t xml:space="preserve"> </w:t>
      </w:r>
      <w:r w:rsidRPr="00F70F9F">
        <w:rPr>
          <w:rFonts w:asciiTheme="majorBidi" w:hAnsiTheme="majorBidi" w:cstheme="majorBidi"/>
          <w:sz w:val="24"/>
          <w:szCs w:val="24"/>
        </w:rPr>
        <w:t>atmosphere; this ensures a better exhaust of the products of combustion. The products of the combustion will cross the exchanger, according to the classic configuration of fire-tube generators, coming out in the upper part where there is a smoke box: this box has the function of collecting and conveying them to the stack.</w:t>
      </w:r>
    </w:p>
    <w:p w:rsidR="00A71FDF" w:rsidRPr="00F70F9F" w:rsidRDefault="00A71FDF" w:rsidP="00F70F9F">
      <w:pPr>
        <w:autoSpaceDE w:val="0"/>
        <w:autoSpaceDN w:val="0"/>
        <w:adjustRightInd w:val="0"/>
        <w:spacing w:after="0" w:line="240" w:lineRule="auto"/>
        <w:jc w:val="both"/>
        <w:rPr>
          <w:rFonts w:asciiTheme="majorBidi" w:hAnsiTheme="majorBidi" w:cstheme="majorBidi"/>
          <w:sz w:val="24"/>
          <w:szCs w:val="24"/>
        </w:rPr>
      </w:pPr>
    </w:p>
    <w:p w:rsidR="00A71FDF" w:rsidRPr="00F70F9F" w:rsidRDefault="00A71FDF" w:rsidP="00F70F9F">
      <w:pPr>
        <w:autoSpaceDE w:val="0"/>
        <w:autoSpaceDN w:val="0"/>
        <w:adjustRightInd w:val="0"/>
        <w:spacing w:after="0" w:line="240" w:lineRule="auto"/>
        <w:jc w:val="both"/>
        <w:rPr>
          <w:rFonts w:asciiTheme="majorBidi" w:hAnsiTheme="majorBidi" w:cstheme="majorBidi"/>
          <w:sz w:val="24"/>
          <w:szCs w:val="24"/>
        </w:rPr>
      </w:pPr>
      <w:r w:rsidRPr="00F70F9F">
        <w:rPr>
          <w:rFonts w:asciiTheme="majorBidi" w:hAnsiTheme="majorBidi" w:cstheme="majorBidi"/>
          <w:sz w:val="24"/>
          <w:szCs w:val="24"/>
        </w:rPr>
        <w:t>The section of stack of stainless steel with double wall insulation shows the intake for combustion analysis, in case the equipment is provided with the (optional) electronic combustion analyzer that will detect:</w:t>
      </w:r>
    </w:p>
    <w:p w:rsidR="00391D7D" w:rsidRPr="00F70F9F" w:rsidRDefault="00391D7D" w:rsidP="00746DA7">
      <w:pPr>
        <w:pStyle w:val="ListParagraph"/>
        <w:numPr>
          <w:ilvl w:val="0"/>
          <w:numId w:val="1"/>
        </w:numPr>
        <w:autoSpaceDE w:val="0"/>
        <w:autoSpaceDN w:val="0"/>
        <w:adjustRightInd w:val="0"/>
        <w:spacing w:after="0" w:line="240" w:lineRule="auto"/>
        <w:rPr>
          <w:rFonts w:asciiTheme="majorBidi" w:eastAsia="SymbolMT" w:hAnsiTheme="majorBidi" w:cstheme="majorBidi"/>
          <w:sz w:val="24"/>
          <w:szCs w:val="24"/>
        </w:rPr>
      </w:pPr>
      <w:r w:rsidRPr="00F70F9F">
        <w:rPr>
          <w:rFonts w:asciiTheme="majorBidi" w:eastAsia="SymbolMT" w:hAnsiTheme="majorBidi" w:cstheme="majorBidi"/>
          <w:sz w:val="24"/>
          <w:szCs w:val="24"/>
        </w:rPr>
        <w:t>Concentration of oxygen O2,</w:t>
      </w:r>
    </w:p>
    <w:p w:rsidR="00391D7D" w:rsidRPr="00F70F9F" w:rsidRDefault="00391D7D" w:rsidP="00746DA7">
      <w:pPr>
        <w:pStyle w:val="ListParagraph"/>
        <w:numPr>
          <w:ilvl w:val="0"/>
          <w:numId w:val="1"/>
        </w:numPr>
        <w:autoSpaceDE w:val="0"/>
        <w:autoSpaceDN w:val="0"/>
        <w:adjustRightInd w:val="0"/>
        <w:spacing w:after="0" w:line="240" w:lineRule="auto"/>
        <w:rPr>
          <w:rFonts w:asciiTheme="majorBidi" w:eastAsia="SymbolMT" w:hAnsiTheme="majorBidi" w:cstheme="majorBidi"/>
          <w:sz w:val="24"/>
          <w:szCs w:val="24"/>
        </w:rPr>
      </w:pPr>
      <w:r w:rsidRPr="00F70F9F">
        <w:rPr>
          <w:rFonts w:asciiTheme="majorBidi" w:eastAsia="SymbolMT" w:hAnsiTheme="majorBidi" w:cstheme="majorBidi"/>
          <w:sz w:val="24"/>
          <w:szCs w:val="24"/>
        </w:rPr>
        <w:t>Concentration of carbon monoxide CO,</w:t>
      </w:r>
    </w:p>
    <w:p w:rsidR="00391D7D" w:rsidRPr="00F70F9F" w:rsidRDefault="00391D7D" w:rsidP="00746DA7">
      <w:pPr>
        <w:pStyle w:val="ListParagraph"/>
        <w:numPr>
          <w:ilvl w:val="0"/>
          <w:numId w:val="1"/>
        </w:numPr>
        <w:autoSpaceDE w:val="0"/>
        <w:autoSpaceDN w:val="0"/>
        <w:adjustRightInd w:val="0"/>
        <w:spacing w:after="0" w:line="240" w:lineRule="auto"/>
        <w:rPr>
          <w:rFonts w:asciiTheme="majorBidi" w:eastAsia="SymbolMT" w:hAnsiTheme="majorBidi" w:cstheme="majorBidi"/>
          <w:sz w:val="24"/>
          <w:szCs w:val="24"/>
        </w:rPr>
      </w:pPr>
      <w:r w:rsidRPr="00F70F9F">
        <w:rPr>
          <w:rFonts w:asciiTheme="majorBidi" w:eastAsia="SymbolMT" w:hAnsiTheme="majorBidi" w:cstheme="majorBidi"/>
          <w:sz w:val="24"/>
          <w:szCs w:val="24"/>
        </w:rPr>
        <w:t>Concentration of nitrogen monoxide NO,</w:t>
      </w:r>
    </w:p>
    <w:p w:rsidR="00391D7D" w:rsidRPr="00F70F9F" w:rsidRDefault="00391D7D" w:rsidP="00746DA7">
      <w:pPr>
        <w:pStyle w:val="ListParagraph"/>
        <w:numPr>
          <w:ilvl w:val="0"/>
          <w:numId w:val="1"/>
        </w:numPr>
        <w:autoSpaceDE w:val="0"/>
        <w:autoSpaceDN w:val="0"/>
        <w:adjustRightInd w:val="0"/>
        <w:spacing w:after="0" w:line="240" w:lineRule="auto"/>
        <w:rPr>
          <w:rFonts w:asciiTheme="majorBidi" w:eastAsia="SymbolMT" w:hAnsiTheme="majorBidi" w:cstheme="majorBidi"/>
          <w:sz w:val="24"/>
          <w:szCs w:val="24"/>
        </w:rPr>
      </w:pPr>
      <w:r w:rsidRPr="00F70F9F">
        <w:rPr>
          <w:rFonts w:asciiTheme="majorBidi" w:eastAsia="SymbolMT" w:hAnsiTheme="majorBidi" w:cstheme="majorBidi"/>
          <w:sz w:val="24"/>
          <w:szCs w:val="24"/>
        </w:rPr>
        <w:t>Temperature of the products of combustion,</w:t>
      </w:r>
    </w:p>
    <w:p w:rsidR="00391D7D" w:rsidRPr="00F70F9F" w:rsidRDefault="00391D7D" w:rsidP="00746DA7">
      <w:pPr>
        <w:pStyle w:val="ListParagraph"/>
        <w:numPr>
          <w:ilvl w:val="0"/>
          <w:numId w:val="1"/>
        </w:numPr>
        <w:autoSpaceDE w:val="0"/>
        <w:autoSpaceDN w:val="0"/>
        <w:adjustRightInd w:val="0"/>
        <w:spacing w:after="0" w:line="240" w:lineRule="auto"/>
        <w:rPr>
          <w:rFonts w:asciiTheme="majorBidi" w:eastAsia="SymbolMT" w:hAnsiTheme="majorBidi" w:cstheme="majorBidi"/>
          <w:sz w:val="24"/>
          <w:szCs w:val="24"/>
        </w:rPr>
      </w:pPr>
      <w:r w:rsidRPr="00F70F9F">
        <w:rPr>
          <w:rFonts w:asciiTheme="majorBidi" w:eastAsia="SymbolMT" w:hAnsiTheme="majorBidi" w:cstheme="majorBidi"/>
          <w:sz w:val="24"/>
          <w:szCs w:val="24"/>
        </w:rPr>
        <w:t>Temperature of comburent air,</w:t>
      </w:r>
    </w:p>
    <w:p w:rsidR="00391D7D" w:rsidRPr="00F70F9F" w:rsidRDefault="00391D7D" w:rsidP="00746DA7">
      <w:pPr>
        <w:pStyle w:val="ListParagraph"/>
        <w:numPr>
          <w:ilvl w:val="0"/>
          <w:numId w:val="1"/>
        </w:numPr>
        <w:autoSpaceDE w:val="0"/>
        <w:autoSpaceDN w:val="0"/>
        <w:adjustRightInd w:val="0"/>
        <w:spacing w:after="0" w:line="240" w:lineRule="auto"/>
        <w:rPr>
          <w:rFonts w:asciiTheme="majorBidi" w:hAnsiTheme="majorBidi" w:cstheme="majorBidi"/>
          <w:sz w:val="24"/>
          <w:szCs w:val="24"/>
        </w:rPr>
      </w:pPr>
      <w:r w:rsidRPr="00F70F9F">
        <w:rPr>
          <w:rFonts w:asciiTheme="majorBidi" w:eastAsia="SymbolMT" w:hAnsiTheme="majorBidi" w:cstheme="majorBidi"/>
          <w:sz w:val="24"/>
          <w:szCs w:val="24"/>
        </w:rPr>
        <w:t>Draught of the stack,</w:t>
      </w:r>
    </w:p>
    <w:p w:rsidR="00460EC0" w:rsidRPr="00F70F9F" w:rsidRDefault="00460EC0" w:rsidP="00460EC0">
      <w:pPr>
        <w:autoSpaceDE w:val="0"/>
        <w:autoSpaceDN w:val="0"/>
        <w:adjustRightInd w:val="0"/>
        <w:spacing w:after="0" w:line="240" w:lineRule="auto"/>
        <w:rPr>
          <w:rFonts w:asciiTheme="majorBidi" w:hAnsiTheme="majorBidi" w:cstheme="majorBidi"/>
          <w:sz w:val="24"/>
          <w:szCs w:val="24"/>
        </w:rPr>
      </w:pPr>
    </w:p>
    <w:p w:rsidR="00460EC0" w:rsidRPr="00F70F9F" w:rsidRDefault="00460EC0" w:rsidP="00460EC0">
      <w:pPr>
        <w:autoSpaceDE w:val="0"/>
        <w:autoSpaceDN w:val="0"/>
        <w:adjustRightInd w:val="0"/>
        <w:spacing w:after="0" w:line="240" w:lineRule="auto"/>
        <w:rPr>
          <w:rFonts w:asciiTheme="majorBidi" w:hAnsiTheme="majorBidi" w:cstheme="majorBidi"/>
          <w:sz w:val="24"/>
          <w:szCs w:val="24"/>
        </w:rPr>
      </w:pPr>
      <w:r w:rsidRPr="00F70F9F">
        <w:rPr>
          <w:rFonts w:asciiTheme="majorBidi" w:hAnsiTheme="majorBidi" w:cstheme="majorBidi"/>
          <w:sz w:val="24"/>
          <w:szCs w:val="24"/>
        </w:rPr>
        <w:t>Based on above data you will be able to calculate:</w:t>
      </w:r>
    </w:p>
    <w:p w:rsidR="00460EC0" w:rsidRPr="00F70F9F" w:rsidRDefault="00460EC0" w:rsidP="00460EC0">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F70F9F">
        <w:rPr>
          <w:rFonts w:asciiTheme="majorBidi" w:hAnsiTheme="majorBidi" w:cstheme="majorBidi"/>
          <w:sz w:val="24"/>
          <w:szCs w:val="24"/>
        </w:rPr>
        <w:t>concentration of carbon dioxide CO2,</w:t>
      </w:r>
    </w:p>
    <w:p w:rsidR="00460EC0" w:rsidRPr="00F70F9F" w:rsidRDefault="00460EC0" w:rsidP="00460EC0">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F70F9F">
        <w:rPr>
          <w:rFonts w:asciiTheme="majorBidi" w:hAnsiTheme="majorBidi" w:cstheme="majorBidi"/>
          <w:sz w:val="24"/>
          <w:szCs w:val="24"/>
        </w:rPr>
        <w:t>combustion efficiency,</w:t>
      </w:r>
    </w:p>
    <w:p w:rsidR="00460EC0" w:rsidRPr="00F70F9F" w:rsidRDefault="00460EC0" w:rsidP="00460EC0">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F70F9F">
        <w:rPr>
          <w:rFonts w:asciiTheme="majorBidi" w:hAnsiTheme="majorBidi" w:cstheme="majorBidi"/>
          <w:sz w:val="24"/>
          <w:szCs w:val="24"/>
        </w:rPr>
        <w:t>losses due to sensible heat in flue gas,</w:t>
      </w:r>
    </w:p>
    <w:p w:rsidR="00460EC0" w:rsidRPr="00F70F9F" w:rsidRDefault="00460EC0" w:rsidP="00460EC0">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F70F9F">
        <w:rPr>
          <w:rFonts w:asciiTheme="majorBidi" w:hAnsiTheme="majorBidi" w:cstheme="majorBidi"/>
          <w:sz w:val="24"/>
          <w:szCs w:val="24"/>
        </w:rPr>
        <w:t>air excess λ,</w:t>
      </w:r>
    </w:p>
    <w:p w:rsidR="00460EC0" w:rsidRPr="00F70F9F" w:rsidRDefault="00460EC0" w:rsidP="00460EC0">
      <w:pPr>
        <w:pStyle w:val="ListParagraph"/>
        <w:numPr>
          <w:ilvl w:val="0"/>
          <w:numId w:val="2"/>
        </w:numPr>
        <w:autoSpaceDE w:val="0"/>
        <w:autoSpaceDN w:val="0"/>
        <w:adjustRightInd w:val="0"/>
        <w:spacing w:after="0" w:line="240" w:lineRule="auto"/>
        <w:rPr>
          <w:rFonts w:asciiTheme="majorBidi" w:hAnsiTheme="majorBidi" w:cstheme="majorBidi"/>
          <w:sz w:val="24"/>
          <w:szCs w:val="24"/>
        </w:rPr>
      </w:pPr>
      <w:r w:rsidRPr="00F70F9F">
        <w:rPr>
          <w:rFonts w:asciiTheme="majorBidi" w:hAnsiTheme="majorBidi" w:cstheme="majorBidi"/>
          <w:sz w:val="24"/>
          <w:szCs w:val="24"/>
        </w:rPr>
        <w:t>dew point.</w:t>
      </w:r>
    </w:p>
    <w:p w:rsidR="00FE39F2" w:rsidRPr="00F70F9F" w:rsidRDefault="00FE39F2" w:rsidP="00FE39F2">
      <w:pPr>
        <w:pStyle w:val="ListParagraph"/>
        <w:autoSpaceDE w:val="0"/>
        <w:autoSpaceDN w:val="0"/>
        <w:adjustRightInd w:val="0"/>
        <w:spacing w:after="0" w:line="240" w:lineRule="auto"/>
        <w:rPr>
          <w:rFonts w:asciiTheme="majorBidi" w:hAnsiTheme="majorBidi" w:cstheme="majorBidi"/>
          <w:sz w:val="24"/>
          <w:szCs w:val="24"/>
        </w:rPr>
      </w:pPr>
    </w:p>
    <w:p w:rsidR="00FE39F2" w:rsidRDefault="00FE39F2" w:rsidP="00FE39F2">
      <w:pPr>
        <w:pStyle w:val="ListParagraph"/>
        <w:autoSpaceDE w:val="0"/>
        <w:autoSpaceDN w:val="0"/>
        <w:adjustRightInd w:val="0"/>
        <w:spacing w:after="0" w:line="240" w:lineRule="auto"/>
        <w:rPr>
          <w:rFonts w:ascii="TimesNewRomanPSMT" w:hAnsi="TimesNewRomanPSMT" w:cs="TimesNewRomanPSMT"/>
          <w:sz w:val="24"/>
          <w:szCs w:val="24"/>
        </w:rPr>
      </w:pPr>
    </w:p>
    <w:p w:rsidR="00FE39F2" w:rsidRPr="003545FA" w:rsidRDefault="00FE39F2" w:rsidP="003545FA">
      <w:pPr>
        <w:autoSpaceDE w:val="0"/>
        <w:autoSpaceDN w:val="0"/>
        <w:adjustRightInd w:val="0"/>
        <w:spacing w:after="0" w:line="240" w:lineRule="auto"/>
        <w:rPr>
          <w:rFonts w:ascii="Times New Roman" w:hAnsi="Times New Roman" w:cs="Times New Roman"/>
          <w:b/>
          <w:bCs/>
          <w:sz w:val="24"/>
          <w:szCs w:val="24"/>
        </w:rPr>
      </w:pPr>
      <w:r w:rsidRPr="003545FA">
        <w:rPr>
          <w:rFonts w:ascii="Times New Roman" w:hAnsi="Times New Roman" w:cs="Times New Roman"/>
          <w:b/>
          <w:bCs/>
          <w:sz w:val="24"/>
          <w:szCs w:val="24"/>
        </w:rPr>
        <w:t>Hydraulic circuit</w:t>
      </w:r>
    </w:p>
    <w:p w:rsidR="00FE39F2" w:rsidRDefault="00FE39F2"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The hydraulic circuit of the bench is shown in the schematic diagram of</w:t>
      </w:r>
      <w:r w:rsidR="008F78BC">
        <w:rPr>
          <w:rFonts w:ascii="TimesNewRomanPSMT" w:hAnsi="TimesNewRomanPSMT" w:cs="TimesNewRomanPSMT"/>
          <w:sz w:val="24"/>
          <w:szCs w:val="24"/>
        </w:rPr>
        <w:t xml:space="preserve"> </w:t>
      </w:r>
      <w:r>
        <w:rPr>
          <w:rFonts w:ascii="TimesNewRomanPSMT" w:hAnsi="TimesNewRomanPSMT" w:cs="TimesNewRomanPSMT"/>
          <w:sz w:val="24"/>
          <w:szCs w:val="24"/>
        </w:rPr>
        <w:t>the fig. 1.3. A delivery pipe and a return pipe connect the heat generator</w:t>
      </w:r>
      <w:r w:rsidR="008F78BC">
        <w:rPr>
          <w:rFonts w:ascii="TimesNewRomanPSMT" w:hAnsi="TimesNewRomanPSMT" w:cs="TimesNewRomanPSMT"/>
          <w:sz w:val="24"/>
          <w:szCs w:val="24"/>
        </w:rPr>
        <w:t xml:space="preserve"> </w:t>
      </w:r>
      <w:r>
        <w:rPr>
          <w:rFonts w:ascii="TimesNewRomanPSMT" w:hAnsi="TimesNewRomanPSMT" w:cs="TimesNewRomanPSMT"/>
          <w:sz w:val="24"/>
          <w:szCs w:val="24"/>
        </w:rPr>
        <w:t>respectively with a distribution manifold with 4 delivery lines and with</w:t>
      </w:r>
      <w:r w:rsidR="008F78BC">
        <w:rPr>
          <w:rFonts w:ascii="TimesNewRomanPSMT" w:hAnsi="TimesNewRomanPSMT" w:cs="TimesNewRomanPSMT"/>
          <w:sz w:val="24"/>
          <w:szCs w:val="24"/>
        </w:rPr>
        <w:t xml:space="preserve"> </w:t>
      </w:r>
      <w:r>
        <w:rPr>
          <w:rFonts w:ascii="TimesNewRomanPSMT" w:hAnsi="TimesNewRomanPSMT" w:cs="TimesNewRomanPSMT"/>
          <w:sz w:val="24"/>
          <w:szCs w:val="24"/>
        </w:rPr>
        <w:t>a return manifold with 4 return lines.</w:t>
      </w:r>
    </w:p>
    <w:p w:rsidR="008F78BC" w:rsidRDefault="008F78BC" w:rsidP="00F70F9F">
      <w:pPr>
        <w:autoSpaceDE w:val="0"/>
        <w:autoSpaceDN w:val="0"/>
        <w:adjustRightInd w:val="0"/>
        <w:spacing w:after="0" w:line="240" w:lineRule="auto"/>
        <w:jc w:val="both"/>
        <w:rPr>
          <w:rFonts w:ascii="TimesNewRomanPSMT" w:hAnsi="TimesNewRomanPSMT" w:cs="TimesNewRomanPSMT"/>
          <w:sz w:val="24"/>
          <w:szCs w:val="24"/>
        </w:rPr>
      </w:pPr>
    </w:p>
    <w:p w:rsidR="00FE39F2" w:rsidRDefault="00FE39F2"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An anti</w:t>
      </w:r>
      <w:r w:rsidR="008F78BC">
        <w:rPr>
          <w:rFonts w:ascii="TimesNewRomanPSMT" w:hAnsi="TimesNewRomanPSMT" w:cs="TimesNewRomanPSMT"/>
          <w:sz w:val="24"/>
          <w:szCs w:val="24"/>
        </w:rPr>
        <w:t>-</w:t>
      </w:r>
      <w:r>
        <w:rPr>
          <w:rFonts w:ascii="TimesNewRomanPSMT" w:hAnsi="TimesNewRomanPSMT" w:cs="TimesNewRomanPSMT"/>
          <w:sz w:val="24"/>
          <w:szCs w:val="24"/>
        </w:rPr>
        <w:t>condensate pump is inserted in the delivery pipe; this pump is</w:t>
      </w:r>
      <w:r w:rsidR="008F78BC">
        <w:rPr>
          <w:rFonts w:ascii="TimesNewRomanPSMT" w:hAnsi="TimesNewRomanPSMT" w:cs="TimesNewRomanPSMT"/>
          <w:sz w:val="24"/>
          <w:szCs w:val="24"/>
        </w:rPr>
        <w:t xml:space="preserve"> </w:t>
      </w:r>
      <w:r>
        <w:rPr>
          <w:rFonts w:ascii="TimesNewRomanPSMT" w:hAnsi="TimesNewRomanPSMT" w:cs="TimesNewRomanPSMT"/>
          <w:sz w:val="24"/>
          <w:szCs w:val="24"/>
        </w:rPr>
        <w:t>controlled by a minimum-temperature thermostat enabling its operation</w:t>
      </w:r>
      <w:r w:rsidR="008F78BC">
        <w:rPr>
          <w:rFonts w:ascii="TimesNewRomanPSMT" w:hAnsi="TimesNewRomanPSMT" w:cs="TimesNewRomanPSMT"/>
          <w:sz w:val="24"/>
          <w:szCs w:val="24"/>
        </w:rPr>
        <w:t xml:space="preserve"> </w:t>
      </w:r>
      <w:r>
        <w:rPr>
          <w:rFonts w:ascii="TimesNewRomanPSMT" w:hAnsi="TimesNewRomanPSMT" w:cs="TimesNewRomanPSMT"/>
          <w:sz w:val="24"/>
          <w:szCs w:val="24"/>
        </w:rPr>
        <w:t>when the temperature of the return water drops below the set point and</w:t>
      </w:r>
      <w:r w:rsidR="008F78BC">
        <w:rPr>
          <w:rFonts w:ascii="TimesNewRomanPSMT" w:hAnsi="TimesNewRomanPSMT" w:cs="TimesNewRomanPSMT"/>
          <w:sz w:val="24"/>
          <w:szCs w:val="24"/>
        </w:rPr>
        <w:t xml:space="preserve"> </w:t>
      </w:r>
      <w:r>
        <w:rPr>
          <w:rFonts w:ascii="TimesNewRomanPSMT" w:hAnsi="TimesNewRomanPSMT" w:cs="TimesNewRomanPSMT"/>
          <w:sz w:val="24"/>
          <w:szCs w:val="24"/>
        </w:rPr>
        <w:t>it conveys the hot water coming out of the boiler to the return, bypassing</w:t>
      </w:r>
      <w:r w:rsidR="008F78BC">
        <w:rPr>
          <w:rFonts w:ascii="TimesNewRomanPSMT" w:hAnsi="TimesNewRomanPSMT" w:cs="TimesNewRomanPSMT"/>
          <w:sz w:val="24"/>
          <w:szCs w:val="24"/>
        </w:rPr>
        <w:t xml:space="preserve"> </w:t>
      </w:r>
      <w:r>
        <w:rPr>
          <w:rFonts w:ascii="TimesNewRomanPSMT" w:hAnsi="TimesNewRomanPSMT" w:cs="TimesNewRomanPSMT"/>
          <w:sz w:val="24"/>
          <w:szCs w:val="24"/>
        </w:rPr>
        <w:t>the system, thus protecting the generator from the phenomenon</w:t>
      </w:r>
      <w:r w:rsidR="008F78BC">
        <w:rPr>
          <w:rFonts w:ascii="TimesNewRomanPSMT" w:hAnsi="TimesNewRomanPSMT" w:cs="TimesNewRomanPSMT"/>
          <w:sz w:val="24"/>
          <w:szCs w:val="24"/>
        </w:rPr>
        <w:t xml:space="preserve"> </w:t>
      </w:r>
      <w:r>
        <w:rPr>
          <w:rFonts w:ascii="TimesNewRomanPSMT" w:hAnsi="TimesNewRomanPSMT" w:cs="TimesNewRomanPSMT"/>
          <w:sz w:val="24"/>
          <w:szCs w:val="24"/>
        </w:rPr>
        <w:t>of condensate.</w:t>
      </w:r>
      <w:r w:rsidR="008F78BC">
        <w:rPr>
          <w:rFonts w:ascii="TimesNewRomanPSMT" w:hAnsi="TimesNewRomanPSMT" w:cs="TimesNewRomanPSMT"/>
          <w:sz w:val="24"/>
          <w:szCs w:val="24"/>
        </w:rPr>
        <w:t xml:space="preserve"> </w:t>
      </w:r>
      <w:r>
        <w:rPr>
          <w:rFonts w:ascii="TimesNewRomanPSMT" w:hAnsi="TimesNewRomanPSMT" w:cs="TimesNewRomanPSMT"/>
          <w:sz w:val="24"/>
          <w:szCs w:val="24"/>
        </w:rPr>
        <w:t>The bench also includes an automatic loading unit.</w:t>
      </w:r>
      <w:r w:rsidR="008F78BC">
        <w:rPr>
          <w:rFonts w:ascii="TimesNewRomanPSMT" w:hAnsi="TimesNewRomanPSMT" w:cs="TimesNewRomanPSMT"/>
          <w:sz w:val="24"/>
          <w:szCs w:val="24"/>
        </w:rPr>
        <w:t xml:space="preserve"> </w:t>
      </w:r>
      <w:r>
        <w:rPr>
          <w:rFonts w:ascii="TimesNewRomanPSMT" w:hAnsi="TimesNewRomanPSMT" w:cs="TimesNewRomanPSMT"/>
          <w:sz w:val="24"/>
          <w:szCs w:val="24"/>
        </w:rPr>
        <w:t>The primary circuit pump, 3-speed type, is controlled by a room</w:t>
      </w:r>
      <w:r w:rsidR="008F78BC">
        <w:rPr>
          <w:rFonts w:ascii="TimesNewRomanPSMT" w:hAnsi="TimesNewRomanPSMT" w:cs="TimesNewRomanPSMT"/>
          <w:sz w:val="24"/>
          <w:szCs w:val="24"/>
        </w:rPr>
        <w:t xml:space="preserve"> </w:t>
      </w:r>
      <w:r>
        <w:rPr>
          <w:rFonts w:ascii="TimesNewRomanPSMT" w:hAnsi="TimesNewRomanPSMT" w:cs="TimesNewRomanPSMT"/>
          <w:sz w:val="24"/>
          <w:szCs w:val="24"/>
        </w:rPr>
        <w:t>thermostat.</w:t>
      </w:r>
    </w:p>
    <w:p w:rsidR="003545FA" w:rsidRDefault="003545FA" w:rsidP="008F78BC">
      <w:pPr>
        <w:autoSpaceDE w:val="0"/>
        <w:autoSpaceDN w:val="0"/>
        <w:adjustRightInd w:val="0"/>
        <w:spacing w:after="0" w:line="240" w:lineRule="auto"/>
        <w:rPr>
          <w:rFonts w:ascii="TimesNewRomanPSMT" w:hAnsi="TimesNewRomanPSMT" w:cs="TimesNewRomanPSMT"/>
          <w:sz w:val="24"/>
          <w:szCs w:val="24"/>
        </w:rPr>
      </w:pPr>
    </w:p>
    <w:p w:rsidR="003545FA" w:rsidRDefault="003545FA" w:rsidP="008F78BC">
      <w:pPr>
        <w:autoSpaceDE w:val="0"/>
        <w:autoSpaceDN w:val="0"/>
        <w:adjustRightInd w:val="0"/>
        <w:spacing w:after="0" w:line="240" w:lineRule="auto"/>
        <w:rPr>
          <w:rFonts w:ascii="TimesNewRomanPSMT" w:hAnsi="TimesNewRomanPSMT" w:cs="TimesNewRomanPSMT"/>
          <w:sz w:val="24"/>
          <w:szCs w:val="24"/>
        </w:rPr>
      </w:pPr>
      <w:r w:rsidRPr="003545FA">
        <w:rPr>
          <w:rFonts w:ascii="TimesNewRomanPSMT" w:hAnsi="TimesNewRomanPSMT" w:cs="TimesNewRomanPSMT"/>
          <w:noProof/>
          <w:sz w:val="24"/>
          <w:szCs w:val="24"/>
        </w:rPr>
        <w:lastRenderedPageBreak/>
        <w:drawing>
          <wp:inline distT="0" distB="0" distL="0" distR="0">
            <wp:extent cx="4206559" cy="61245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9081" cy="6128247"/>
                    </a:xfrm>
                    <a:prstGeom prst="rect">
                      <a:avLst/>
                    </a:prstGeom>
                    <a:noFill/>
                    <a:ln>
                      <a:noFill/>
                    </a:ln>
                  </pic:spPr>
                </pic:pic>
              </a:graphicData>
            </a:graphic>
          </wp:inline>
        </w:drawing>
      </w:r>
    </w:p>
    <w:p w:rsidR="003545FA" w:rsidRDefault="003545FA" w:rsidP="00437959">
      <w:pPr>
        <w:autoSpaceDE w:val="0"/>
        <w:autoSpaceDN w:val="0"/>
        <w:adjustRightInd w:val="0"/>
        <w:spacing w:after="0" w:line="240" w:lineRule="auto"/>
        <w:rPr>
          <w:rFonts w:ascii="Times New Roman" w:hAnsi="Times New Roman" w:cs="Times New Roman"/>
          <w:sz w:val="24"/>
          <w:szCs w:val="24"/>
        </w:rPr>
      </w:pPr>
      <w:r w:rsidRPr="003F4FAD">
        <w:rPr>
          <w:rFonts w:ascii="Times New Roman" w:hAnsi="Times New Roman" w:cs="Times New Roman"/>
          <w:sz w:val="24"/>
          <w:szCs w:val="24"/>
        </w:rPr>
        <w:t>Fig. 3 Hydraulic circuit</w:t>
      </w:r>
    </w:p>
    <w:p w:rsidR="007020D5" w:rsidRDefault="007020D5" w:rsidP="008F78BC">
      <w:pPr>
        <w:autoSpaceDE w:val="0"/>
        <w:autoSpaceDN w:val="0"/>
        <w:adjustRightInd w:val="0"/>
        <w:spacing w:after="0" w:line="240" w:lineRule="auto"/>
        <w:rPr>
          <w:rFonts w:ascii="Times New Roman" w:hAnsi="Times New Roman" w:cs="Times New Roman"/>
          <w:sz w:val="24"/>
          <w:szCs w:val="24"/>
        </w:rPr>
      </w:pPr>
    </w:p>
    <w:p w:rsidR="007020D5" w:rsidRDefault="007020D5" w:rsidP="008F78B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Radiators</w:t>
      </w:r>
    </w:p>
    <w:p w:rsidR="00DC2367" w:rsidRDefault="00DC2367" w:rsidP="008F78BC">
      <w:pPr>
        <w:autoSpaceDE w:val="0"/>
        <w:autoSpaceDN w:val="0"/>
        <w:adjustRightInd w:val="0"/>
        <w:spacing w:after="0" w:line="240" w:lineRule="auto"/>
        <w:rPr>
          <w:rFonts w:ascii="Times New Roman" w:hAnsi="Times New Roman" w:cs="Times New Roman"/>
          <w:b/>
          <w:bCs/>
          <w:sz w:val="24"/>
          <w:szCs w:val="24"/>
        </w:rPr>
      </w:pPr>
    </w:p>
    <w:p w:rsidR="007020D5" w:rsidRPr="00AC41DD" w:rsidRDefault="00C07EF8" w:rsidP="00AC41DD">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C41DD">
        <w:rPr>
          <w:rFonts w:ascii="Times New Roman" w:hAnsi="Times New Roman" w:cs="Times New Roman"/>
          <w:sz w:val="24"/>
          <w:szCs w:val="24"/>
        </w:rPr>
        <w:t>Radiators of aluminium 350/100 (4 elements)</w:t>
      </w:r>
    </w:p>
    <w:p w:rsidR="00C07EF8" w:rsidRPr="00AC41DD" w:rsidRDefault="00C07EF8" w:rsidP="00AC41DD">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C41DD">
        <w:rPr>
          <w:rFonts w:ascii="Times New Roman" w:hAnsi="Times New Roman" w:cs="Times New Roman"/>
          <w:sz w:val="24"/>
          <w:szCs w:val="24"/>
        </w:rPr>
        <w:t>Radiators of cast iron MB4/400 (5 elements)</w:t>
      </w:r>
    </w:p>
    <w:p w:rsidR="00C07EF8" w:rsidRPr="00AC41DD" w:rsidRDefault="00C07EF8" w:rsidP="00AC41DD">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AC41DD">
        <w:rPr>
          <w:rFonts w:ascii="Times New Roman" w:hAnsi="Times New Roman" w:cs="Times New Roman"/>
          <w:sz w:val="24"/>
          <w:szCs w:val="24"/>
        </w:rPr>
        <w:t>Radiators of steel 105/400 (8 and 12 elements)</w:t>
      </w:r>
    </w:p>
    <w:p w:rsidR="00AC41DD" w:rsidRDefault="00AC41DD" w:rsidP="008F78BC">
      <w:pPr>
        <w:autoSpaceDE w:val="0"/>
        <w:autoSpaceDN w:val="0"/>
        <w:adjustRightInd w:val="0"/>
        <w:spacing w:after="0" w:line="240" w:lineRule="auto"/>
        <w:rPr>
          <w:rFonts w:ascii="Times New Roman" w:hAnsi="Times New Roman" w:cs="Times New Roman"/>
          <w:sz w:val="24"/>
          <w:szCs w:val="24"/>
        </w:rPr>
      </w:pPr>
    </w:p>
    <w:p w:rsidR="00DC2367" w:rsidRDefault="00D92D12" w:rsidP="008F78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Details of radiators characteristics and specifications can be found in the unit manual.</w:t>
      </w:r>
    </w:p>
    <w:p w:rsidR="00437959" w:rsidRDefault="00437959" w:rsidP="008F78BC">
      <w:pPr>
        <w:autoSpaceDE w:val="0"/>
        <w:autoSpaceDN w:val="0"/>
        <w:adjustRightInd w:val="0"/>
        <w:spacing w:after="0" w:line="240" w:lineRule="auto"/>
        <w:rPr>
          <w:rFonts w:ascii="Times New Roman" w:hAnsi="Times New Roman" w:cs="Times New Roman"/>
          <w:sz w:val="24"/>
          <w:szCs w:val="24"/>
        </w:rPr>
      </w:pPr>
    </w:p>
    <w:p w:rsidR="00D92D12" w:rsidRDefault="00D92D12" w:rsidP="008F78B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Figure </w:t>
      </w:r>
      <w:r w:rsidR="00437959">
        <w:rPr>
          <w:rFonts w:ascii="Times New Roman" w:hAnsi="Times New Roman" w:cs="Times New Roman"/>
          <w:sz w:val="24"/>
          <w:szCs w:val="24"/>
        </w:rPr>
        <w:t>4 shows</w:t>
      </w:r>
      <w:r>
        <w:rPr>
          <w:rFonts w:ascii="Times New Roman" w:hAnsi="Times New Roman" w:cs="Times New Roman"/>
          <w:sz w:val="24"/>
          <w:szCs w:val="24"/>
        </w:rPr>
        <w:t xml:space="preserve"> a comparison of the radiator power as a function of temperature difference.</w:t>
      </w:r>
    </w:p>
    <w:p w:rsidR="00D92D12" w:rsidRDefault="00D92D12" w:rsidP="008F78BC">
      <w:pPr>
        <w:autoSpaceDE w:val="0"/>
        <w:autoSpaceDN w:val="0"/>
        <w:adjustRightInd w:val="0"/>
        <w:spacing w:after="0" w:line="240" w:lineRule="auto"/>
        <w:rPr>
          <w:rFonts w:ascii="Times New Roman" w:hAnsi="Times New Roman" w:cs="Times New Roman"/>
          <w:sz w:val="24"/>
          <w:szCs w:val="24"/>
        </w:rPr>
      </w:pPr>
    </w:p>
    <w:p w:rsidR="00D92D12" w:rsidRDefault="00437959" w:rsidP="008F78BC">
      <w:pPr>
        <w:autoSpaceDE w:val="0"/>
        <w:autoSpaceDN w:val="0"/>
        <w:adjustRightInd w:val="0"/>
        <w:spacing w:after="0" w:line="240" w:lineRule="auto"/>
        <w:rPr>
          <w:rFonts w:ascii="TimesNewRomanPSMT" w:hAnsi="TimesNewRomanPSMT" w:cs="TimesNewRomanPSMT"/>
          <w:sz w:val="24"/>
          <w:szCs w:val="24"/>
        </w:rPr>
      </w:pPr>
      <w:r w:rsidRPr="00437959">
        <w:rPr>
          <w:rFonts w:ascii="TimesNewRomanPSMT" w:hAnsi="TimesNewRomanPSMT" w:cs="TimesNewRomanPSMT"/>
          <w:noProof/>
          <w:sz w:val="24"/>
          <w:szCs w:val="24"/>
        </w:rPr>
        <w:drawing>
          <wp:inline distT="0" distB="0" distL="0" distR="0">
            <wp:extent cx="4333875" cy="3933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33875" cy="3933825"/>
                    </a:xfrm>
                    <a:prstGeom prst="rect">
                      <a:avLst/>
                    </a:prstGeom>
                    <a:noFill/>
                    <a:ln>
                      <a:noFill/>
                    </a:ln>
                  </pic:spPr>
                </pic:pic>
              </a:graphicData>
            </a:graphic>
          </wp:inline>
        </w:drawing>
      </w:r>
    </w:p>
    <w:p w:rsidR="00437959" w:rsidRDefault="00437959" w:rsidP="008F78BC">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Figure 5 heat emitted from different radiators.</w:t>
      </w:r>
    </w:p>
    <w:p w:rsidR="00437959" w:rsidRDefault="00437959" w:rsidP="008F78BC">
      <w:pPr>
        <w:autoSpaceDE w:val="0"/>
        <w:autoSpaceDN w:val="0"/>
        <w:adjustRightInd w:val="0"/>
        <w:spacing w:after="0" w:line="240" w:lineRule="auto"/>
        <w:rPr>
          <w:rFonts w:ascii="TimesNewRomanPSMT" w:hAnsi="TimesNewRomanPSMT" w:cs="TimesNewRomanPSMT"/>
          <w:sz w:val="24"/>
          <w:szCs w:val="24"/>
        </w:rPr>
      </w:pPr>
    </w:p>
    <w:p w:rsidR="00C3154D" w:rsidRDefault="00C3154D" w:rsidP="008F78BC">
      <w:pPr>
        <w:autoSpaceDE w:val="0"/>
        <w:autoSpaceDN w:val="0"/>
        <w:adjustRightInd w:val="0"/>
        <w:spacing w:after="0" w:line="240" w:lineRule="auto"/>
        <w:rPr>
          <w:rFonts w:ascii="TimesNewRomanPSMT" w:hAnsi="TimesNewRomanPSMT" w:cs="TimesNewRomanPSMT"/>
          <w:sz w:val="24"/>
          <w:szCs w:val="24"/>
        </w:rPr>
      </w:pPr>
    </w:p>
    <w:p w:rsidR="00437959" w:rsidRDefault="00CD7C2B" w:rsidP="002754CB">
      <w:pPr>
        <w:pStyle w:val="Heading2"/>
      </w:pPr>
      <w:r>
        <w:t>Part 1 Combustion efficiency</w:t>
      </w:r>
    </w:p>
    <w:p w:rsidR="009E3E4D" w:rsidRPr="009E3E4D" w:rsidRDefault="009E3E4D" w:rsidP="009E3E4D">
      <w:pPr>
        <w:autoSpaceDE w:val="0"/>
        <w:autoSpaceDN w:val="0"/>
        <w:adjustRightInd w:val="0"/>
        <w:spacing w:after="0" w:line="240" w:lineRule="auto"/>
        <w:rPr>
          <w:rFonts w:ascii="TimesNewRomanPSMT" w:hAnsi="TimesNewRomanPSMT" w:cs="TimesNewRomanPSMT"/>
          <w:sz w:val="24"/>
          <w:szCs w:val="24"/>
          <w:u w:val="single"/>
        </w:rPr>
      </w:pPr>
      <w:r w:rsidRPr="009E3E4D">
        <w:rPr>
          <w:rFonts w:ascii="TimesNewRomanPSMT" w:hAnsi="TimesNewRomanPSMT" w:cs="TimesNewRomanPSMT"/>
          <w:sz w:val="24"/>
          <w:szCs w:val="24"/>
          <w:u w:val="single"/>
        </w:rPr>
        <w:t>Determine the burner fuel consumption</w:t>
      </w:r>
    </w:p>
    <w:p w:rsidR="009E3E4D" w:rsidRPr="009E3E4D" w:rsidRDefault="009E3E4D" w:rsidP="00F70F9F">
      <w:pPr>
        <w:autoSpaceDE w:val="0"/>
        <w:autoSpaceDN w:val="0"/>
        <w:adjustRightInd w:val="0"/>
        <w:spacing w:after="0" w:line="240" w:lineRule="auto"/>
        <w:jc w:val="both"/>
        <w:rPr>
          <w:rFonts w:ascii="TimesNewRomanPSMT" w:hAnsi="TimesNewRomanPSMT" w:cs="TimesNewRomanPSMT"/>
          <w:sz w:val="24"/>
          <w:szCs w:val="24"/>
        </w:rPr>
      </w:pPr>
      <w:r w:rsidRPr="009E3E4D">
        <w:rPr>
          <w:rFonts w:ascii="TimesNewRomanPSMT" w:hAnsi="TimesNewRomanPSMT" w:cs="TimesNewRomanPSMT"/>
          <w:sz w:val="24"/>
          <w:szCs w:val="24"/>
        </w:rPr>
        <w:t>If you want to evaluate the burner fuel consumption in a fixed period of</w:t>
      </w:r>
      <w:r>
        <w:rPr>
          <w:rFonts w:ascii="TimesNewRomanPSMT" w:hAnsi="TimesNewRomanPSMT" w:cs="TimesNewRomanPSMT"/>
          <w:sz w:val="24"/>
          <w:szCs w:val="24"/>
        </w:rPr>
        <w:t xml:space="preserve"> </w:t>
      </w:r>
      <w:r w:rsidRPr="009E3E4D">
        <w:rPr>
          <w:rFonts w:ascii="TimesNewRomanPSMT" w:hAnsi="TimesNewRomanPSMT" w:cs="TimesNewRomanPSMT"/>
          <w:sz w:val="24"/>
          <w:szCs w:val="24"/>
        </w:rPr>
        <w:t>time (e.g. 1 hour) you must measure the fuel level in the tank at the</w:t>
      </w:r>
      <w:r>
        <w:rPr>
          <w:rFonts w:ascii="TimesNewRomanPSMT" w:hAnsi="TimesNewRomanPSMT" w:cs="TimesNewRomanPSMT"/>
          <w:sz w:val="24"/>
          <w:szCs w:val="24"/>
        </w:rPr>
        <w:t xml:space="preserve"> </w:t>
      </w:r>
      <w:r w:rsidRPr="009E3E4D">
        <w:rPr>
          <w:rFonts w:ascii="TimesNewRomanPSMT" w:hAnsi="TimesNewRomanPSMT" w:cs="TimesNewRomanPSMT"/>
          <w:sz w:val="24"/>
          <w:szCs w:val="24"/>
        </w:rPr>
        <w:t>beginning and at the end of the period. Then, multiplying the found</w:t>
      </w:r>
      <w:r>
        <w:rPr>
          <w:rFonts w:ascii="TimesNewRomanPSMT" w:hAnsi="TimesNewRomanPSMT" w:cs="TimesNewRomanPSMT"/>
          <w:sz w:val="24"/>
          <w:szCs w:val="24"/>
        </w:rPr>
        <w:t xml:space="preserve"> </w:t>
      </w:r>
      <w:r w:rsidRPr="009E3E4D">
        <w:rPr>
          <w:rFonts w:ascii="TimesNewRomanPSMT" w:hAnsi="TimesNewRomanPSMT" w:cs="TimesNewRomanPSMT"/>
          <w:sz w:val="24"/>
          <w:szCs w:val="24"/>
        </w:rPr>
        <w:t>difference for the area of the tank section, you find the searched volume.</w:t>
      </w:r>
    </w:p>
    <w:p w:rsidR="007B3B53" w:rsidRDefault="007B3B53" w:rsidP="00F70F9F">
      <w:pPr>
        <w:autoSpaceDE w:val="0"/>
        <w:autoSpaceDN w:val="0"/>
        <w:adjustRightInd w:val="0"/>
        <w:spacing w:after="0" w:line="240" w:lineRule="auto"/>
        <w:jc w:val="both"/>
        <w:rPr>
          <w:rFonts w:ascii="TimesNewRomanPSMT" w:hAnsi="TimesNewRomanPSMT" w:cs="TimesNewRomanPSMT"/>
          <w:sz w:val="24"/>
          <w:szCs w:val="24"/>
        </w:rPr>
      </w:pPr>
    </w:p>
    <w:p w:rsidR="007567A5" w:rsidRDefault="009E3E4D" w:rsidP="00F70F9F">
      <w:pPr>
        <w:autoSpaceDE w:val="0"/>
        <w:autoSpaceDN w:val="0"/>
        <w:adjustRightInd w:val="0"/>
        <w:spacing w:after="0" w:line="240" w:lineRule="auto"/>
        <w:jc w:val="both"/>
        <w:rPr>
          <w:rFonts w:ascii="TimesNewRomanPSMT" w:hAnsi="TimesNewRomanPSMT" w:cs="TimesNewRomanPSMT"/>
          <w:sz w:val="24"/>
          <w:szCs w:val="24"/>
        </w:rPr>
      </w:pPr>
      <w:r w:rsidRPr="009E3E4D">
        <w:rPr>
          <w:rFonts w:ascii="TimesNewRomanPSMT" w:hAnsi="TimesNewRomanPSMT" w:cs="TimesNewRomanPSMT"/>
          <w:sz w:val="24"/>
          <w:szCs w:val="24"/>
        </w:rPr>
        <w:t xml:space="preserve">V = A </w:t>
      </w:r>
      <w:r w:rsidRPr="009E3E4D">
        <w:rPr>
          <w:rFonts w:ascii="Cambria Math" w:hAnsi="Cambria Math" w:cs="Cambria Math"/>
          <w:sz w:val="24"/>
          <w:szCs w:val="24"/>
        </w:rPr>
        <w:t>⋅</w:t>
      </w:r>
      <w:r w:rsidRPr="009E3E4D">
        <w:rPr>
          <w:rFonts w:ascii="TimesNewRomanPSMT" w:hAnsi="TimesNewRomanPSMT" w:cs="TimesNewRomanPSMT"/>
          <w:sz w:val="24"/>
          <w:szCs w:val="24"/>
        </w:rPr>
        <w:t xml:space="preserve"> </w:t>
      </w:r>
      <w:r w:rsidR="007B3B53">
        <w:rPr>
          <w:rFonts w:ascii="Times New Roman" w:hAnsi="Times New Roman" w:cs="Times New Roman"/>
          <w:sz w:val="24"/>
          <w:szCs w:val="24"/>
        </w:rPr>
        <w:t>Δ</w:t>
      </w:r>
      <w:r w:rsidRPr="009E3E4D">
        <w:rPr>
          <w:rFonts w:ascii="TimesNewRomanPSMT" w:hAnsi="TimesNewRomanPSMT" w:cs="TimesNewRomanPSMT"/>
          <w:sz w:val="24"/>
          <w:szCs w:val="24"/>
        </w:rPr>
        <w:t>h</w:t>
      </w:r>
      <w:r w:rsidR="007B3B53">
        <w:rPr>
          <w:rFonts w:ascii="TimesNewRomanPSMT" w:hAnsi="TimesNewRomanPSMT" w:cs="TimesNewRomanPSMT"/>
          <w:sz w:val="24"/>
          <w:szCs w:val="24"/>
        </w:rPr>
        <w:t>/t</w:t>
      </w:r>
      <w:r w:rsidRPr="009E3E4D">
        <w:rPr>
          <w:rFonts w:ascii="TimesNewRomanPSMT" w:hAnsi="TimesNewRomanPSMT" w:cs="TimesNewRomanPSMT"/>
          <w:sz w:val="24"/>
          <w:szCs w:val="24"/>
        </w:rPr>
        <w:t xml:space="preserve"> =</w:t>
      </w:r>
      <w:r w:rsidR="007B3B53">
        <w:rPr>
          <w:rFonts w:ascii="TimesNewRomanPSMT" w:hAnsi="TimesNewRomanPSMT" w:cs="TimesNewRomanPSMT"/>
          <w:sz w:val="24"/>
          <w:szCs w:val="24"/>
        </w:rPr>
        <w:t>[(</w:t>
      </w:r>
      <w:r w:rsidRPr="009E3E4D">
        <w:rPr>
          <w:rFonts w:ascii="TimesNewRomanPSMT" w:hAnsi="TimesNewRomanPSMT" w:cs="TimesNewRomanPSMT"/>
          <w:sz w:val="24"/>
          <w:szCs w:val="24"/>
        </w:rPr>
        <w:t xml:space="preserve">18 </w:t>
      </w:r>
      <w:r w:rsidR="007B3B53">
        <w:rPr>
          <w:rFonts w:ascii="Cambria Math" w:hAnsi="Cambria Math" w:cs="Cambria Math"/>
          <w:sz w:val="24"/>
          <w:szCs w:val="24"/>
        </w:rPr>
        <w:t>*</w:t>
      </w:r>
      <w:r w:rsidRPr="009E3E4D">
        <w:rPr>
          <w:rFonts w:ascii="TimesNewRomanPSMT" w:hAnsi="TimesNewRomanPSMT" w:cs="TimesNewRomanPSMT"/>
          <w:sz w:val="24"/>
          <w:szCs w:val="24"/>
        </w:rPr>
        <w:t xml:space="preserve"> 28</w:t>
      </w:r>
      <w:r w:rsidR="007B3B53">
        <w:rPr>
          <w:rFonts w:ascii="TimesNewRomanPSMT" w:hAnsi="TimesNewRomanPSMT" w:cs="TimesNewRomanPSMT"/>
          <w:sz w:val="24"/>
          <w:szCs w:val="24"/>
        </w:rPr>
        <w:t>)</w:t>
      </w:r>
      <w:r w:rsidR="007B3B53">
        <w:rPr>
          <w:rFonts w:ascii="Cambria Math" w:hAnsi="Cambria Math" w:cs="Cambria Math"/>
          <w:sz w:val="24"/>
          <w:szCs w:val="24"/>
        </w:rPr>
        <w:t>*</w:t>
      </w:r>
      <w:r w:rsidRPr="009E3E4D">
        <w:rPr>
          <w:rFonts w:ascii="TimesNewRomanPSMT" w:hAnsi="TimesNewRomanPSMT" w:cs="TimesNewRomanPSMT"/>
          <w:sz w:val="24"/>
          <w:szCs w:val="24"/>
        </w:rPr>
        <w:t xml:space="preserve"> </w:t>
      </w:r>
      <w:r w:rsidR="007B3B53">
        <w:rPr>
          <w:rFonts w:ascii="Times New Roman" w:hAnsi="Times New Roman" w:cs="Times New Roman"/>
          <w:sz w:val="24"/>
          <w:szCs w:val="24"/>
        </w:rPr>
        <w:t>Δ</w:t>
      </w:r>
      <w:r w:rsidR="007B3B53">
        <w:rPr>
          <w:rFonts w:ascii="TimesNewRomanPSMT" w:hAnsi="TimesNewRomanPSMT" w:cs="TimesNewRomanPSMT"/>
          <w:sz w:val="24"/>
          <w:szCs w:val="24"/>
        </w:rPr>
        <w:t>z</w:t>
      </w:r>
      <w:r w:rsidRPr="009E3E4D">
        <w:rPr>
          <w:rFonts w:ascii="TimesNewRomanPSMT" w:hAnsi="TimesNewRomanPSMT" w:cs="TimesNewRomanPSMT"/>
          <w:sz w:val="24"/>
          <w:szCs w:val="24"/>
        </w:rPr>
        <w:t xml:space="preserve"> </w:t>
      </w:r>
      <w:r w:rsidRPr="009E3E4D">
        <w:rPr>
          <w:rFonts w:ascii="Cambria Math" w:hAnsi="Cambria Math" w:cs="Cambria Math"/>
          <w:sz w:val="24"/>
          <w:szCs w:val="24"/>
        </w:rPr>
        <w:t>⋅</w:t>
      </w:r>
      <w:r w:rsidRPr="009E3E4D">
        <w:rPr>
          <w:rFonts w:ascii="TimesNewRomanPSMT" w:hAnsi="TimesNewRomanPSMT" w:cs="TimesNewRomanPSMT"/>
          <w:sz w:val="24"/>
          <w:szCs w:val="24"/>
        </w:rPr>
        <w:t>10</w:t>
      </w:r>
      <w:r w:rsidRPr="007B3B53">
        <w:rPr>
          <w:rFonts w:ascii="TimesNewRomanPSMT" w:hAnsi="TimesNewRomanPSMT" w:cs="TimesNewRomanPSMT"/>
          <w:sz w:val="24"/>
          <w:szCs w:val="24"/>
          <w:vertAlign w:val="superscript"/>
        </w:rPr>
        <w:t>−3</w:t>
      </w:r>
      <w:r w:rsidR="007B3B53">
        <w:rPr>
          <w:rFonts w:ascii="TimesNewRomanPSMT" w:hAnsi="TimesNewRomanPSMT" w:cs="TimesNewRomanPSMT"/>
          <w:sz w:val="24"/>
          <w:szCs w:val="24"/>
        </w:rPr>
        <w:t xml:space="preserve">  ]/time seconds   , l</w:t>
      </w:r>
      <w:r w:rsidRPr="009E3E4D">
        <w:rPr>
          <w:rFonts w:ascii="TimesNewRomanPSMT" w:hAnsi="TimesNewRomanPSMT" w:cs="TimesNewRomanPSMT"/>
          <w:sz w:val="24"/>
          <w:szCs w:val="24"/>
        </w:rPr>
        <w:t>iters/</w:t>
      </w:r>
      <w:r w:rsidR="007B3B53">
        <w:rPr>
          <w:rFonts w:ascii="TimesNewRomanPSMT" w:hAnsi="TimesNewRomanPSMT" w:cs="TimesNewRomanPSMT"/>
          <w:sz w:val="24"/>
          <w:szCs w:val="24"/>
        </w:rPr>
        <w:t>s</w:t>
      </w:r>
    </w:p>
    <w:p w:rsidR="009E3E4D" w:rsidRDefault="009E3E4D" w:rsidP="00F70F9F">
      <w:pPr>
        <w:autoSpaceDE w:val="0"/>
        <w:autoSpaceDN w:val="0"/>
        <w:adjustRightInd w:val="0"/>
        <w:spacing w:after="0" w:line="240" w:lineRule="auto"/>
        <w:jc w:val="both"/>
        <w:rPr>
          <w:rFonts w:ascii="TimesNewRomanPSMT" w:hAnsi="TimesNewRomanPSMT" w:cs="TimesNewRomanPSMT"/>
          <w:sz w:val="24"/>
          <w:szCs w:val="24"/>
        </w:rPr>
      </w:pPr>
    </w:p>
    <w:p w:rsidR="007567A5" w:rsidRDefault="007567A5" w:rsidP="00F70F9F">
      <w:pPr>
        <w:autoSpaceDE w:val="0"/>
        <w:autoSpaceDN w:val="0"/>
        <w:adjustRightInd w:val="0"/>
        <w:spacing w:after="0" w:line="240" w:lineRule="auto"/>
        <w:jc w:val="both"/>
        <w:rPr>
          <w:rFonts w:ascii="TimesNewRomanPSMT" w:hAnsi="TimesNewRomanPSMT" w:cs="TimesNewRomanPSMT"/>
          <w:sz w:val="24"/>
          <w:szCs w:val="24"/>
        </w:rPr>
      </w:pPr>
      <w:r w:rsidRPr="007567A5">
        <w:rPr>
          <w:rFonts w:ascii="TimesNewRomanPSMT" w:hAnsi="TimesNewRomanPSMT" w:cs="TimesNewRomanPSMT"/>
          <w:sz w:val="24"/>
          <w:szCs w:val="24"/>
        </w:rPr>
        <w:t xml:space="preserve">Refer to the fig. </w:t>
      </w:r>
      <w:r w:rsidR="00473486">
        <w:rPr>
          <w:rFonts w:ascii="TimesNewRomanPSMT" w:hAnsi="TimesNewRomanPSMT" w:cs="TimesNewRomanPSMT"/>
          <w:sz w:val="24"/>
          <w:szCs w:val="24"/>
        </w:rPr>
        <w:t>6</w:t>
      </w:r>
      <w:r w:rsidRPr="007567A5">
        <w:rPr>
          <w:rFonts w:ascii="TimesNewRomanPSMT" w:hAnsi="TimesNewRomanPSMT" w:cs="TimesNewRomanPSMT"/>
          <w:sz w:val="24"/>
          <w:szCs w:val="24"/>
        </w:rPr>
        <w:t>: the combustion efficiency results from the following</w:t>
      </w:r>
      <w:r w:rsidR="00473486">
        <w:rPr>
          <w:rFonts w:ascii="TimesNewRomanPSMT" w:hAnsi="TimesNewRomanPSMT" w:cs="TimesNewRomanPSMT"/>
          <w:sz w:val="24"/>
          <w:szCs w:val="24"/>
        </w:rPr>
        <w:t xml:space="preserve"> </w:t>
      </w:r>
      <w:r w:rsidRPr="007567A5">
        <w:rPr>
          <w:rFonts w:ascii="TimesNewRomanPSMT" w:hAnsi="TimesNewRomanPSMT" w:cs="TimesNewRomanPSMT"/>
          <w:sz w:val="24"/>
          <w:szCs w:val="24"/>
        </w:rPr>
        <w:t>equation:</w:t>
      </w:r>
    </w:p>
    <w:p w:rsidR="007567A5" w:rsidRDefault="007567A5" w:rsidP="007567A5">
      <w:pPr>
        <w:autoSpaceDE w:val="0"/>
        <w:autoSpaceDN w:val="0"/>
        <w:adjustRightInd w:val="0"/>
        <w:spacing w:after="0" w:line="240" w:lineRule="auto"/>
        <w:rPr>
          <w:rFonts w:ascii="TimesNewRomanPSMT" w:hAnsi="TimesNewRomanPSMT" w:cs="TimesNewRomanPSMT"/>
          <w:sz w:val="24"/>
          <w:szCs w:val="24"/>
        </w:rPr>
      </w:pPr>
      <w:r w:rsidRPr="007567A5">
        <w:rPr>
          <w:rFonts w:ascii="TimesNewRomanPSMT" w:hAnsi="TimesNewRomanPSMT" w:cs="TimesNewRomanPSMT"/>
          <w:noProof/>
          <w:sz w:val="24"/>
          <w:szCs w:val="24"/>
        </w:rPr>
        <w:drawing>
          <wp:inline distT="0" distB="0" distL="0" distR="0">
            <wp:extent cx="2733675" cy="60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3675" cy="600075"/>
                    </a:xfrm>
                    <a:prstGeom prst="rect">
                      <a:avLst/>
                    </a:prstGeom>
                    <a:noFill/>
                    <a:ln>
                      <a:noFill/>
                    </a:ln>
                  </pic:spPr>
                </pic:pic>
              </a:graphicData>
            </a:graphic>
          </wp:inline>
        </w:drawing>
      </w:r>
    </w:p>
    <w:p w:rsidR="007567A5" w:rsidRDefault="007567A5" w:rsidP="007567A5">
      <w:pPr>
        <w:autoSpaceDE w:val="0"/>
        <w:autoSpaceDN w:val="0"/>
        <w:adjustRightInd w:val="0"/>
        <w:spacing w:after="0" w:line="240" w:lineRule="auto"/>
        <w:rPr>
          <w:rFonts w:ascii="TimesNewRomanPSMT" w:hAnsi="TimesNewRomanPSMT" w:cs="TimesNewRomanPSMT"/>
          <w:sz w:val="24"/>
          <w:szCs w:val="24"/>
        </w:rPr>
      </w:pPr>
      <w:r w:rsidRPr="007567A5">
        <w:rPr>
          <w:rFonts w:ascii="TimesNewRomanPSMT" w:hAnsi="TimesNewRomanPSMT" w:cs="TimesNewRomanPSMT"/>
          <w:noProof/>
          <w:sz w:val="24"/>
          <w:szCs w:val="24"/>
        </w:rPr>
        <w:drawing>
          <wp:inline distT="0" distB="0" distL="0" distR="0">
            <wp:extent cx="4410075" cy="838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0075" cy="838200"/>
                    </a:xfrm>
                    <a:prstGeom prst="rect">
                      <a:avLst/>
                    </a:prstGeom>
                    <a:noFill/>
                    <a:ln>
                      <a:noFill/>
                    </a:ln>
                  </pic:spPr>
                </pic:pic>
              </a:graphicData>
            </a:graphic>
          </wp:inline>
        </w:drawing>
      </w:r>
    </w:p>
    <w:p w:rsidR="007567A5" w:rsidRDefault="007567A5" w:rsidP="007567A5">
      <w:pPr>
        <w:autoSpaceDE w:val="0"/>
        <w:autoSpaceDN w:val="0"/>
        <w:adjustRightInd w:val="0"/>
        <w:spacing w:after="0" w:line="240" w:lineRule="auto"/>
        <w:rPr>
          <w:rFonts w:ascii="TimesNewRomanPSMT" w:hAnsi="TimesNewRomanPSMT" w:cs="TimesNewRomanPSMT"/>
          <w:sz w:val="24"/>
          <w:szCs w:val="24"/>
        </w:rPr>
      </w:pPr>
    </w:p>
    <w:p w:rsidR="007567A5" w:rsidRDefault="007567A5" w:rsidP="007567A5">
      <w:pPr>
        <w:autoSpaceDE w:val="0"/>
        <w:autoSpaceDN w:val="0"/>
        <w:adjustRightInd w:val="0"/>
        <w:spacing w:after="0" w:line="240" w:lineRule="auto"/>
        <w:rPr>
          <w:rFonts w:ascii="TimesNewRomanPSMT" w:hAnsi="TimesNewRomanPSMT" w:cs="TimesNewRomanPSMT"/>
          <w:sz w:val="24"/>
          <w:szCs w:val="24"/>
        </w:rPr>
      </w:pPr>
      <w:r w:rsidRPr="007567A5">
        <w:rPr>
          <w:rFonts w:ascii="TimesNewRomanPSMT" w:hAnsi="TimesNewRomanPSMT" w:cs="TimesNewRomanPSMT"/>
          <w:noProof/>
          <w:sz w:val="24"/>
          <w:szCs w:val="24"/>
        </w:rPr>
        <w:lastRenderedPageBreak/>
        <w:drawing>
          <wp:inline distT="0" distB="0" distL="0" distR="0">
            <wp:extent cx="4143375" cy="3276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3375" cy="3276600"/>
                    </a:xfrm>
                    <a:prstGeom prst="rect">
                      <a:avLst/>
                    </a:prstGeom>
                    <a:noFill/>
                    <a:ln>
                      <a:noFill/>
                    </a:ln>
                  </pic:spPr>
                </pic:pic>
              </a:graphicData>
            </a:graphic>
          </wp:inline>
        </w:drawing>
      </w:r>
    </w:p>
    <w:p w:rsidR="007567A5" w:rsidRDefault="000B7C9D" w:rsidP="00553FAE">
      <w:pPr>
        <w:autoSpaceDE w:val="0"/>
        <w:autoSpaceDN w:val="0"/>
        <w:adjustRightInd w:val="0"/>
        <w:spacing w:after="0" w:line="240" w:lineRule="auto"/>
        <w:rPr>
          <w:rFonts w:ascii="TimesNewRomanPSMT" w:hAnsi="TimesNewRomanPSMT" w:cs="TimesNewRomanPSMT"/>
          <w:sz w:val="24"/>
          <w:szCs w:val="24"/>
        </w:rPr>
      </w:pPr>
      <w:r w:rsidRPr="000B7C9D">
        <w:rPr>
          <w:rFonts w:ascii="TimesNewRomanPSMT" w:hAnsi="TimesNewRomanPSMT" w:cs="TimesNewRomanPSMT"/>
          <w:sz w:val="24"/>
          <w:szCs w:val="24"/>
        </w:rPr>
        <w:t>Fig</w:t>
      </w:r>
      <w:r w:rsidR="00553FAE">
        <w:rPr>
          <w:rFonts w:ascii="TimesNewRomanPSMT" w:hAnsi="TimesNewRomanPSMT" w:cs="TimesNewRomanPSMT"/>
          <w:sz w:val="24"/>
          <w:szCs w:val="24"/>
        </w:rPr>
        <w:t>ure</w:t>
      </w:r>
      <w:r w:rsidRPr="000B7C9D">
        <w:rPr>
          <w:rFonts w:ascii="TimesNewRomanPSMT" w:hAnsi="TimesNewRomanPSMT" w:cs="TimesNewRomanPSMT"/>
          <w:sz w:val="24"/>
          <w:szCs w:val="24"/>
        </w:rPr>
        <w:t xml:space="preserve"> </w:t>
      </w:r>
      <w:r w:rsidR="00553FAE">
        <w:rPr>
          <w:rFonts w:ascii="TimesNewRomanPSMT" w:hAnsi="TimesNewRomanPSMT" w:cs="TimesNewRomanPSMT"/>
          <w:sz w:val="24"/>
          <w:szCs w:val="24"/>
        </w:rPr>
        <w:t>6</w:t>
      </w:r>
      <w:r w:rsidRPr="000B7C9D">
        <w:rPr>
          <w:rFonts w:ascii="TimesNewRomanPSMT" w:hAnsi="TimesNewRomanPSMT" w:cs="TimesNewRomanPSMT"/>
          <w:sz w:val="24"/>
          <w:szCs w:val="24"/>
        </w:rPr>
        <w:t xml:space="preserve"> </w:t>
      </w:r>
      <w:r w:rsidR="00553FAE">
        <w:rPr>
          <w:rFonts w:ascii="TimesNewRomanPSMT" w:hAnsi="TimesNewRomanPSMT" w:cs="TimesNewRomanPSMT"/>
          <w:sz w:val="24"/>
          <w:szCs w:val="24"/>
        </w:rPr>
        <w:t>:</w:t>
      </w:r>
      <w:r w:rsidRPr="000B7C9D">
        <w:rPr>
          <w:rFonts w:ascii="TimesNewRomanPSMT" w:hAnsi="TimesNewRomanPSMT" w:cs="TimesNewRomanPSMT"/>
          <w:sz w:val="24"/>
          <w:szCs w:val="24"/>
        </w:rPr>
        <w:t xml:space="preserve"> Energy balance of a boiler</w:t>
      </w:r>
    </w:p>
    <w:p w:rsidR="00620364" w:rsidRDefault="00620364" w:rsidP="00620364">
      <w:pPr>
        <w:autoSpaceDE w:val="0"/>
        <w:autoSpaceDN w:val="0"/>
        <w:adjustRightInd w:val="0"/>
        <w:spacing w:after="0" w:line="240" w:lineRule="auto"/>
        <w:rPr>
          <w:rFonts w:ascii="TimesNewRomanPSMT" w:hAnsi="TimesNewRomanPSMT" w:cs="TimesNewRomanPSMT"/>
          <w:sz w:val="24"/>
          <w:szCs w:val="24"/>
        </w:rPr>
      </w:pPr>
    </w:p>
    <w:p w:rsidR="00165112" w:rsidRPr="00F70F9F" w:rsidRDefault="00165112" w:rsidP="00F70F9F">
      <w:pPr>
        <w:autoSpaceDE w:val="0"/>
        <w:autoSpaceDN w:val="0"/>
        <w:adjustRightInd w:val="0"/>
        <w:spacing w:after="0" w:line="240" w:lineRule="auto"/>
        <w:jc w:val="both"/>
        <w:rPr>
          <w:rFonts w:asciiTheme="majorBidi" w:hAnsiTheme="majorBidi" w:cstheme="majorBidi"/>
          <w:sz w:val="24"/>
          <w:szCs w:val="24"/>
        </w:rPr>
      </w:pPr>
      <w:r w:rsidRPr="00F70F9F">
        <w:rPr>
          <w:rFonts w:asciiTheme="majorBidi" w:hAnsiTheme="majorBidi" w:cstheme="majorBidi"/>
          <w:sz w:val="24"/>
          <w:szCs w:val="24"/>
        </w:rPr>
        <w:t xml:space="preserve">The combustion efficiency of traditional boilers can be measured through three parameters: the percent value of </w:t>
      </w:r>
      <w:r w:rsidRPr="00F70F9F">
        <w:rPr>
          <w:rFonts w:asciiTheme="majorBidi" w:hAnsiTheme="majorBidi" w:cstheme="majorBidi"/>
          <w:i/>
          <w:iCs/>
          <w:sz w:val="24"/>
          <w:szCs w:val="24"/>
        </w:rPr>
        <w:t xml:space="preserve">CO2 </w:t>
      </w:r>
      <w:r w:rsidRPr="00F70F9F">
        <w:rPr>
          <w:rFonts w:asciiTheme="majorBidi" w:hAnsiTheme="majorBidi" w:cstheme="majorBidi"/>
          <w:sz w:val="24"/>
          <w:szCs w:val="24"/>
        </w:rPr>
        <w:t>in dry smokes, the ambient temperature (that is the temperature of the comburent air entering the boiler) and the temperature of flue gas.</w:t>
      </w:r>
    </w:p>
    <w:p w:rsidR="00165112" w:rsidRPr="00F70F9F" w:rsidRDefault="00165112" w:rsidP="00F70F9F">
      <w:pPr>
        <w:autoSpaceDE w:val="0"/>
        <w:autoSpaceDN w:val="0"/>
        <w:adjustRightInd w:val="0"/>
        <w:spacing w:after="0" w:line="240" w:lineRule="auto"/>
        <w:jc w:val="both"/>
        <w:rPr>
          <w:rFonts w:asciiTheme="majorBidi" w:hAnsiTheme="majorBidi" w:cstheme="majorBidi"/>
          <w:sz w:val="24"/>
          <w:szCs w:val="24"/>
        </w:rPr>
      </w:pPr>
    </w:p>
    <w:p w:rsidR="00620364" w:rsidRPr="00F70F9F" w:rsidRDefault="00620364" w:rsidP="00F70F9F">
      <w:pPr>
        <w:autoSpaceDE w:val="0"/>
        <w:autoSpaceDN w:val="0"/>
        <w:adjustRightInd w:val="0"/>
        <w:spacing w:after="0" w:line="240" w:lineRule="auto"/>
        <w:jc w:val="both"/>
        <w:rPr>
          <w:rFonts w:asciiTheme="majorBidi" w:hAnsiTheme="majorBidi" w:cstheme="majorBidi"/>
          <w:sz w:val="24"/>
          <w:szCs w:val="24"/>
        </w:rPr>
      </w:pPr>
      <w:r w:rsidRPr="00F70F9F">
        <w:rPr>
          <w:rFonts w:asciiTheme="majorBidi" w:hAnsiTheme="majorBidi" w:cstheme="majorBidi"/>
          <w:noProof/>
          <w:sz w:val="24"/>
          <w:szCs w:val="24"/>
        </w:rPr>
        <w:drawing>
          <wp:inline distT="0" distB="0" distL="0" distR="0">
            <wp:extent cx="25431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542925"/>
                    </a:xfrm>
                    <a:prstGeom prst="rect">
                      <a:avLst/>
                    </a:prstGeom>
                    <a:noFill/>
                    <a:ln>
                      <a:noFill/>
                    </a:ln>
                  </pic:spPr>
                </pic:pic>
              </a:graphicData>
            </a:graphic>
          </wp:inline>
        </w:drawing>
      </w:r>
    </w:p>
    <w:p w:rsidR="00620364" w:rsidRPr="00F70F9F" w:rsidRDefault="00620364" w:rsidP="00F70F9F">
      <w:pPr>
        <w:autoSpaceDE w:val="0"/>
        <w:autoSpaceDN w:val="0"/>
        <w:adjustRightInd w:val="0"/>
        <w:spacing w:after="0" w:line="240" w:lineRule="auto"/>
        <w:jc w:val="both"/>
        <w:rPr>
          <w:rFonts w:asciiTheme="majorBidi" w:hAnsiTheme="majorBidi" w:cstheme="majorBidi"/>
          <w:sz w:val="24"/>
          <w:szCs w:val="24"/>
        </w:rPr>
      </w:pPr>
      <w:r w:rsidRPr="00F70F9F">
        <w:rPr>
          <w:rFonts w:asciiTheme="majorBidi" w:hAnsiTheme="majorBidi" w:cstheme="majorBidi"/>
          <w:i/>
          <w:iCs/>
          <w:sz w:val="24"/>
          <w:szCs w:val="24"/>
        </w:rPr>
        <w:t xml:space="preserve">A, B </w:t>
      </w:r>
      <w:r w:rsidRPr="00F70F9F">
        <w:rPr>
          <w:rFonts w:asciiTheme="majorBidi" w:hAnsiTheme="majorBidi" w:cstheme="majorBidi"/>
          <w:sz w:val="24"/>
          <w:szCs w:val="24"/>
        </w:rPr>
        <w:t>are coefficients that vary according to the considered fuel</w:t>
      </w:r>
      <w:r w:rsidR="00771E38" w:rsidRPr="00F70F9F">
        <w:rPr>
          <w:rFonts w:asciiTheme="majorBidi" w:hAnsiTheme="majorBidi" w:cstheme="majorBidi"/>
          <w:sz w:val="24"/>
          <w:szCs w:val="24"/>
        </w:rPr>
        <w:t xml:space="preserve"> see table below</w:t>
      </w:r>
      <w:r w:rsidRPr="00F70F9F">
        <w:rPr>
          <w:rFonts w:asciiTheme="majorBidi" w:hAnsiTheme="majorBidi" w:cstheme="majorBidi"/>
          <w:sz w:val="24"/>
          <w:szCs w:val="24"/>
        </w:rPr>
        <w:t xml:space="preserve">; </w:t>
      </w:r>
      <w:r w:rsidRPr="00F70F9F">
        <w:rPr>
          <w:rFonts w:asciiTheme="majorBidi" w:hAnsiTheme="majorBidi" w:cstheme="majorBidi"/>
          <w:i/>
          <w:iCs/>
          <w:sz w:val="24"/>
          <w:szCs w:val="24"/>
        </w:rPr>
        <w:t xml:space="preserve">%CO2 </w:t>
      </w:r>
      <w:r w:rsidRPr="00F70F9F">
        <w:rPr>
          <w:rFonts w:asciiTheme="majorBidi" w:hAnsiTheme="majorBidi" w:cstheme="majorBidi"/>
          <w:sz w:val="24"/>
          <w:szCs w:val="24"/>
        </w:rPr>
        <w:t xml:space="preserve">is the volume percent value of CO2 in dry smokes; </w:t>
      </w:r>
      <w:r w:rsidRPr="00F70F9F">
        <w:rPr>
          <w:rFonts w:asciiTheme="majorBidi" w:eastAsia="SymbolMT" w:hAnsiTheme="majorBidi" w:cstheme="majorBidi"/>
          <w:sz w:val="24"/>
          <w:szCs w:val="24"/>
        </w:rPr>
        <w:t>Δ</w:t>
      </w:r>
      <w:r w:rsidRPr="00F70F9F">
        <w:rPr>
          <w:rFonts w:asciiTheme="majorBidi" w:hAnsiTheme="majorBidi" w:cstheme="majorBidi"/>
          <w:i/>
          <w:iCs/>
          <w:sz w:val="24"/>
          <w:szCs w:val="24"/>
        </w:rPr>
        <w:t xml:space="preserve">T (Tf - Ta) </w:t>
      </w:r>
      <w:r w:rsidRPr="00F70F9F">
        <w:rPr>
          <w:rFonts w:asciiTheme="majorBidi" w:hAnsiTheme="majorBidi" w:cstheme="majorBidi"/>
          <w:sz w:val="24"/>
          <w:szCs w:val="24"/>
        </w:rPr>
        <w:t>[K] is the difference of temperature between smokes and environment.</w:t>
      </w:r>
    </w:p>
    <w:p w:rsidR="00165112" w:rsidRDefault="00771E38" w:rsidP="00620364">
      <w:pPr>
        <w:autoSpaceDE w:val="0"/>
        <w:autoSpaceDN w:val="0"/>
        <w:adjustRightInd w:val="0"/>
        <w:spacing w:after="0" w:line="240" w:lineRule="auto"/>
        <w:rPr>
          <w:rFonts w:ascii="TimesNewRomanPSMT" w:hAnsi="TimesNewRomanPSMT" w:cs="TimesNewRomanPSMT"/>
          <w:sz w:val="24"/>
          <w:szCs w:val="24"/>
        </w:rPr>
      </w:pPr>
      <w:r w:rsidRPr="00771E38">
        <w:rPr>
          <w:rFonts w:ascii="TimesNewRomanPSMT" w:hAnsi="TimesNewRomanPSMT" w:cs="TimesNewRomanPSMT"/>
          <w:noProof/>
          <w:sz w:val="24"/>
          <w:szCs w:val="24"/>
        </w:rPr>
        <w:drawing>
          <wp:inline distT="0" distB="0" distL="0" distR="0">
            <wp:extent cx="3952875" cy="16954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2875" cy="1695450"/>
                    </a:xfrm>
                    <a:prstGeom prst="rect">
                      <a:avLst/>
                    </a:prstGeom>
                    <a:noFill/>
                    <a:ln>
                      <a:noFill/>
                    </a:ln>
                  </pic:spPr>
                </pic:pic>
              </a:graphicData>
            </a:graphic>
          </wp:inline>
        </w:drawing>
      </w:r>
    </w:p>
    <w:p w:rsidR="00CD7C2B" w:rsidRDefault="00CD7C2B" w:rsidP="00620364">
      <w:pPr>
        <w:autoSpaceDE w:val="0"/>
        <w:autoSpaceDN w:val="0"/>
        <w:adjustRightInd w:val="0"/>
        <w:spacing w:after="0" w:line="240" w:lineRule="auto"/>
        <w:rPr>
          <w:rFonts w:ascii="TimesNewRomanPSMT" w:hAnsi="TimesNewRomanPSMT" w:cs="TimesNewRomanPSMT"/>
          <w:sz w:val="24"/>
          <w:szCs w:val="24"/>
        </w:rPr>
      </w:pPr>
    </w:p>
    <w:p w:rsidR="00CD7C2B" w:rsidRPr="00283338" w:rsidRDefault="009D31CA" w:rsidP="00620364">
      <w:pPr>
        <w:autoSpaceDE w:val="0"/>
        <w:autoSpaceDN w:val="0"/>
        <w:adjustRightInd w:val="0"/>
        <w:spacing w:after="0" w:line="240" w:lineRule="auto"/>
        <w:rPr>
          <w:rFonts w:ascii="TimesNewRomanPSMT" w:hAnsi="TimesNewRomanPSMT" w:cs="TimesNewRomanPSMT"/>
          <w:sz w:val="24"/>
          <w:szCs w:val="24"/>
          <w:u w:val="single"/>
        </w:rPr>
      </w:pPr>
      <w:r w:rsidRPr="00283338">
        <w:rPr>
          <w:rFonts w:ascii="TimesNewRomanPSMT" w:hAnsi="TimesNewRomanPSMT" w:cs="TimesNewRomanPSMT"/>
          <w:sz w:val="24"/>
          <w:szCs w:val="24"/>
          <w:u w:val="single"/>
        </w:rPr>
        <w:t>Testing procedure</w:t>
      </w:r>
    </w:p>
    <w:p w:rsidR="009D31CA" w:rsidRDefault="009D31CA"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 xml:space="preserve">After powering the Trainer </w:t>
      </w:r>
      <w:r w:rsidR="00795338">
        <w:rPr>
          <w:rFonts w:ascii="TimesNewRomanPSMT" w:hAnsi="TimesNewRomanPSMT" w:cs="TimesNewRomanPSMT"/>
          <w:sz w:val="24"/>
          <w:szCs w:val="24"/>
        </w:rPr>
        <w:t>unit</w:t>
      </w:r>
      <w:r>
        <w:rPr>
          <w:rFonts w:ascii="TimesNewRomanPSMT" w:hAnsi="TimesNewRomanPSMT" w:cs="TimesNewRomanPSMT"/>
          <w:sz w:val="24"/>
          <w:szCs w:val="24"/>
        </w:rPr>
        <w:t xml:space="preserve">, starting the burner and leading the boiler to regime, measure the temperature of the comburent air near the burner, enabling the combustion analyzer manually. Put the probe for the taking near the air intake of the burner and enable the instrument from the </w:t>
      </w:r>
      <w:r>
        <w:rPr>
          <w:rFonts w:ascii="TimesNewRomanPSMT" w:hAnsi="TimesNewRomanPSMT" w:cs="TimesNewRomanPSMT"/>
          <w:sz w:val="24"/>
          <w:szCs w:val="24"/>
        </w:rPr>
        <w:lastRenderedPageBreak/>
        <w:t>keyboard, this phase lasts 60 s (phase of Initialization - Zero auto) and the analyzer will detect the temperature of air Ta that will be stored and displayed in the next test.</w:t>
      </w:r>
    </w:p>
    <w:p w:rsidR="009D31CA" w:rsidRDefault="009D31CA" w:rsidP="00F70F9F">
      <w:pPr>
        <w:autoSpaceDE w:val="0"/>
        <w:autoSpaceDN w:val="0"/>
        <w:adjustRightInd w:val="0"/>
        <w:spacing w:after="0" w:line="240" w:lineRule="auto"/>
        <w:jc w:val="both"/>
        <w:rPr>
          <w:rFonts w:ascii="TimesNewRomanPSMT" w:hAnsi="TimesNewRomanPSMT" w:cs="TimesNewRomanPSMT"/>
          <w:sz w:val="24"/>
          <w:szCs w:val="24"/>
        </w:rPr>
      </w:pPr>
    </w:p>
    <w:p w:rsidR="00444711" w:rsidRDefault="009D31CA" w:rsidP="00F70F9F">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sz w:val="24"/>
          <w:szCs w:val="24"/>
        </w:rPr>
        <w:t>At the end of this phase insert the probe for taking flue gas in the proper hole available on the stack (fig. 3.2) and confirm the type of fuel used.</w:t>
      </w:r>
    </w:p>
    <w:p w:rsidR="00795338" w:rsidRDefault="00795338" w:rsidP="00F70F9F">
      <w:pPr>
        <w:autoSpaceDE w:val="0"/>
        <w:autoSpaceDN w:val="0"/>
        <w:adjustRightInd w:val="0"/>
        <w:spacing w:after="0" w:line="240" w:lineRule="auto"/>
        <w:jc w:val="both"/>
        <w:rPr>
          <w:rFonts w:ascii="TimesNewRomanPSMT" w:hAnsi="TimesNewRomanPSMT" w:cs="TimesNewRomanPSMT"/>
          <w:sz w:val="24"/>
          <w:szCs w:val="24"/>
        </w:rPr>
      </w:pPr>
    </w:p>
    <w:p w:rsidR="00795338" w:rsidRPr="00283338" w:rsidRDefault="00795338" w:rsidP="009D31CA">
      <w:pPr>
        <w:autoSpaceDE w:val="0"/>
        <w:autoSpaceDN w:val="0"/>
        <w:adjustRightInd w:val="0"/>
        <w:spacing w:after="0" w:line="240" w:lineRule="auto"/>
        <w:rPr>
          <w:rFonts w:ascii="TimesNewRomanPSMT" w:hAnsi="TimesNewRomanPSMT" w:cs="TimesNewRomanPSMT"/>
          <w:sz w:val="24"/>
          <w:szCs w:val="24"/>
          <w:u w:val="single"/>
        </w:rPr>
      </w:pPr>
      <w:r w:rsidRPr="00283338">
        <w:rPr>
          <w:rFonts w:ascii="TimesNewRomanPSMT" w:hAnsi="TimesNewRomanPSMT" w:cs="TimesNewRomanPSMT"/>
          <w:sz w:val="24"/>
          <w:szCs w:val="24"/>
          <w:u w:val="single"/>
        </w:rPr>
        <w:t>Effect of air register on combustion</w:t>
      </w:r>
    </w:p>
    <w:p w:rsidR="00795338" w:rsidRDefault="00795338" w:rsidP="00B62664">
      <w:pPr>
        <w:autoSpaceDE w:val="0"/>
        <w:autoSpaceDN w:val="0"/>
        <w:adjustRightInd w:val="0"/>
        <w:spacing w:after="0" w:line="240" w:lineRule="auto"/>
        <w:rPr>
          <w:rFonts w:ascii="TimesNewRomanPSMT" w:hAnsi="TimesNewRomanPSMT" w:cs="TimesNewRomanPSMT"/>
          <w:sz w:val="24"/>
          <w:szCs w:val="24"/>
        </w:rPr>
      </w:pPr>
      <w:r>
        <w:rPr>
          <w:rFonts w:ascii="TimesNewRomanPSMT" w:hAnsi="TimesNewRomanPSMT" w:cs="TimesNewRomanPSMT"/>
          <w:sz w:val="24"/>
          <w:szCs w:val="24"/>
        </w:rPr>
        <w:t>It is absolutely necessary to check the combustion and to control pressure and flow rate of the air, with a combustion analyzer.</w:t>
      </w:r>
      <w:r w:rsidR="00B62664">
        <w:rPr>
          <w:rFonts w:ascii="TimesNewRomanPSMT" w:hAnsi="TimesNewRomanPSMT" w:cs="TimesNewRomanPSMT"/>
          <w:sz w:val="24"/>
          <w:szCs w:val="24"/>
        </w:rPr>
        <w:t xml:space="preserve"> The reference functional parameter for assessing the effects of the combustion air in this test, is the position of the register.</w:t>
      </w:r>
      <w:r w:rsidR="0063482A">
        <w:rPr>
          <w:rFonts w:ascii="TimesNewRomanPSMT" w:hAnsi="TimesNewRomanPSMT" w:cs="TimesNewRomanPSMT"/>
          <w:sz w:val="24"/>
          <w:szCs w:val="24"/>
        </w:rPr>
        <w:t xml:space="preserve"> </w:t>
      </w:r>
    </w:p>
    <w:p w:rsidR="0015201E" w:rsidRDefault="0015201E" w:rsidP="0063482A">
      <w:pPr>
        <w:autoSpaceDE w:val="0"/>
        <w:autoSpaceDN w:val="0"/>
        <w:adjustRightInd w:val="0"/>
        <w:spacing w:after="0" w:line="240" w:lineRule="auto"/>
        <w:rPr>
          <w:rFonts w:ascii="TimesNewRomanPSMT" w:hAnsi="TimesNewRomanPSMT" w:cs="TimesNewRomanPSMT"/>
          <w:sz w:val="24"/>
          <w:szCs w:val="24"/>
        </w:rPr>
      </w:pPr>
    </w:p>
    <w:p w:rsidR="00283338" w:rsidRPr="007B3B53" w:rsidRDefault="0063482A" w:rsidP="007B3B53">
      <w:pPr>
        <w:pStyle w:val="ListParagraph"/>
        <w:numPr>
          <w:ilvl w:val="0"/>
          <w:numId w:val="6"/>
        </w:numPr>
        <w:autoSpaceDE w:val="0"/>
        <w:autoSpaceDN w:val="0"/>
        <w:adjustRightInd w:val="0"/>
        <w:spacing w:after="0" w:line="240" w:lineRule="auto"/>
        <w:rPr>
          <w:rFonts w:ascii="TimesNewRomanPSMT" w:hAnsi="TimesNewRomanPSMT" w:cs="TimesNewRomanPSMT"/>
          <w:sz w:val="24"/>
          <w:szCs w:val="24"/>
        </w:rPr>
      </w:pPr>
      <w:r w:rsidRPr="007B3B53">
        <w:rPr>
          <w:rFonts w:ascii="TimesNewRomanPSMT" w:hAnsi="TimesNewRomanPSMT" w:cs="TimesNewRomanPSMT"/>
          <w:sz w:val="24"/>
          <w:szCs w:val="24"/>
        </w:rPr>
        <w:t xml:space="preserve">Set the value of 10 bar as pressure of the gas oil pump in the </w:t>
      </w:r>
      <w:r w:rsidR="00283338" w:rsidRPr="007B3B53">
        <w:rPr>
          <w:rFonts w:ascii="TimesNewRomanPSMT" w:hAnsi="TimesNewRomanPSMT" w:cs="TimesNewRomanPSMT"/>
          <w:sz w:val="24"/>
          <w:szCs w:val="24"/>
        </w:rPr>
        <w:t xml:space="preserve">burner by turning the adjusting </w:t>
      </w:r>
      <w:r w:rsidRPr="007B3B53">
        <w:rPr>
          <w:rFonts w:ascii="TimesNewRomanPSMT" w:hAnsi="TimesNewRomanPSMT" w:cs="TimesNewRomanPSMT"/>
          <w:sz w:val="24"/>
          <w:szCs w:val="24"/>
        </w:rPr>
        <w:t xml:space="preserve">screw. </w:t>
      </w:r>
    </w:p>
    <w:p w:rsidR="0063482A" w:rsidRPr="007B3B53" w:rsidRDefault="0063482A" w:rsidP="007B3B53">
      <w:pPr>
        <w:pStyle w:val="ListParagraph"/>
        <w:numPr>
          <w:ilvl w:val="0"/>
          <w:numId w:val="6"/>
        </w:numPr>
        <w:autoSpaceDE w:val="0"/>
        <w:autoSpaceDN w:val="0"/>
        <w:adjustRightInd w:val="0"/>
        <w:spacing w:after="0" w:line="240" w:lineRule="auto"/>
        <w:rPr>
          <w:rFonts w:ascii="TimesNewRomanPSMT" w:hAnsi="TimesNewRomanPSMT" w:cs="TimesNewRomanPSMT"/>
          <w:sz w:val="24"/>
          <w:szCs w:val="24"/>
        </w:rPr>
      </w:pPr>
      <w:r w:rsidRPr="007B3B53">
        <w:rPr>
          <w:rFonts w:ascii="TimesNewRomanPSMT" w:hAnsi="TimesNewRomanPSMT" w:cs="TimesNewRomanPSMT"/>
          <w:sz w:val="24"/>
          <w:szCs w:val="24"/>
        </w:rPr>
        <w:t>The combustion analyzer has been started in air to determine the Ta, then after the burner has been ignited and some minutes have been waited to obtain the proper temperature in the boiler, insert the probe in the stack and start analyzing the combustion.</w:t>
      </w:r>
    </w:p>
    <w:p w:rsidR="0063482A" w:rsidRPr="007B3B53" w:rsidRDefault="0063482A" w:rsidP="007B3B53">
      <w:pPr>
        <w:pStyle w:val="ListParagraph"/>
        <w:numPr>
          <w:ilvl w:val="0"/>
          <w:numId w:val="6"/>
        </w:numPr>
        <w:autoSpaceDE w:val="0"/>
        <w:autoSpaceDN w:val="0"/>
        <w:adjustRightInd w:val="0"/>
        <w:spacing w:after="0" w:line="240" w:lineRule="auto"/>
        <w:rPr>
          <w:rFonts w:ascii="TimesNewRomanPSMT" w:hAnsi="TimesNewRomanPSMT" w:cs="TimesNewRomanPSMT"/>
          <w:sz w:val="24"/>
          <w:szCs w:val="24"/>
        </w:rPr>
      </w:pPr>
      <w:r w:rsidRPr="007B3B53">
        <w:rPr>
          <w:rFonts w:ascii="TimesNewRomanPSMT" w:hAnsi="TimesNewRomanPSMT" w:cs="TimesNewRomanPSMT"/>
          <w:sz w:val="24"/>
          <w:szCs w:val="24"/>
        </w:rPr>
        <w:t>During the combustion analysis also the position of the register of the burner (</w:t>
      </w:r>
      <w:r w:rsidR="00283338" w:rsidRPr="007B3B53">
        <w:rPr>
          <w:rFonts w:ascii="TimesNewRomanPSMT" w:hAnsi="TimesNewRomanPSMT" w:cs="TimesNewRomanPSMT"/>
          <w:sz w:val="24"/>
          <w:szCs w:val="24"/>
        </w:rPr>
        <w:t>1 to 6</w:t>
      </w:r>
      <w:r w:rsidRPr="007B3B53">
        <w:rPr>
          <w:rFonts w:ascii="TimesNewRomanPSMT" w:hAnsi="TimesNewRomanPSMT" w:cs="TimesNewRomanPSMT"/>
          <w:sz w:val="24"/>
          <w:szCs w:val="24"/>
        </w:rPr>
        <w:t>) and the consequent condition of combustion will vary.</w:t>
      </w:r>
    </w:p>
    <w:p w:rsidR="0015201E" w:rsidRPr="007B3B53" w:rsidRDefault="0015201E" w:rsidP="007B3B53">
      <w:pPr>
        <w:pStyle w:val="ListParagraph"/>
        <w:numPr>
          <w:ilvl w:val="0"/>
          <w:numId w:val="6"/>
        </w:numPr>
        <w:autoSpaceDE w:val="0"/>
        <w:autoSpaceDN w:val="0"/>
        <w:adjustRightInd w:val="0"/>
        <w:spacing w:after="0" w:line="240" w:lineRule="auto"/>
        <w:rPr>
          <w:rFonts w:ascii="TimesNewRomanPSMT" w:hAnsi="TimesNewRomanPSMT" w:cs="TimesNewRomanPSMT"/>
          <w:sz w:val="24"/>
          <w:szCs w:val="24"/>
        </w:rPr>
      </w:pPr>
      <w:r w:rsidRPr="007B3B53">
        <w:rPr>
          <w:rFonts w:ascii="TimesNewRomanPSMT" w:hAnsi="TimesNewRomanPSMT" w:cs="TimesNewRomanPSMT"/>
          <w:sz w:val="24"/>
          <w:szCs w:val="24"/>
        </w:rPr>
        <w:t>Record the data each 10 s from the exhaust gas analyzer.</w:t>
      </w:r>
    </w:p>
    <w:p w:rsidR="001B7CC3" w:rsidRDefault="001B7CC3" w:rsidP="0015201E">
      <w:pPr>
        <w:autoSpaceDE w:val="0"/>
        <w:autoSpaceDN w:val="0"/>
        <w:adjustRightInd w:val="0"/>
        <w:spacing w:after="0" w:line="240" w:lineRule="auto"/>
        <w:rPr>
          <w:rFonts w:ascii="TimesNewRomanPSMT" w:hAnsi="TimesNewRomanPSMT" w:cs="TimesNewRomanPSMT"/>
          <w:sz w:val="24"/>
          <w:szCs w:val="24"/>
        </w:rPr>
      </w:pPr>
    </w:p>
    <w:p w:rsidR="001B7CC3" w:rsidRPr="00FE60AE" w:rsidRDefault="001B7CC3" w:rsidP="0015201E">
      <w:pPr>
        <w:autoSpaceDE w:val="0"/>
        <w:autoSpaceDN w:val="0"/>
        <w:adjustRightInd w:val="0"/>
        <w:spacing w:after="0" w:line="240" w:lineRule="auto"/>
        <w:rPr>
          <w:rFonts w:ascii="TimesNewRomanPSMT" w:hAnsi="TimesNewRomanPSMT" w:cs="TimesNewRomanPSMT"/>
          <w:sz w:val="24"/>
          <w:szCs w:val="24"/>
          <w:u w:val="single"/>
        </w:rPr>
      </w:pPr>
      <w:r w:rsidRPr="00FE60AE">
        <w:rPr>
          <w:rFonts w:ascii="TimesNewRomanPSMT" w:hAnsi="TimesNewRomanPSMT" w:cs="TimesNewRomanPSMT"/>
          <w:sz w:val="24"/>
          <w:szCs w:val="24"/>
          <w:u w:val="single"/>
        </w:rPr>
        <w:t>Data sheet</w:t>
      </w:r>
      <w:r w:rsidR="00F70F9F">
        <w:rPr>
          <w:rFonts w:ascii="TimesNewRomanPSMT" w:hAnsi="TimesNewRomanPSMT" w:cs="TimesNewRomanPSMT"/>
          <w:sz w:val="24"/>
          <w:szCs w:val="24"/>
          <w:u w:val="single"/>
        </w:rPr>
        <w:t xml:space="preserve"> Part 1 combustion efficiency</w:t>
      </w:r>
    </w:p>
    <w:p w:rsidR="001B7CC3" w:rsidRDefault="001B7CC3" w:rsidP="0015201E">
      <w:pPr>
        <w:autoSpaceDE w:val="0"/>
        <w:autoSpaceDN w:val="0"/>
        <w:adjustRightInd w:val="0"/>
        <w:spacing w:after="0" w:line="240" w:lineRule="auto"/>
        <w:rPr>
          <w:rFonts w:ascii="TimesNewRomanPSMT" w:hAnsi="TimesNewRomanPSMT" w:cs="TimesNewRomanPSMT"/>
          <w:sz w:val="24"/>
          <w:szCs w:val="24"/>
        </w:rPr>
      </w:pPr>
    </w:p>
    <w:p w:rsidR="00E53655" w:rsidRDefault="00E53655" w:rsidP="001B7CC3">
      <w:pPr>
        <w:autoSpaceDE w:val="0"/>
        <w:autoSpaceDN w:val="0"/>
        <w:adjustRightInd w:val="0"/>
        <w:spacing w:after="0" w:line="240" w:lineRule="auto"/>
        <w:rPr>
          <w:rFonts w:ascii="Arial" w:hAnsi="Arial" w:cs="Arial"/>
          <w:b/>
          <w:bCs/>
          <w:sz w:val="20"/>
          <w:szCs w:val="20"/>
        </w:rPr>
      </w:pPr>
    </w:p>
    <w:tbl>
      <w:tblPr>
        <w:tblStyle w:val="TableGrid"/>
        <w:tblW w:w="0" w:type="auto"/>
        <w:tblLook w:val="04A0" w:firstRow="1" w:lastRow="0" w:firstColumn="1" w:lastColumn="0" w:noHBand="0" w:noVBand="1"/>
      </w:tblPr>
      <w:tblGrid>
        <w:gridCol w:w="780"/>
        <w:gridCol w:w="780"/>
        <w:gridCol w:w="779"/>
        <w:gridCol w:w="779"/>
        <w:gridCol w:w="779"/>
        <w:gridCol w:w="779"/>
        <w:gridCol w:w="779"/>
        <w:gridCol w:w="779"/>
        <w:gridCol w:w="779"/>
        <w:gridCol w:w="779"/>
        <w:gridCol w:w="779"/>
        <w:gridCol w:w="779"/>
      </w:tblGrid>
      <w:tr w:rsidR="00E53655" w:rsidTr="00E53655">
        <w:tc>
          <w:tcPr>
            <w:tcW w:w="780"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Air valve</w:t>
            </w:r>
          </w:p>
        </w:tc>
        <w:tc>
          <w:tcPr>
            <w:tcW w:w="780"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ACT</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 O2</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ppm CO</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Ppm NO</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T</w:t>
            </w:r>
            <w:r w:rsidR="00A8548B">
              <w:rPr>
                <w:rFonts w:ascii="Arial" w:hAnsi="Arial" w:cs="Arial"/>
                <w:b/>
                <w:bCs/>
                <w:sz w:val="20"/>
                <w:szCs w:val="20"/>
              </w:rPr>
              <w:t xml:space="preserve"> </w:t>
            </w:r>
            <w:r w:rsidRPr="00E53655">
              <w:rPr>
                <w:rFonts w:ascii="Arial" w:hAnsi="Arial" w:cs="Arial"/>
                <w:b/>
                <w:bCs/>
                <w:sz w:val="20"/>
                <w:szCs w:val="20"/>
              </w:rPr>
              <w:t>F</w:t>
            </w:r>
            <w:r w:rsidR="00A8548B">
              <w:rPr>
                <w:rFonts w:ascii="Arial" w:hAnsi="Arial" w:cs="Arial"/>
                <w:b/>
                <w:bCs/>
                <w:sz w:val="20"/>
                <w:szCs w:val="20"/>
              </w:rPr>
              <w:t xml:space="preserve">lue gas </w:t>
            </w:r>
            <w:r w:rsidR="00A8548B" w:rsidRPr="00A8548B">
              <w:rPr>
                <w:rFonts w:ascii="Arial" w:hAnsi="Arial" w:cs="Arial"/>
                <w:b/>
                <w:bCs/>
                <w:sz w:val="20"/>
                <w:szCs w:val="20"/>
                <w:vertAlign w:val="superscript"/>
              </w:rPr>
              <w:t>o</w:t>
            </w:r>
            <w:r w:rsidR="00A8548B">
              <w:rPr>
                <w:rFonts w:ascii="Arial" w:hAnsi="Arial" w:cs="Arial"/>
                <w:b/>
                <w:bCs/>
                <w:sz w:val="20"/>
                <w:szCs w:val="20"/>
              </w:rPr>
              <w:t>C</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T</w:t>
            </w:r>
            <w:r w:rsidR="00A8548B">
              <w:rPr>
                <w:rFonts w:ascii="Arial" w:hAnsi="Arial" w:cs="Arial"/>
                <w:b/>
                <w:bCs/>
                <w:sz w:val="20"/>
                <w:szCs w:val="20"/>
              </w:rPr>
              <w:t xml:space="preserve"> </w:t>
            </w:r>
            <w:r w:rsidRPr="00E53655">
              <w:rPr>
                <w:rFonts w:ascii="Arial" w:hAnsi="Arial" w:cs="Arial"/>
                <w:b/>
                <w:bCs/>
                <w:sz w:val="20"/>
                <w:szCs w:val="20"/>
              </w:rPr>
              <w:t>A</w:t>
            </w:r>
            <w:r w:rsidR="00A8548B">
              <w:rPr>
                <w:rFonts w:ascii="Arial" w:hAnsi="Arial" w:cs="Arial"/>
                <w:b/>
                <w:bCs/>
                <w:sz w:val="20"/>
                <w:szCs w:val="20"/>
              </w:rPr>
              <w:t>ir</w:t>
            </w:r>
          </w:p>
          <w:p w:rsidR="00A8548B" w:rsidRDefault="00A8548B" w:rsidP="001B7CC3">
            <w:pPr>
              <w:autoSpaceDE w:val="0"/>
              <w:autoSpaceDN w:val="0"/>
              <w:adjustRightInd w:val="0"/>
              <w:rPr>
                <w:rFonts w:ascii="Arial" w:hAnsi="Arial" w:cs="Arial"/>
                <w:b/>
                <w:bCs/>
                <w:sz w:val="20"/>
                <w:szCs w:val="20"/>
              </w:rPr>
            </w:pPr>
            <w:r w:rsidRPr="00A8548B">
              <w:rPr>
                <w:rFonts w:ascii="Arial" w:hAnsi="Arial" w:cs="Arial"/>
                <w:b/>
                <w:bCs/>
                <w:sz w:val="20"/>
                <w:szCs w:val="20"/>
                <w:vertAlign w:val="superscript"/>
              </w:rPr>
              <w:t>o</w:t>
            </w:r>
            <w:r>
              <w:rPr>
                <w:rFonts w:ascii="Arial" w:hAnsi="Arial" w:cs="Arial"/>
                <w:b/>
                <w:bCs/>
                <w:sz w:val="20"/>
                <w:szCs w:val="20"/>
              </w:rPr>
              <w:t>C</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 qA</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 CO2</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Lamb</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ppm NOx</w:t>
            </w:r>
          </w:p>
        </w:tc>
        <w:tc>
          <w:tcPr>
            <w:tcW w:w="779" w:type="dxa"/>
          </w:tcPr>
          <w:p w:rsidR="00E53655" w:rsidRDefault="00E53655" w:rsidP="001B7CC3">
            <w:pPr>
              <w:autoSpaceDE w:val="0"/>
              <w:autoSpaceDN w:val="0"/>
              <w:adjustRightInd w:val="0"/>
              <w:rPr>
                <w:rFonts w:ascii="Arial" w:hAnsi="Arial" w:cs="Arial"/>
                <w:b/>
                <w:bCs/>
                <w:sz w:val="20"/>
                <w:szCs w:val="20"/>
              </w:rPr>
            </w:pPr>
            <w:r w:rsidRPr="00E53655">
              <w:rPr>
                <w:rFonts w:ascii="Arial" w:hAnsi="Arial" w:cs="Arial"/>
                <w:b/>
                <w:bCs/>
                <w:sz w:val="20"/>
                <w:szCs w:val="20"/>
              </w:rPr>
              <w:t>% Rdm</w:t>
            </w:r>
          </w:p>
        </w:tc>
      </w:tr>
      <w:tr w:rsidR="00E53655" w:rsidTr="00E53655">
        <w:tc>
          <w:tcPr>
            <w:tcW w:w="780" w:type="dxa"/>
          </w:tcPr>
          <w:p w:rsidR="00E53655" w:rsidRDefault="00E53655" w:rsidP="001B7CC3">
            <w:pPr>
              <w:autoSpaceDE w:val="0"/>
              <w:autoSpaceDN w:val="0"/>
              <w:adjustRightInd w:val="0"/>
              <w:rPr>
                <w:rFonts w:ascii="Arial" w:hAnsi="Arial" w:cs="Arial"/>
                <w:b/>
                <w:bCs/>
                <w:sz w:val="20"/>
                <w:szCs w:val="20"/>
              </w:rPr>
            </w:pPr>
            <w:r>
              <w:rPr>
                <w:rFonts w:ascii="Arial" w:hAnsi="Arial" w:cs="Arial"/>
                <w:b/>
                <w:bCs/>
                <w:sz w:val="20"/>
                <w:szCs w:val="20"/>
              </w:rPr>
              <w:t>1</w:t>
            </w:r>
          </w:p>
        </w:tc>
        <w:tc>
          <w:tcPr>
            <w:tcW w:w="780"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r>
      <w:tr w:rsidR="00E53655" w:rsidTr="00E53655">
        <w:tc>
          <w:tcPr>
            <w:tcW w:w="780" w:type="dxa"/>
          </w:tcPr>
          <w:p w:rsidR="00E53655" w:rsidRDefault="00E53655" w:rsidP="001B7CC3">
            <w:pPr>
              <w:autoSpaceDE w:val="0"/>
              <w:autoSpaceDN w:val="0"/>
              <w:adjustRightInd w:val="0"/>
              <w:rPr>
                <w:rFonts w:ascii="Arial" w:hAnsi="Arial" w:cs="Arial"/>
                <w:b/>
                <w:bCs/>
                <w:sz w:val="20"/>
                <w:szCs w:val="20"/>
              </w:rPr>
            </w:pPr>
          </w:p>
        </w:tc>
        <w:tc>
          <w:tcPr>
            <w:tcW w:w="780"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r>
      <w:tr w:rsidR="00E53655" w:rsidTr="00E53655">
        <w:tc>
          <w:tcPr>
            <w:tcW w:w="780" w:type="dxa"/>
          </w:tcPr>
          <w:p w:rsidR="00E53655" w:rsidRDefault="00E53655" w:rsidP="001B7CC3">
            <w:pPr>
              <w:autoSpaceDE w:val="0"/>
              <w:autoSpaceDN w:val="0"/>
              <w:adjustRightInd w:val="0"/>
              <w:rPr>
                <w:rFonts w:ascii="Arial" w:hAnsi="Arial" w:cs="Arial"/>
                <w:b/>
                <w:bCs/>
                <w:sz w:val="20"/>
                <w:szCs w:val="20"/>
              </w:rPr>
            </w:pPr>
          </w:p>
        </w:tc>
        <w:tc>
          <w:tcPr>
            <w:tcW w:w="780"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r>
      <w:tr w:rsidR="00E53655" w:rsidTr="00E53655">
        <w:tc>
          <w:tcPr>
            <w:tcW w:w="780" w:type="dxa"/>
          </w:tcPr>
          <w:p w:rsidR="00E53655" w:rsidRDefault="00E53655" w:rsidP="001B7CC3">
            <w:pPr>
              <w:autoSpaceDE w:val="0"/>
              <w:autoSpaceDN w:val="0"/>
              <w:adjustRightInd w:val="0"/>
              <w:rPr>
                <w:rFonts w:ascii="Arial" w:hAnsi="Arial" w:cs="Arial"/>
                <w:b/>
                <w:bCs/>
                <w:sz w:val="20"/>
                <w:szCs w:val="20"/>
              </w:rPr>
            </w:pPr>
          </w:p>
        </w:tc>
        <w:tc>
          <w:tcPr>
            <w:tcW w:w="780"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r>
      <w:tr w:rsidR="00E53655" w:rsidTr="00E53655">
        <w:tc>
          <w:tcPr>
            <w:tcW w:w="780" w:type="dxa"/>
          </w:tcPr>
          <w:p w:rsidR="00E53655" w:rsidRDefault="00E53655" w:rsidP="001B7CC3">
            <w:pPr>
              <w:autoSpaceDE w:val="0"/>
              <w:autoSpaceDN w:val="0"/>
              <w:adjustRightInd w:val="0"/>
              <w:rPr>
                <w:rFonts w:ascii="Arial" w:hAnsi="Arial" w:cs="Arial"/>
                <w:b/>
                <w:bCs/>
                <w:sz w:val="20"/>
                <w:szCs w:val="20"/>
              </w:rPr>
            </w:pPr>
            <w:r>
              <w:rPr>
                <w:rFonts w:ascii="Arial" w:hAnsi="Arial" w:cs="Arial"/>
                <w:b/>
                <w:bCs/>
                <w:sz w:val="20"/>
                <w:szCs w:val="20"/>
              </w:rPr>
              <w:t>2</w:t>
            </w:r>
          </w:p>
        </w:tc>
        <w:tc>
          <w:tcPr>
            <w:tcW w:w="780"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c>
          <w:tcPr>
            <w:tcW w:w="779" w:type="dxa"/>
          </w:tcPr>
          <w:p w:rsidR="00E53655" w:rsidRDefault="00E53655" w:rsidP="001B7CC3">
            <w:pPr>
              <w:autoSpaceDE w:val="0"/>
              <w:autoSpaceDN w:val="0"/>
              <w:adjustRightInd w:val="0"/>
              <w:rPr>
                <w:rFonts w:ascii="Arial" w:hAnsi="Arial" w:cs="Arial"/>
                <w:b/>
                <w:bCs/>
                <w:sz w:val="20"/>
                <w:szCs w:val="20"/>
              </w:rPr>
            </w:pPr>
          </w:p>
        </w:tc>
      </w:tr>
      <w:tr w:rsidR="00F70F9F" w:rsidTr="00E53655">
        <w:tc>
          <w:tcPr>
            <w:tcW w:w="780" w:type="dxa"/>
          </w:tcPr>
          <w:p w:rsidR="00F70F9F" w:rsidRDefault="00F70F9F" w:rsidP="001B7CC3">
            <w:pPr>
              <w:autoSpaceDE w:val="0"/>
              <w:autoSpaceDN w:val="0"/>
              <w:adjustRightInd w:val="0"/>
              <w:rPr>
                <w:rFonts w:ascii="Arial" w:hAnsi="Arial" w:cs="Arial"/>
                <w:b/>
                <w:bCs/>
                <w:sz w:val="20"/>
                <w:szCs w:val="20"/>
              </w:rPr>
            </w:pPr>
          </w:p>
        </w:tc>
        <w:tc>
          <w:tcPr>
            <w:tcW w:w="780"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r>
      <w:tr w:rsidR="00F70F9F" w:rsidTr="00E53655">
        <w:tc>
          <w:tcPr>
            <w:tcW w:w="780" w:type="dxa"/>
          </w:tcPr>
          <w:p w:rsidR="00F70F9F" w:rsidRDefault="00F70F9F" w:rsidP="001B7CC3">
            <w:pPr>
              <w:autoSpaceDE w:val="0"/>
              <w:autoSpaceDN w:val="0"/>
              <w:adjustRightInd w:val="0"/>
              <w:rPr>
                <w:rFonts w:ascii="Arial" w:hAnsi="Arial" w:cs="Arial"/>
                <w:b/>
                <w:bCs/>
                <w:sz w:val="20"/>
                <w:szCs w:val="20"/>
              </w:rPr>
            </w:pPr>
          </w:p>
        </w:tc>
        <w:tc>
          <w:tcPr>
            <w:tcW w:w="780"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r>
      <w:tr w:rsidR="00F70F9F" w:rsidTr="00E53655">
        <w:tc>
          <w:tcPr>
            <w:tcW w:w="780" w:type="dxa"/>
          </w:tcPr>
          <w:p w:rsidR="00F70F9F" w:rsidRDefault="00F70F9F" w:rsidP="001B7CC3">
            <w:pPr>
              <w:autoSpaceDE w:val="0"/>
              <w:autoSpaceDN w:val="0"/>
              <w:adjustRightInd w:val="0"/>
              <w:rPr>
                <w:rFonts w:ascii="Arial" w:hAnsi="Arial" w:cs="Arial"/>
                <w:b/>
                <w:bCs/>
                <w:sz w:val="20"/>
                <w:szCs w:val="20"/>
              </w:rPr>
            </w:pPr>
          </w:p>
        </w:tc>
        <w:tc>
          <w:tcPr>
            <w:tcW w:w="780"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c>
          <w:tcPr>
            <w:tcW w:w="779" w:type="dxa"/>
          </w:tcPr>
          <w:p w:rsidR="00F70F9F" w:rsidRDefault="00F70F9F" w:rsidP="001B7CC3">
            <w:pPr>
              <w:autoSpaceDE w:val="0"/>
              <w:autoSpaceDN w:val="0"/>
              <w:adjustRightInd w:val="0"/>
              <w:rPr>
                <w:rFonts w:ascii="Arial" w:hAnsi="Arial" w:cs="Arial"/>
                <w:b/>
                <w:bCs/>
                <w:sz w:val="20"/>
                <w:szCs w:val="20"/>
              </w:rPr>
            </w:pPr>
          </w:p>
        </w:tc>
      </w:tr>
    </w:tbl>
    <w:p w:rsidR="001B7CC3" w:rsidRDefault="001B7CC3" w:rsidP="001B7CC3">
      <w:pPr>
        <w:autoSpaceDE w:val="0"/>
        <w:autoSpaceDN w:val="0"/>
        <w:adjustRightInd w:val="0"/>
        <w:spacing w:after="0" w:line="240" w:lineRule="auto"/>
        <w:rPr>
          <w:rFonts w:ascii="Arial" w:hAnsi="Arial" w:cs="Arial"/>
          <w:b/>
          <w:bCs/>
          <w:sz w:val="20"/>
          <w:szCs w:val="20"/>
        </w:rPr>
      </w:pPr>
    </w:p>
    <w:p w:rsidR="001B7CC3" w:rsidRDefault="001B7CC3" w:rsidP="001B7CC3">
      <w:pPr>
        <w:autoSpaceDE w:val="0"/>
        <w:autoSpaceDN w:val="0"/>
        <w:adjustRightInd w:val="0"/>
        <w:spacing w:after="0" w:line="240" w:lineRule="auto"/>
        <w:rPr>
          <w:rFonts w:ascii="Arial" w:hAnsi="Arial" w:cs="Arial"/>
          <w:b/>
          <w:bCs/>
          <w:sz w:val="20"/>
          <w:szCs w:val="20"/>
        </w:rPr>
      </w:pPr>
    </w:p>
    <w:p w:rsidR="001B7CC3" w:rsidRPr="00D0124C" w:rsidRDefault="001B7CC3" w:rsidP="001B7CC3">
      <w:pPr>
        <w:autoSpaceDE w:val="0"/>
        <w:autoSpaceDN w:val="0"/>
        <w:adjustRightInd w:val="0"/>
        <w:spacing w:after="0" w:line="240" w:lineRule="auto"/>
        <w:rPr>
          <w:rFonts w:asciiTheme="majorBidi" w:hAnsiTheme="majorBidi" w:cstheme="majorBidi"/>
          <w:b/>
          <w:bCs/>
          <w:sz w:val="24"/>
          <w:szCs w:val="24"/>
        </w:rPr>
      </w:pPr>
      <w:r w:rsidRPr="00D0124C">
        <w:rPr>
          <w:rFonts w:asciiTheme="majorBidi" w:hAnsiTheme="majorBidi" w:cstheme="majorBidi"/>
          <w:b/>
          <w:bCs/>
          <w:sz w:val="24"/>
          <w:szCs w:val="24"/>
        </w:rPr>
        <w:t>Calculations and analysis</w:t>
      </w:r>
    </w:p>
    <w:p w:rsidR="001B7CC3" w:rsidRDefault="001B7CC3" w:rsidP="001B7CC3">
      <w:pPr>
        <w:autoSpaceDE w:val="0"/>
        <w:autoSpaceDN w:val="0"/>
        <w:adjustRightInd w:val="0"/>
        <w:spacing w:after="0" w:line="240" w:lineRule="auto"/>
        <w:rPr>
          <w:rFonts w:ascii="Arial" w:hAnsi="Arial" w:cs="Arial"/>
          <w:b/>
          <w:bCs/>
          <w:sz w:val="20"/>
          <w:szCs w:val="20"/>
        </w:rPr>
      </w:pPr>
    </w:p>
    <w:p w:rsidR="00BB29FB" w:rsidRPr="00BB29FB" w:rsidRDefault="001B7CC3" w:rsidP="00BB29FB">
      <w:pPr>
        <w:pStyle w:val="ListParagraph"/>
        <w:numPr>
          <w:ilvl w:val="0"/>
          <w:numId w:val="4"/>
        </w:numPr>
        <w:autoSpaceDE w:val="0"/>
        <w:autoSpaceDN w:val="0"/>
        <w:adjustRightInd w:val="0"/>
        <w:spacing w:after="0" w:line="240" w:lineRule="auto"/>
        <w:rPr>
          <w:rFonts w:asciiTheme="majorBidi" w:hAnsiTheme="majorBidi" w:cstheme="majorBidi"/>
          <w:sz w:val="24"/>
          <w:szCs w:val="24"/>
        </w:rPr>
      </w:pPr>
      <w:r w:rsidRPr="00BB29FB">
        <w:rPr>
          <w:rFonts w:asciiTheme="majorBidi" w:hAnsiTheme="majorBidi" w:cstheme="majorBidi"/>
          <w:sz w:val="24"/>
          <w:szCs w:val="24"/>
        </w:rPr>
        <w:t xml:space="preserve">Discuss the results for each air register setting (1 to 6). </w:t>
      </w:r>
    </w:p>
    <w:p w:rsidR="001B7CC3" w:rsidRPr="00BB29FB" w:rsidRDefault="001B7CC3" w:rsidP="00BB29FB">
      <w:pPr>
        <w:pStyle w:val="ListParagraph"/>
        <w:numPr>
          <w:ilvl w:val="0"/>
          <w:numId w:val="4"/>
        </w:numPr>
        <w:autoSpaceDE w:val="0"/>
        <w:autoSpaceDN w:val="0"/>
        <w:adjustRightInd w:val="0"/>
        <w:spacing w:after="0" w:line="240" w:lineRule="auto"/>
        <w:rPr>
          <w:rFonts w:asciiTheme="majorBidi" w:hAnsiTheme="majorBidi" w:cstheme="majorBidi"/>
          <w:sz w:val="24"/>
          <w:szCs w:val="24"/>
        </w:rPr>
      </w:pPr>
      <w:r w:rsidRPr="00BB29FB">
        <w:rPr>
          <w:rFonts w:asciiTheme="majorBidi" w:hAnsiTheme="majorBidi" w:cstheme="majorBidi"/>
          <w:sz w:val="24"/>
          <w:szCs w:val="24"/>
        </w:rPr>
        <w:t>Including effect on composition of exhaust gas, heat losses, excess air ratio, and combustion efficiency.</w:t>
      </w:r>
    </w:p>
    <w:p w:rsidR="001B7CC3" w:rsidRDefault="001B7CC3" w:rsidP="00BB29FB">
      <w:pPr>
        <w:pStyle w:val="ListParagraph"/>
        <w:numPr>
          <w:ilvl w:val="0"/>
          <w:numId w:val="4"/>
        </w:numPr>
        <w:autoSpaceDE w:val="0"/>
        <w:autoSpaceDN w:val="0"/>
        <w:adjustRightInd w:val="0"/>
        <w:spacing w:after="0" w:line="240" w:lineRule="auto"/>
        <w:rPr>
          <w:rFonts w:asciiTheme="majorBidi" w:hAnsiTheme="majorBidi" w:cstheme="majorBidi"/>
          <w:sz w:val="24"/>
          <w:szCs w:val="24"/>
        </w:rPr>
      </w:pPr>
      <w:r w:rsidRPr="00BB29FB">
        <w:rPr>
          <w:rFonts w:asciiTheme="majorBidi" w:hAnsiTheme="majorBidi" w:cstheme="majorBidi"/>
          <w:sz w:val="24"/>
          <w:szCs w:val="24"/>
        </w:rPr>
        <w:t>Compare measured heat losses with calculate values.</w:t>
      </w:r>
    </w:p>
    <w:p w:rsidR="00A8548B" w:rsidRPr="00BB29FB" w:rsidRDefault="00A8548B" w:rsidP="00BB29FB">
      <w:pPr>
        <w:pStyle w:val="ListParagraph"/>
        <w:numPr>
          <w:ilvl w:val="0"/>
          <w:numId w:val="4"/>
        </w:num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Compare emissions with standards for boilers emissions.</w:t>
      </w:r>
    </w:p>
    <w:p w:rsidR="00210076" w:rsidRPr="00CC3D81" w:rsidRDefault="00210076" w:rsidP="001B7CC3">
      <w:pPr>
        <w:autoSpaceDE w:val="0"/>
        <w:autoSpaceDN w:val="0"/>
        <w:adjustRightInd w:val="0"/>
        <w:spacing w:after="0" w:line="240" w:lineRule="auto"/>
        <w:rPr>
          <w:rFonts w:asciiTheme="majorBidi" w:hAnsiTheme="majorBidi" w:cstheme="majorBidi"/>
          <w:sz w:val="24"/>
          <w:szCs w:val="24"/>
        </w:rPr>
      </w:pPr>
    </w:p>
    <w:p w:rsidR="00210076" w:rsidRPr="00CC3D81" w:rsidRDefault="00210076" w:rsidP="001B7CC3">
      <w:pPr>
        <w:autoSpaceDE w:val="0"/>
        <w:autoSpaceDN w:val="0"/>
        <w:adjustRightInd w:val="0"/>
        <w:spacing w:after="0" w:line="240" w:lineRule="auto"/>
        <w:rPr>
          <w:rFonts w:asciiTheme="majorBidi" w:hAnsiTheme="majorBidi" w:cstheme="majorBidi"/>
          <w:sz w:val="24"/>
          <w:szCs w:val="24"/>
        </w:rPr>
      </w:pP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r w:rsidRPr="00CC3D81">
        <w:rPr>
          <w:rFonts w:asciiTheme="majorBidi" w:hAnsiTheme="majorBidi" w:cstheme="majorBidi"/>
          <w:sz w:val="24"/>
          <w:szCs w:val="24"/>
        </w:rPr>
        <w:t xml:space="preserve">For instance, the losses for </w:t>
      </w:r>
      <w:r w:rsidR="00CC3D81" w:rsidRPr="00CC3D81">
        <w:rPr>
          <w:rFonts w:asciiTheme="majorBidi" w:hAnsiTheme="majorBidi" w:cstheme="majorBidi"/>
          <w:sz w:val="24"/>
          <w:szCs w:val="24"/>
        </w:rPr>
        <w:t>sensible</w:t>
      </w:r>
      <w:r w:rsidRPr="00CC3D81">
        <w:rPr>
          <w:rFonts w:asciiTheme="majorBidi" w:hAnsiTheme="majorBidi" w:cstheme="majorBidi"/>
          <w:sz w:val="24"/>
          <w:szCs w:val="24"/>
        </w:rPr>
        <w:t xml:space="preserve"> heat in flue gas %qA can be determined by the following equation</w:t>
      </w: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r w:rsidRPr="00CC3D81">
        <w:rPr>
          <w:rFonts w:asciiTheme="majorBidi" w:hAnsiTheme="majorBidi" w:cstheme="majorBidi"/>
          <w:noProof/>
          <w:sz w:val="24"/>
          <w:szCs w:val="24"/>
        </w:rPr>
        <w:lastRenderedPageBreak/>
        <w:drawing>
          <wp:inline distT="0" distB="0" distL="0" distR="0">
            <wp:extent cx="2162175" cy="438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438150"/>
                    </a:xfrm>
                    <a:prstGeom prst="rect">
                      <a:avLst/>
                    </a:prstGeom>
                    <a:noFill/>
                    <a:ln>
                      <a:noFill/>
                    </a:ln>
                  </pic:spPr>
                </pic:pic>
              </a:graphicData>
            </a:graphic>
          </wp:inline>
        </w:drawing>
      </w: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r w:rsidRPr="00CC3D81">
        <w:rPr>
          <w:rFonts w:asciiTheme="majorBidi" w:hAnsiTheme="majorBidi" w:cstheme="majorBidi"/>
          <w:sz w:val="24"/>
          <w:szCs w:val="24"/>
        </w:rPr>
        <w:t>A1 = 0.68;</w:t>
      </w: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r w:rsidRPr="00CC3D81">
        <w:rPr>
          <w:rFonts w:asciiTheme="majorBidi" w:hAnsiTheme="majorBidi" w:cstheme="majorBidi"/>
          <w:sz w:val="24"/>
          <w:szCs w:val="24"/>
        </w:rPr>
        <w:t>O2 = concentration of oxygen in the products of combustion (% of the measured volume);</w:t>
      </w: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r w:rsidRPr="00CC3D81">
        <w:rPr>
          <w:rFonts w:asciiTheme="majorBidi" w:hAnsiTheme="majorBidi" w:cstheme="majorBidi"/>
          <w:sz w:val="24"/>
          <w:szCs w:val="24"/>
        </w:rPr>
        <w:t>B = 0.007</w:t>
      </w: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r w:rsidRPr="00CC3D81">
        <w:rPr>
          <w:rFonts w:asciiTheme="majorBidi" w:hAnsiTheme="majorBidi" w:cstheme="majorBidi"/>
          <w:sz w:val="24"/>
          <w:szCs w:val="24"/>
        </w:rPr>
        <w:t>TF = temperature of flue gas;</w:t>
      </w:r>
    </w:p>
    <w:p w:rsidR="00210076" w:rsidRPr="00CC3D81" w:rsidRDefault="00210076" w:rsidP="00F70F9F">
      <w:pPr>
        <w:autoSpaceDE w:val="0"/>
        <w:autoSpaceDN w:val="0"/>
        <w:adjustRightInd w:val="0"/>
        <w:spacing w:after="0" w:line="240" w:lineRule="auto"/>
        <w:jc w:val="both"/>
        <w:rPr>
          <w:rFonts w:asciiTheme="majorBidi" w:hAnsiTheme="majorBidi" w:cstheme="majorBidi"/>
          <w:sz w:val="24"/>
          <w:szCs w:val="24"/>
        </w:rPr>
      </w:pPr>
      <w:r w:rsidRPr="00CC3D81">
        <w:rPr>
          <w:rFonts w:asciiTheme="majorBidi" w:hAnsiTheme="majorBidi" w:cstheme="majorBidi"/>
          <w:sz w:val="24"/>
          <w:szCs w:val="24"/>
        </w:rPr>
        <w:t>TA = ambient temperature;</w:t>
      </w:r>
    </w:p>
    <w:p w:rsidR="00210076" w:rsidRDefault="00210076" w:rsidP="00F70F9F">
      <w:pPr>
        <w:autoSpaceDE w:val="0"/>
        <w:autoSpaceDN w:val="0"/>
        <w:adjustRightInd w:val="0"/>
        <w:spacing w:after="0" w:line="240" w:lineRule="auto"/>
        <w:jc w:val="both"/>
        <w:rPr>
          <w:rFonts w:asciiTheme="majorBidi" w:hAnsiTheme="majorBidi" w:cstheme="majorBidi"/>
          <w:sz w:val="24"/>
          <w:szCs w:val="24"/>
        </w:rPr>
      </w:pPr>
    </w:p>
    <w:p w:rsidR="005D3D31" w:rsidRDefault="005D3D31">
      <w:pPr>
        <w:rPr>
          <w:rFonts w:asciiTheme="majorBidi" w:hAnsiTheme="majorBidi" w:cstheme="majorBidi"/>
          <w:sz w:val="24"/>
          <w:szCs w:val="24"/>
        </w:rPr>
      </w:pPr>
    </w:p>
    <w:p w:rsidR="005D3D31" w:rsidRDefault="005D3D31" w:rsidP="009E5BC7">
      <w:pPr>
        <w:pStyle w:val="Heading2"/>
      </w:pPr>
      <w:r>
        <w:rPr>
          <w:rFonts w:asciiTheme="majorBidi" w:hAnsiTheme="majorBidi"/>
        </w:rPr>
        <w:t>Part 2 C</w:t>
      </w:r>
      <w:r>
        <w:t>haracteristic of thermal emission of radiators</w:t>
      </w:r>
    </w:p>
    <w:p w:rsidR="001A5791" w:rsidRDefault="001A5791" w:rsidP="00757D0D">
      <w:pPr>
        <w:autoSpaceDE w:val="0"/>
        <w:autoSpaceDN w:val="0"/>
        <w:adjustRightInd w:val="0"/>
        <w:spacing w:after="0" w:line="240" w:lineRule="auto"/>
        <w:rPr>
          <w:rFonts w:asciiTheme="majorBidi" w:hAnsiTheme="majorBidi" w:cstheme="majorBidi"/>
          <w:sz w:val="24"/>
          <w:szCs w:val="24"/>
        </w:rPr>
      </w:pPr>
    </w:p>
    <w:p w:rsidR="001A5791" w:rsidRDefault="001A5791" w:rsidP="00F70F9F">
      <w:pPr>
        <w:autoSpaceDE w:val="0"/>
        <w:autoSpaceDN w:val="0"/>
        <w:adjustRightInd w:val="0"/>
        <w:spacing w:after="0" w:line="240" w:lineRule="auto"/>
        <w:jc w:val="both"/>
        <w:rPr>
          <w:rFonts w:asciiTheme="majorBidi" w:hAnsiTheme="majorBidi" w:cstheme="majorBidi"/>
          <w:sz w:val="24"/>
          <w:szCs w:val="24"/>
        </w:rPr>
      </w:pPr>
      <w:r>
        <w:rPr>
          <w:rFonts w:ascii="TimesNewRomanPSMT" w:hAnsi="TimesNewRomanPSMT" w:cs="TimesNewRomanPSMT"/>
          <w:sz w:val="24"/>
          <w:szCs w:val="24"/>
        </w:rPr>
        <w:t>All the exchangers using water as primary fluid can adjust the heat exchange to the load variations in two ways: varying the flow of water or varying its temperature.</w:t>
      </w:r>
    </w:p>
    <w:p w:rsidR="005D3D31" w:rsidRDefault="00757D0D" w:rsidP="00F70F9F">
      <w:pPr>
        <w:autoSpaceDE w:val="0"/>
        <w:autoSpaceDN w:val="0"/>
        <w:adjustRightInd w:val="0"/>
        <w:spacing w:after="0" w:line="240" w:lineRule="auto"/>
        <w:jc w:val="both"/>
        <w:rPr>
          <w:rFonts w:ascii="Times New Roman" w:hAnsi="Times New Roman" w:cs="Times New Roman"/>
          <w:sz w:val="24"/>
          <w:szCs w:val="24"/>
        </w:rPr>
      </w:pPr>
      <w:r w:rsidRPr="00757D0D">
        <w:rPr>
          <w:rFonts w:asciiTheme="majorBidi" w:hAnsiTheme="majorBidi" w:cstheme="majorBidi"/>
          <w:sz w:val="24"/>
          <w:szCs w:val="24"/>
        </w:rPr>
        <w:t xml:space="preserve">Objective is to </w:t>
      </w:r>
      <w:r>
        <w:rPr>
          <w:rFonts w:ascii="Times New Roman" w:hAnsi="Times New Roman" w:cs="Times New Roman"/>
          <w:sz w:val="24"/>
          <w:szCs w:val="24"/>
        </w:rPr>
        <w:t>d</w:t>
      </w:r>
      <w:r w:rsidRPr="00757D0D">
        <w:rPr>
          <w:rFonts w:ascii="Times New Roman" w:hAnsi="Times New Roman" w:cs="Times New Roman"/>
          <w:sz w:val="24"/>
          <w:szCs w:val="24"/>
        </w:rPr>
        <w:t xml:space="preserve">etermine the characteristic of thermal emission of a </w:t>
      </w:r>
      <w:r>
        <w:rPr>
          <w:rFonts w:ascii="Times New Roman" w:hAnsi="Times New Roman" w:cs="Times New Roman"/>
          <w:sz w:val="24"/>
          <w:szCs w:val="24"/>
        </w:rPr>
        <w:t>radiators</w:t>
      </w:r>
      <w:r w:rsidRPr="00757D0D">
        <w:rPr>
          <w:rFonts w:ascii="Times New Roman" w:hAnsi="Times New Roman" w:cs="Times New Roman"/>
          <w:sz w:val="24"/>
          <w:szCs w:val="24"/>
        </w:rPr>
        <w:t xml:space="preserve"> by varying and measuring the flow rate crossing it and the temperature difference between inlet and outlet of the radiator</w:t>
      </w:r>
      <w:r>
        <w:rPr>
          <w:rFonts w:ascii="Times New Roman" w:hAnsi="Times New Roman" w:cs="Times New Roman"/>
          <w:sz w:val="24"/>
          <w:szCs w:val="24"/>
        </w:rPr>
        <w:t>.</w:t>
      </w:r>
    </w:p>
    <w:p w:rsidR="005E5980" w:rsidRPr="00FE60AE" w:rsidRDefault="00BE54E1" w:rsidP="00F70F9F">
      <w:pPr>
        <w:autoSpaceDE w:val="0"/>
        <w:autoSpaceDN w:val="0"/>
        <w:adjustRightInd w:val="0"/>
        <w:spacing w:after="0" w:line="240" w:lineRule="auto"/>
        <w:jc w:val="both"/>
        <w:rPr>
          <w:rFonts w:ascii="Times New Roman" w:hAnsi="Times New Roman" w:cs="Times New Roman"/>
          <w:sz w:val="24"/>
          <w:szCs w:val="24"/>
          <w:u w:val="single"/>
        </w:rPr>
      </w:pPr>
      <w:r w:rsidRPr="00FE60AE">
        <w:rPr>
          <w:rFonts w:ascii="Times New Roman" w:hAnsi="Times New Roman" w:cs="Times New Roman"/>
          <w:sz w:val="24"/>
          <w:szCs w:val="24"/>
          <w:u w:val="single"/>
        </w:rPr>
        <w:t>Procedure</w:t>
      </w:r>
    </w:p>
    <w:p w:rsidR="00BE54E1" w:rsidRPr="00016E98" w:rsidRDefault="00BE54E1" w:rsidP="00F70F9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016E98">
        <w:rPr>
          <w:rFonts w:ascii="Times New Roman" w:hAnsi="Times New Roman" w:cs="Times New Roman"/>
          <w:sz w:val="24"/>
          <w:szCs w:val="24"/>
        </w:rPr>
        <w:t>At each value of water flow through the radiator record the inlet temperature, out let temperature of the water</w:t>
      </w:r>
      <w:r w:rsidR="005C6F2B" w:rsidRPr="00016E98">
        <w:rPr>
          <w:rFonts w:ascii="Times New Roman" w:hAnsi="Times New Roman" w:cs="Times New Roman"/>
          <w:sz w:val="24"/>
          <w:szCs w:val="24"/>
        </w:rPr>
        <w:t>,</w:t>
      </w:r>
      <w:r w:rsidRPr="00016E98">
        <w:rPr>
          <w:rFonts w:ascii="Times New Roman" w:hAnsi="Times New Roman" w:cs="Times New Roman"/>
          <w:sz w:val="24"/>
          <w:szCs w:val="24"/>
        </w:rPr>
        <w:t xml:space="preserve"> wait system to reach steady state for each reading.</w:t>
      </w:r>
    </w:p>
    <w:p w:rsidR="00FE60AE" w:rsidRPr="00016E98" w:rsidRDefault="00FE60AE" w:rsidP="00F70F9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016E98">
        <w:rPr>
          <w:rFonts w:ascii="Times New Roman" w:hAnsi="Times New Roman" w:cs="Times New Roman"/>
          <w:sz w:val="24"/>
          <w:szCs w:val="24"/>
        </w:rPr>
        <w:t>Change water flow rate in the circuit as shown in the data sheet below;</w:t>
      </w:r>
    </w:p>
    <w:p w:rsidR="00016E98" w:rsidRPr="00016E98" w:rsidRDefault="00016E98" w:rsidP="00F70F9F">
      <w:pPr>
        <w:pStyle w:val="ListParagraph"/>
        <w:numPr>
          <w:ilvl w:val="0"/>
          <w:numId w:val="5"/>
        </w:numPr>
        <w:autoSpaceDE w:val="0"/>
        <w:autoSpaceDN w:val="0"/>
        <w:adjustRightInd w:val="0"/>
        <w:spacing w:after="0" w:line="240" w:lineRule="auto"/>
        <w:jc w:val="both"/>
        <w:rPr>
          <w:rFonts w:ascii="Times New Roman" w:hAnsi="Times New Roman" w:cs="Times New Roman"/>
          <w:sz w:val="24"/>
          <w:szCs w:val="24"/>
        </w:rPr>
      </w:pPr>
      <w:r w:rsidRPr="00016E98">
        <w:rPr>
          <w:rFonts w:ascii="Times New Roman" w:hAnsi="Times New Roman" w:cs="Times New Roman"/>
          <w:sz w:val="24"/>
          <w:szCs w:val="24"/>
        </w:rPr>
        <w:t>Repeat test for the three radiators (Aluminum, steel, iron)</w:t>
      </w:r>
    </w:p>
    <w:p w:rsidR="00FE60AE" w:rsidRDefault="00FE60AE" w:rsidP="00F70F9F">
      <w:pPr>
        <w:autoSpaceDE w:val="0"/>
        <w:autoSpaceDN w:val="0"/>
        <w:adjustRightInd w:val="0"/>
        <w:spacing w:after="0" w:line="240" w:lineRule="auto"/>
        <w:jc w:val="both"/>
        <w:rPr>
          <w:rFonts w:ascii="Times New Roman" w:hAnsi="Times New Roman" w:cs="Times New Roman"/>
          <w:sz w:val="24"/>
          <w:szCs w:val="24"/>
        </w:rPr>
      </w:pPr>
    </w:p>
    <w:p w:rsidR="00BE54E1" w:rsidRDefault="00BE54E1" w:rsidP="00F70F9F">
      <w:pPr>
        <w:autoSpaceDE w:val="0"/>
        <w:autoSpaceDN w:val="0"/>
        <w:adjustRightInd w:val="0"/>
        <w:spacing w:after="0" w:line="240" w:lineRule="auto"/>
        <w:jc w:val="both"/>
        <w:rPr>
          <w:rFonts w:ascii="Times New Roman" w:hAnsi="Times New Roman" w:cs="Times New Roman"/>
          <w:sz w:val="24"/>
          <w:szCs w:val="24"/>
        </w:rPr>
      </w:pPr>
    </w:p>
    <w:p w:rsidR="00BE54E1" w:rsidRPr="00FE60AE" w:rsidRDefault="00BE54E1" w:rsidP="00F70F9F">
      <w:pPr>
        <w:autoSpaceDE w:val="0"/>
        <w:autoSpaceDN w:val="0"/>
        <w:adjustRightInd w:val="0"/>
        <w:spacing w:after="0" w:line="240" w:lineRule="auto"/>
        <w:jc w:val="both"/>
        <w:rPr>
          <w:rFonts w:ascii="Times New Roman" w:hAnsi="Times New Roman" w:cs="Times New Roman"/>
          <w:b/>
          <w:bCs/>
          <w:sz w:val="24"/>
          <w:szCs w:val="24"/>
        </w:rPr>
      </w:pPr>
      <w:r w:rsidRPr="00FE60AE">
        <w:rPr>
          <w:rFonts w:ascii="Times New Roman" w:hAnsi="Times New Roman" w:cs="Times New Roman"/>
          <w:b/>
          <w:bCs/>
          <w:sz w:val="24"/>
          <w:szCs w:val="24"/>
        </w:rPr>
        <w:t>Calculations and analysis</w:t>
      </w:r>
    </w:p>
    <w:p w:rsidR="00BE54E1" w:rsidRPr="00E154A1" w:rsidRDefault="005E5980" w:rsidP="00F70F9F">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sidRPr="00E154A1">
        <w:rPr>
          <w:rFonts w:ascii="TimesNewRomanPSMT" w:hAnsi="TimesNewRomanPSMT" w:cs="TimesNewRomanPSMT"/>
          <w:sz w:val="24"/>
          <w:szCs w:val="24"/>
        </w:rPr>
        <w:t xml:space="preserve">Determine the values of </w:t>
      </w:r>
      <w:r w:rsidR="00BE54E1" w:rsidRPr="00E154A1">
        <w:rPr>
          <w:rFonts w:ascii="TimesNewRomanPSMT" w:hAnsi="TimesNewRomanPSMT" w:cs="TimesNewRomanPSMT"/>
          <w:sz w:val="24"/>
          <w:szCs w:val="24"/>
        </w:rPr>
        <w:t xml:space="preserve">water </w:t>
      </w:r>
      <w:r w:rsidRPr="00E154A1">
        <w:rPr>
          <w:rFonts w:ascii="TimesNewRomanPSMT" w:hAnsi="TimesNewRomanPSMT" w:cs="TimesNewRomanPSMT"/>
          <w:sz w:val="24"/>
          <w:szCs w:val="24"/>
        </w:rPr>
        <w:t xml:space="preserve">flow rate and temperature difference </w:t>
      </w:r>
      <w:r w:rsidR="00BE54E1" w:rsidRPr="00E154A1">
        <w:rPr>
          <w:rFonts w:ascii="TimesNewRomanPSMT" w:hAnsi="TimesNewRomanPSMT" w:cs="TimesNewRomanPSMT"/>
          <w:sz w:val="24"/>
          <w:szCs w:val="24"/>
        </w:rPr>
        <w:t>for each radiator</w:t>
      </w:r>
      <w:r w:rsidRPr="00E154A1">
        <w:rPr>
          <w:rFonts w:ascii="TimesNewRomanPSMT" w:hAnsi="TimesNewRomanPSMT" w:cs="TimesNewRomanPSMT"/>
          <w:sz w:val="24"/>
          <w:szCs w:val="24"/>
        </w:rPr>
        <w:t xml:space="preserve">, </w:t>
      </w:r>
      <w:r w:rsidR="00BE54E1" w:rsidRPr="00E154A1">
        <w:rPr>
          <w:rFonts w:ascii="TimesNewRomanPSMT" w:hAnsi="TimesNewRomanPSMT" w:cs="TimesNewRomanPSMT"/>
          <w:sz w:val="24"/>
          <w:szCs w:val="24"/>
        </w:rPr>
        <w:t xml:space="preserve">calculate the heat emitted or lost from the radiator using </w:t>
      </w:r>
    </w:p>
    <w:p w:rsidR="00BE54E1" w:rsidRPr="00E154A1" w:rsidRDefault="00BE54E1" w:rsidP="00F70F9F">
      <w:pPr>
        <w:pStyle w:val="ListParagraph"/>
        <w:autoSpaceDE w:val="0"/>
        <w:autoSpaceDN w:val="0"/>
        <w:adjustRightInd w:val="0"/>
        <w:spacing w:after="0" w:line="240" w:lineRule="auto"/>
        <w:jc w:val="both"/>
        <w:rPr>
          <w:rFonts w:ascii="TimesNewRomanPSMT" w:hAnsi="TimesNewRomanPSMT" w:cs="TimesNewRomanPSMT"/>
          <w:sz w:val="24"/>
          <w:szCs w:val="24"/>
        </w:rPr>
      </w:pPr>
      <m:oMathPara>
        <m:oMath>
          <m:r>
            <w:rPr>
              <w:rFonts w:ascii="Cambria Math" w:hAnsi="Cambria Math" w:cs="TimesNewRomanPSMT"/>
              <w:sz w:val="24"/>
              <w:szCs w:val="24"/>
            </w:rPr>
            <m:t>q=</m:t>
          </m:r>
          <m:acc>
            <m:accPr>
              <m:chr m:val="̇"/>
              <m:ctrlPr>
                <w:rPr>
                  <w:rFonts w:ascii="Cambria Math" w:hAnsi="Cambria Math" w:cs="TimesNewRomanPSMT"/>
                  <w:i/>
                  <w:sz w:val="24"/>
                  <w:szCs w:val="24"/>
                </w:rPr>
              </m:ctrlPr>
            </m:accPr>
            <m:e>
              <m:r>
                <w:rPr>
                  <w:rFonts w:ascii="Cambria Math" w:hAnsi="Cambria Math" w:cs="TimesNewRomanPSMT"/>
                  <w:sz w:val="24"/>
                  <w:szCs w:val="24"/>
                </w:rPr>
                <m:t>m</m:t>
              </m:r>
            </m:e>
          </m:acc>
          <m:r>
            <w:rPr>
              <w:rFonts w:ascii="Cambria Math" w:hAnsi="Cambria Math" w:cs="TimesNewRomanPSMT"/>
              <w:sz w:val="24"/>
              <w:szCs w:val="24"/>
            </w:rPr>
            <m:t>Cp(Tout-Tin)</m:t>
          </m:r>
        </m:oMath>
      </m:oMathPara>
    </w:p>
    <w:p w:rsidR="00BE54E1" w:rsidRPr="00E154A1" w:rsidRDefault="00490277" w:rsidP="00F70F9F">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sidRPr="00E154A1">
        <w:rPr>
          <w:rFonts w:ascii="TimesNewRomanPSMT" w:hAnsi="TimesNewRomanPSMT" w:cs="TimesNewRomanPSMT"/>
          <w:sz w:val="24"/>
          <w:szCs w:val="24"/>
        </w:rPr>
        <w:t>Plot the emitted power versus the water flow rate for the radiator.</w:t>
      </w:r>
    </w:p>
    <w:p w:rsidR="00016E98" w:rsidRPr="00E154A1" w:rsidRDefault="00016E98" w:rsidP="00F70F9F">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sidRPr="00E154A1">
        <w:rPr>
          <w:rFonts w:ascii="TimesNewRomanPSMT" w:hAnsi="TimesNewRomanPSMT" w:cs="TimesNewRomanPSMT"/>
          <w:sz w:val="24"/>
          <w:szCs w:val="24"/>
        </w:rPr>
        <w:t>Calculate percent of output to the rated value using equations below;</w:t>
      </w:r>
    </w:p>
    <w:p w:rsidR="00490277" w:rsidRPr="00E154A1" w:rsidRDefault="00E33D3E" w:rsidP="00F70F9F">
      <w:pPr>
        <w:pStyle w:val="ListParagraph"/>
        <w:autoSpaceDE w:val="0"/>
        <w:autoSpaceDN w:val="0"/>
        <w:adjustRightInd w:val="0"/>
        <w:spacing w:after="0" w:line="240" w:lineRule="auto"/>
        <w:jc w:val="both"/>
        <w:rPr>
          <w:rFonts w:ascii="TimesNewRomanPSMT" w:eastAsiaTheme="minorEastAsia" w:hAnsi="TimesNewRomanPSMT" w:cs="TimesNewRomanPSMT"/>
          <w:sz w:val="24"/>
          <w:szCs w:val="24"/>
        </w:rPr>
      </w:pPr>
      <m:oMathPara>
        <m:oMath>
          <m:r>
            <w:rPr>
              <w:rFonts w:ascii="Cambria Math" w:hAnsi="Cambria Math" w:cs="TimesNewRomanPSMT"/>
              <w:sz w:val="24"/>
              <w:szCs w:val="24"/>
            </w:rPr>
            <m:t>∅=</m:t>
          </m:r>
          <m:f>
            <m:fPr>
              <m:ctrlPr>
                <w:rPr>
                  <w:rFonts w:ascii="Cambria Math" w:hAnsi="Cambria Math" w:cs="TimesNewRomanPSMT"/>
                  <w:i/>
                  <w:sz w:val="24"/>
                  <w:szCs w:val="24"/>
                </w:rPr>
              </m:ctrlPr>
            </m:fPr>
            <m:num>
              <m:r>
                <w:rPr>
                  <w:rFonts w:ascii="Cambria Math" w:hAnsi="Cambria Math" w:cs="TimesNewRomanPSMT"/>
                  <w:sz w:val="24"/>
                  <w:szCs w:val="24"/>
                </w:rPr>
                <m:t>1</m:t>
              </m:r>
            </m:num>
            <m:den>
              <m:r>
                <w:rPr>
                  <w:rFonts w:ascii="Cambria Math" w:hAnsi="Cambria Math" w:cs="TimesNewRomanPSMT"/>
                  <w:sz w:val="24"/>
                  <w:szCs w:val="24"/>
                </w:rPr>
                <m:t>1+ε(1-q)/q</m:t>
              </m:r>
            </m:den>
          </m:f>
        </m:oMath>
      </m:oMathPara>
    </w:p>
    <w:p w:rsidR="00E33D3E" w:rsidRPr="00E154A1" w:rsidRDefault="00CF7AB1" w:rsidP="00F70F9F">
      <w:pPr>
        <w:pStyle w:val="ListParagraph"/>
        <w:autoSpaceDE w:val="0"/>
        <w:autoSpaceDN w:val="0"/>
        <w:adjustRightInd w:val="0"/>
        <w:spacing w:after="0" w:line="240" w:lineRule="auto"/>
        <w:jc w:val="both"/>
        <w:rPr>
          <w:rFonts w:ascii="TimesNewRomanPSMT" w:eastAsiaTheme="minorEastAsia" w:hAnsi="TimesNewRomanPSMT" w:cs="TimesNewRomanPSMT"/>
          <w:sz w:val="24"/>
          <w:szCs w:val="24"/>
        </w:rPr>
      </w:pPr>
      <w:r w:rsidRPr="00E154A1">
        <w:rPr>
          <w:rFonts w:ascii="TimesNewRomanPSMT" w:eastAsiaTheme="minorEastAsia" w:hAnsi="TimesNewRomanPSMT" w:cs="TimesNewRomanPSMT"/>
          <w:sz w:val="24"/>
          <w:szCs w:val="24"/>
        </w:rPr>
        <w:t>Where</w:t>
      </w:r>
    </w:p>
    <w:p w:rsidR="00E33D3E" w:rsidRPr="00E154A1" w:rsidRDefault="00E33D3E" w:rsidP="00F70F9F">
      <w:pPr>
        <w:pStyle w:val="ListParagraph"/>
        <w:autoSpaceDE w:val="0"/>
        <w:autoSpaceDN w:val="0"/>
        <w:adjustRightInd w:val="0"/>
        <w:spacing w:after="0" w:line="240" w:lineRule="auto"/>
        <w:jc w:val="both"/>
        <w:rPr>
          <w:rFonts w:ascii="TimesNewRomanPSMT" w:hAnsi="TimesNewRomanPSMT" w:cs="TimesNewRomanPSMT"/>
          <w:sz w:val="24"/>
          <w:szCs w:val="24"/>
        </w:rPr>
      </w:pPr>
      <m:oMathPara>
        <m:oMath>
          <m:r>
            <w:rPr>
              <w:rFonts w:ascii="Cambria Math" w:hAnsi="Cambria Math" w:cs="TimesNewRomanPSMT"/>
              <w:sz w:val="24"/>
              <w:szCs w:val="24"/>
            </w:rPr>
            <m:t>ε=</m:t>
          </m:r>
          <m:f>
            <m:fPr>
              <m:ctrlPr>
                <w:rPr>
                  <w:rFonts w:ascii="Cambria Math" w:hAnsi="Cambria Math" w:cs="TimesNewRomanPSMT"/>
                  <w:i/>
                  <w:sz w:val="24"/>
                  <w:szCs w:val="24"/>
                </w:rPr>
              </m:ctrlPr>
            </m:fPr>
            <m:num>
              <m:r>
                <w:rPr>
                  <w:rFonts w:ascii="Cambria Math" w:hAnsi="Cambria Math" w:cs="TimesNewRomanPSMT"/>
                  <w:sz w:val="24"/>
                  <w:szCs w:val="24"/>
                </w:rPr>
                <m:t>Te-Tu</m:t>
              </m:r>
            </m:num>
            <m:den>
              <m:r>
                <w:rPr>
                  <w:rFonts w:ascii="Cambria Math" w:hAnsi="Cambria Math" w:cs="TimesNewRomanPSMT"/>
                  <w:sz w:val="24"/>
                  <w:szCs w:val="24"/>
                </w:rPr>
                <m:t>Te-∅i</m:t>
              </m:r>
            </m:den>
          </m:f>
        </m:oMath>
      </m:oMathPara>
    </w:p>
    <w:p w:rsidR="00E33D3E" w:rsidRPr="00E154A1" w:rsidRDefault="00E33D3E" w:rsidP="00F70F9F">
      <w:pPr>
        <w:pStyle w:val="ListParagraph"/>
        <w:autoSpaceDE w:val="0"/>
        <w:autoSpaceDN w:val="0"/>
        <w:adjustRightInd w:val="0"/>
        <w:spacing w:after="0" w:line="240" w:lineRule="auto"/>
        <w:jc w:val="both"/>
        <w:rPr>
          <w:rFonts w:ascii="TimesNewRomanPSMT" w:hAnsi="TimesNewRomanPSMT" w:cs="TimesNewRomanPSMT"/>
          <w:sz w:val="24"/>
          <w:szCs w:val="24"/>
        </w:rPr>
      </w:pPr>
      <w:r w:rsidRPr="00E154A1">
        <w:rPr>
          <w:rFonts w:ascii="Calibri" w:hAnsi="Calibri" w:cs="Calibri"/>
          <w:sz w:val="24"/>
          <w:szCs w:val="24"/>
        </w:rPr>
        <w:t>Φ</w:t>
      </w:r>
      <w:r w:rsidRPr="00E154A1">
        <w:rPr>
          <w:rFonts w:ascii="TimesNewRomanPSMT" w:hAnsi="TimesNewRomanPSMT" w:cs="TimesNewRomanPSMT"/>
          <w:sz w:val="24"/>
          <w:szCs w:val="24"/>
        </w:rPr>
        <w:t xml:space="preserve"> percent of thermal output to the rated output</w:t>
      </w:r>
    </w:p>
    <w:p w:rsidR="00E33D3E" w:rsidRPr="00E154A1" w:rsidRDefault="00E33D3E" w:rsidP="00F70F9F">
      <w:pPr>
        <w:pStyle w:val="ListParagraph"/>
        <w:autoSpaceDE w:val="0"/>
        <w:autoSpaceDN w:val="0"/>
        <w:adjustRightInd w:val="0"/>
        <w:spacing w:after="0" w:line="240" w:lineRule="auto"/>
        <w:jc w:val="both"/>
        <w:rPr>
          <w:rFonts w:ascii="TimesNewRomanPSMT" w:hAnsi="TimesNewRomanPSMT" w:cs="TimesNewRomanPSMT"/>
          <w:sz w:val="24"/>
          <w:szCs w:val="24"/>
        </w:rPr>
      </w:pPr>
      <w:r w:rsidRPr="00E154A1">
        <w:rPr>
          <w:rFonts w:ascii="TimesNewRomanPSMT" w:hAnsi="TimesNewRomanPSMT" w:cs="TimesNewRomanPSMT"/>
          <w:sz w:val="24"/>
          <w:szCs w:val="24"/>
        </w:rPr>
        <w:t>Q is flow rate and rated flow rate</w:t>
      </w:r>
    </w:p>
    <w:p w:rsidR="00E33D3E" w:rsidRPr="00E154A1" w:rsidRDefault="00E33D3E" w:rsidP="00F70F9F">
      <w:pPr>
        <w:pStyle w:val="ListParagraph"/>
        <w:autoSpaceDE w:val="0"/>
        <w:autoSpaceDN w:val="0"/>
        <w:adjustRightInd w:val="0"/>
        <w:spacing w:after="0" w:line="240" w:lineRule="auto"/>
        <w:jc w:val="both"/>
        <w:rPr>
          <w:rFonts w:ascii="TimesNewRomanPSMT" w:hAnsi="TimesNewRomanPSMT" w:cs="TimesNewRomanPSMT"/>
          <w:sz w:val="24"/>
          <w:szCs w:val="24"/>
        </w:rPr>
      </w:pPr>
      <w:r w:rsidRPr="00E154A1">
        <w:rPr>
          <w:rFonts w:ascii="TimesNewRomanPSMT" w:hAnsi="TimesNewRomanPSMT" w:cs="TimesNewRomanPSMT"/>
          <w:sz w:val="24"/>
          <w:szCs w:val="24"/>
        </w:rPr>
        <w:t xml:space="preserve">Te temperature of entering flow </w:t>
      </w:r>
    </w:p>
    <w:p w:rsidR="00E33D3E" w:rsidRPr="00E154A1" w:rsidRDefault="00E33D3E" w:rsidP="00F70F9F">
      <w:pPr>
        <w:pStyle w:val="ListParagraph"/>
        <w:autoSpaceDE w:val="0"/>
        <w:autoSpaceDN w:val="0"/>
        <w:adjustRightInd w:val="0"/>
        <w:spacing w:after="0" w:line="240" w:lineRule="auto"/>
        <w:jc w:val="both"/>
        <w:rPr>
          <w:rFonts w:ascii="TimesNewRomanPSMT" w:hAnsi="TimesNewRomanPSMT" w:cs="TimesNewRomanPSMT"/>
          <w:sz w:val="24"/>
          <w:szCs w:val="24"/>
        </w:rPr>
      </w:pPr>
      <w:r w:rsidRPr="00E154A1">
        <w:rPr>
          <w:rFonts w:ascii="TimesNewRomanPSMT" w:hAnsi="TimesNewRomanPSMT" w:cs="TimesNewRomanPSMT"/>
          <w:sz w:val="24"/>
          <w:szCs w:val="24"/>
        </w:rPr>
        <w:t xml:space="preserve">Tu is the temperature of water out of radiator </w:t>
      </w:r>
    </w:p>
    <w:p w:rsidR="00E33D3E" w:rsidRPr="00E154A1" w:rsidRDefault="00E33D3E" w:rsidP="00F70F9F">
      <w:pPr>
        <w:pStyle w:val="ListParagraph"/>
        <w:autoSpaceDE w:val="0"/>
        <w:autoSpaceDN w:val="0"/>
        <w:adjustRightInd w:val="0"/>
        <w:spacing w:after="0" w:line="240" w:lineRule="auto"/>
        <w:jc w:val="both"/>
        <w:rPr>
          <w:rFonts w:ascii="TimesNewRomanPSMT" w:hAnsi="TimesNewRomanPSMT" w:cs="TimesNewRomanPSMT"/>
          <w:sz w:val="24"/>
          <w:szCs w:val="24"/>
        </w:rPr>
      </w:pPr>
      <w:r w:rsidRPr="00E154A1">
        <w:rPr>
          <w:rFonts w:ascii="Calibri" w:hAnsi="Calibri" w:cs="Calibri"/>
          <w:sz w:val="24"/>
          <w:szCs w:val="24"/>
        </w:rPr>
        <w:t>Φ</w:t>
      </w:r>
      <w:r w:rsidRPr="00E154A1">
        <w:rPr>
          <w:rFonts w:ascii="TimesNewRomanPSMT" w:hAnsi="TimesNewRomanPSMT" w:cs="TimesNewRomanPSMT"/>
          <w:sz w:val="24"/>
          <w:szCs w:val="24"/>
        </w:rPr>
        <w:t xml:space="preserve">i ambient temperature. </w:t>
      </w:r>
    </w:p>
    <w:p w:rsidR="00E33D3E" w:rsidRDefault="00E33D3E" w:rsidP="00F70F9F">
      <w:pPr>
        <w:autoSpaceDE w:val="0"/>
        <w:autoSpaceDN w:val="0"/>
        <w:adjustRightInd w:val="0"/>
        <w:spacing w:after="0" w:line="240" w:lineRule="auto"/>
        <w:ind w:firstLine="60"/>
        <w:jc w:val="both"/>
        <w:rPr>
          <w:rFonts w:ascii="TimesNewRomanPSMT" w:hAnsi="TimesNewRomanPSMT" w:cs="TimesNewRomanPSMT"/>
          <w:sz w:val="24"/>
          <w:szCs w:val="24"/>
        </w:rPr>
      </w:pPr>
    </w:p>
    <w:p w:rsidR="00016E98" w:rsidRPr="00E154A1" w:rsidRDefault="00016E98" w:rsidP="00F70F9F">
      <w:pPr>
        <w:pStyle w:val="ListParagraph"/>
        <w:numPr>
          <w:ilvl w:val="0"/>
          <w:numId w:val="7"/>
        </w:numPr>
        <w:autoSpaceDE w:val="0"/>
        <w:autoSpaceDN w:val="0"/>
        <w:adjustRightInd w:val="0"/>
        <w:spacing w:after="0" w:line="240" w:lineRule="auto"/>
        <w:jc w:val="both"/>
        <w:rPr>
          <w:rFonts w:ascii="TimesNewRomanPSMT" w:hAnsi="TimesNewRomanPSMT" w:cs="TimesNewRomanPSMT"/>
          <w:sz w:val="24"/>
          <w:szCs w:val="24"/>
        </w:rPr>
      </w:pPr>
      <w:r w:rsidRPr="00E154A1">
        <w:rPr>
          <w:rFonts w:ascii="TimesNewRomanPSMT" w:hAnsi="TimesNewRomanPSMT" w:cs="TimesNewRomanPSMT"/>
          <w:sz w:val="24"/>
          <w:szCs w:val="24"/>
        </w:rPr>
        <w:t xml:space="preserve">Plot </w:t>
      </w:r>
      <w:r w:rsidRPr="00E154A1">
        <w:rPr>
          <w:rFonts w:ascii="Calibri" w:hAnsi="Calibri" w:cs="Calibri"/>
          <w:sz w:val="24"/>
          <w:szCs w:val="24"/>
        </w:rPr>
        <w:t>Φ versus q for three radiators on the same graph, comment on the curves and difference for the radiators.</w:t>
      </w:r>
    </w:p>
    <w:p w:rsidR="005E5980" w:rsidRDefault="005E5980" w:rsidP="00F70F9F">
      <w:pPr>
        <w:autoSpaceDE w:val="0"/>
        <w:autoSpaceDN w:val="0"/>
        <w:adjustRightInd w:val="0"/>
        <w:spacing w:after="0" w:line="240" w:lineRule="auto"/>
        <w:jc w:val="both"/>
        <w:rPr>
          <w:rFonts w:ascii="TimesNewRomanPSMT" w:hAnsi="TimesNewRomanPSMT" w:cs="TimesNewRomanPSMT"/>
          <w:sz w:val="24"/>
          <w:szCs w:val="24"/>
        </w:rPr>
      </w:pPr>
    </w:p>
    <w:p w:rsidR="00F70F9F" w:rsidRDefault="00F70F9F" w:rsidP="00F70F9F">
      <w:pPr>
        <w:autoSpaceDE w:val="0"/>
        <w:autoSpaceDN w:val="0"/>
        <w:adjustRightInd w:val="0"/>
        <w:spacing w:after="0" w:line="240" w:lineRule="auto"/>
        <w:jc w:val="both"/>
        <w:rPr>
          <w:rFonts w:ascii="TimesNewRomanPSMT" w:hAnsi="TimesNewRomanPSMT" w:cs="TimesNewRomanPSMT"/>
          <w:sz w:val="24"/>
          <w:szCs w:val="24"/>
          <w:u w:val="single"/>
        </w:rPr>
      </w:pPr>
    </w:p>
    <w:p w:rsidR="005E5980" w:rsidRPr="00FE60AE" w:rsidRDefault="005E5980" w:rsidP="00F70F9F">
      <w:pPr>
        <w:autoSpaceDE w:val="0"/>
        <w:autoSpaceDN w:val="0"/>
        <w:adjustRightInd w:val="0"/>
        <w:spacing w:after="0" w:line="240" w:lineRule="auto"/>
        <w:jc w:val="both"/>
        <w:rPr>
          <w:rFonts w:ascii="TimesNewRomanPSMT" w:hAnsi="TimesNewRomanPSMT" w:cs="TimesNewRomanPSMT"/>
          <w:sz w:val="24"/>
          <w:szCs w:val="24"/>
          <w:u w:val="single"/>
        </w:rPr>
      </w:pPr>
      <w:r w:rsidRPr="00FE60AE">
        <w:rPr>
          <w:rFonts w:ascii="TimesNewRomanPSMT" w:hAnsi="TimesNewRomanPSMT" w:cs="TimesNewRomanPSMT"/>
          <w:sz w:val="24"/>
          <w:szCs w:val="24"/>
          <w:u w:val="single"/>
        </w:rPr>
        <w:lastRenderedPageBreak/>
        <w:t>Data sheet</w:t>
      </w:r>
      <w:r w:rsidR="00FE60AE">
        <w:rPr>
          <w:rFonts w:ascii="TimesNewRomanPSMT" w:hAnsi="TimesNewRomanPSMT" w:cs="TimesNewRomanPSMT"/>
          <w:sz w:val="24"/>
          <w:szCs w:val="24"/>
          <w:u w:val="single"/>
        </w:rPr>
        <w:t xml:space="preserve"> Part 2 </w:t>
      </w:r>
      <w:r w:rsidR="00521890">
        <w:rPr>
          <w:rFonts w:ascii="TimesNewRomanPSMT" w:hAnsi="TimesNewRomanPSMT" w:cs="TimesNewRomanPSMT"/>
          <w:sz w:val="24"/>
          <w:szCs w:val="24"/>
          <w:u w:val="single"/>
        </w:rPr>
        <w:t>C</w:t>
      </w:r>
      <w:r w:rsidR="00FE60AE">
        <w:rPr>
          <w:rFonts w:ascii="TimesNewRomanPSMT" w:hAnsi="TimesNewRomanPSMT" w:cs="TimesNewRomanPSMT"/>
          <w:sz w:val="24"/>
          <w:szCs w:val="24"/>
          <w:u w:val="single"/>
        </w:rPr>
        <w:t xml:space="preserve">haracteristics of thermal emission of </w:t>
      </w:r>
      <w:r w:rsidR="00521890">
        <w:rPr>
          <w:rFonts w:ascii="TimesNewRomanPSMT" w:hAnsi="TimesNewRomanPSMT" w:cs="TimesNewRomanPSMT"/>
          <w:sz w:val="24"/>
          <w:szCs w:val="24"/>
          <w:u w:val="single"/>
        </w:rPr>
        <w:t>radiators</w:t>
      </w:r>
    </w:p>
    <w:p w:rsidR="00FE60AE" w:rsidRDefault="00FE60AE" w:rsidP="00F70F9F">
      <w:pPr>
        <w:autoSpaceDE w:val="0"/>
        <w:autoSpaceDN w:val="0"/>
        <w:adjustRightInd w:val="0"/>
        <w:spacing w:after="0" w:line="240" w:lineRule="auto"/>
        <w:jc w:val="both"/>
        <w:rPr>
          <w:rFonts w:ascii="TimesNewRomanPSMT" w:hAnsi="TimesNewRomanPSMT" w:cs="TimesNewRomanPSMT"/>
          <w:sz w:val="24"/>
          <w:szCs w:val="24"/>
        </w:rPr>
      </w:pPr>
    </w:p>
    <w:tbl>
      <w:tblPr>
        <w:tblStyle w:val="TableGrid"/>
        <w:tblW w:w="0" w:type="auto"/>
        <w:tblLook w:val="04A0" w:firstRow="1" w:lastRow="0" w:firstColumn="1" w:lastColumn="0" w:noHBand="0" w:noVBand="1"/>
      </w:tblPr>
      <w:tblGrid>
        <w:gridCol w:w="2337"/>
        <w:gridCol w:w="2337"/>
        <w:gridCol w:w="2338"/>
      </w:tblGrid>
      <w:tr w:rsidR="005C6F2B" w:rsidTr="00936B04">
        <w:tc>
          <w:tcPr>
            <w:tcW w:w="2337" w:type="dxa"/>
          </w:tcPr>
          <w:p w:rsidR="005C6F2B" w:rsidRDefault="00B81C35" w:rsidP="00B81C35">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Water f</w:t>
            </w:r>
            <w:r w:rsidR="005C6F2B">
              <w:rPr>
                <w:rFonts w:ascii="TimesNewRomanPSMT" w:hAnsi="TimesNewRomanPSMT" w:cs="TimesNewRomanPSMT"/>
                <w:sz w:val="24"/>
                <w:szCs w:val="24"/>
              </w:rPr>
              <w:t xml:space="preserve">low rate </w:t>
            </w:r>
            <w:r>
              <w:rPr>
                <w:rFonts w:ascii="TimesNewRomanPSMT" w:hAnsi="TimesNewRomanPSMT" w:cs="TimesNewRomanPSMT"/>
                <w:sz w:val="24"/>
                <w:szCs w:val="24"/>
              </w:rPr>
              <w:t>L</w:t>
            </w:r>
            <w:r w:rsidR="005C6F2B">
              <w:rPr>
                <w:rFonts w:ascii="TimesNewRomanPSMT" w:hAnsi="TimesNewRomanPSMT" w:cs="TimesNewRomanPSMT"/>
                <w:sz w:val="24"/>
                <w:szCs w:val="24"/>
              </w:rPr>
              <w:t>/min</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Tin</w:t>
            </w:r>
            <w:r w:rsidR="00B81C35">
              <w:rPr>
                <w:rFonts w:ascii="TimesNewRomanPSMT" w:hAnsi="TimesNewRomanPSMT" w:cs="TimesNewRomanPSMT"/>
                <w:sz w:val="24"/>
                <w:szCs w:val="24"/>
              </w:rPr>
              <w:t xml:space="preserve"> </w:t>
            </w:r>
            <w:r w:rsidR="00B81C35" w:rsidRPr="00B81C35">
              <w:rPr>
                <w:rFonts w:ascii="TimesNewRomanPSMT" w:hAnsi="TimesNewRomanPSMT" w:cs="TimesNewRomanPSMT"/>
                <w:sz w:val="24"/>
                <w:szCs w:val="24"/>
                <w:vertAlign w:val="superscript"/>
              </w:rPr>
              <w:t>o</w:t>
            </w:r>
            <w:r w:rsidR="00B81C35">
              <w:rPr>
                <w:rFonts w:ascii="TimesNewRomanPSMT" w:hAnsi="TimesNewRomanPSMT" w:cs="TimesNewRomanPSMT"/>
                <w:sz w:val="24"/>
                <w:szCs w:val="24"/>
              </w:rPr>
              <w:t>C</w:t>
            </w: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Tout</w:t>
            </w:r>
            <w:r w:rsidR="00B81C35">
              <w:rPr>
                <w:rFonts w:ascii="TimesNewRomanPSMT" w:hAnsi="TimesNewRomanPSMT" w:cs="TimesNewRomanPSMT"/>
                <w:sz w:val="24"/>
                <w:szCs w:val="24"/>
              </w:rPr>
              <w:t xml:space="preserve"> </w:t>
            </w:r>
            <w:r w:rsidR="00B81C35" w:rsidRPr="00B81C35">
              <w:rPr>
                <w:rFonts w:ascii="TimesNewRomanPSMT" w:hAnsi="TimesNewRomanPSMT" w:cs="TimesNewRomanPSMT"/>
                <w:sz w:val="24"/>
                <w:szCs w:val="24"/>
                <w:vertAlign w:val="superscript"/>
              </w:rPr>
              <w:t>o</w:t>
            </w:r>
            <w:r w:rsidR="00B81C35">
              <w:rPr>
                <w:rFonts w:ascii="TimesNewRomanPSMT" w:hAnsi="TimesNewRomanPSMT" w:cs="TimesNewRomanPSMT"/>
                <w:sz w:val="24"/>
                <w:szCs w:val="24"/>
              </w:rPr>
              <w:t>C</w:t>
            </w:r>
          </w:p>
        </w:tc>
      </w:tr>
      <w:tr w:rsidR="005C6F2B" w:rsidTr="00936B04">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1</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p>
        </w:tc>
      </w:tr>
      <w:tr w:rsidR="005C6F2B" w:rsidTr="00936B04">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1.5</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p>
        </w:tc>
      </w:tr>
      <w:tr w:rsidR="005C6F2B" w:rsidTr="00936B04">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2</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p>
        </w:tc>
      </w:tr>
      <w:tr w:rsidR="005C6F2B" w:rsidTr="00936B04">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2.5</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p>
        </w:tc>
      </w:tr>
      <w:tr w:rsidR="005C6F2B" w:rsidTr="00936B04">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3</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p>
        </w:tc>
      </w:tr>
      <w:tr w:rsidR="005C6F2B" w:rsidTr="00936B04">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4</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p>
        </w:tc>
      </w:tr>
      <w:tr w:rsidR="005C6F2B" w:rsidTr="00936B04">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r>
              <w:rPr>
                <w:rFonts w:ascii="TimesNewRomanPSMT" w:hAnsi="TimesNewRomanPSMT" w:cs="TimesNewRomanPSMT"/>
                <w:sz w:val="24"/>
                <w:szCs w:val="24"/>
              </w:rPr>
              <w:t>5</w:t>
            </w:r>
          </w:p>
        </w:tc>
        <w:tc>
          <w:tcPr>
            <w:tcW w:w="2337" w:type="dxa"/>
          </w:tcPr>
          <w:p w:rsidR="005C6F2B" w:rsidRDefault="005C6F2B" w:rsidP="00F70F9F">
            <w:pPr>
              <w:autoSpaceDE w:val="0"/>
              <w:autoSpaceDN w:val="0"/>
              <w:adjustRightInd w:val="0"/>
              <w:jc w:val="both"/>
              <w:rPr>
                <w:rFonts w:ascii="TimesNewRomanPSMT" w:hAnsi="TimesNewRomanPSMT" w:cs="TimesNewRomanPSMT"/>
                <w:sz w:val="24"/>
                <w:szCs w:val="24"/>
              </w:rPr>
            </w:pPr>
          </w:p>
        </w:tc>
        <w:tc>
          <w:tcPr>
            <w:tcW w:w="2338" w:type="dxa"/>
          </w:tcPr>
          <w:p w:rsidR="005C6F2B" w:rsidRDefault="005C6F2B" w:rsidP="00F70F9F">
            <w:pPr>
              <w:autoSpaceDE w:val="0"/>
              <w:autoSpaceDN w:val="0"/>
              <w:adjustRightInd w:val="0"/>
              <w:jc w:val="both"/>
              <w:rPr>
                <w:rFonts w:ascii="TimesNewRomanPSMT" w:hAnsi="TimesNewRomanPSMT" w:cs="TimesNewRomanPSMT"/>
                <w:sz w:val="24"/>
                <w:szCs w:val="24"/>
              </w:rPr>
            </w:pPr>
          </w:p>
        </w:tc>
      </w:tr>
    </w:tbl>
    <w:p w:rsidR="005E5980" w:rsidRDefault="005E5980" w:rsidP="00F70F9F">
      <w:pPr>
        <w:autoSpaceDE w:val="0"/>
        <w:autoSpaceDN w:val="0"/>
        <w:adjustRightInd w:val="0"/>
        <w:spacing w:after="0" w:line="240" w:lineRule="auto"/>
        <w:jc w:val="both"/>
        <w:rPr>
          <w:rFonts w:asciiTheme="majorBidi" w:hAnsiTheme="majorBidi" w:cstheme="majorBidi"/>
          <w:sz w:val="24"/>
          <w:szCs w:val="24"/>
        </w:rPr>
      </w:pPr>
    </w:p>
    <w:p w:rsidR="00521890" w:rsidRDefault="00F70F9F" w:rsidP="00F70F9F">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Part 2 </w:t>
      </w:r>
      <w:r w:rsidR="00521890">
        <w:rPr>
          <w:rFonts w:asciiTheme="majorBidi" w:hAnsiTheme="majorBidi" w:cstheme="majorBidi"/>
          <w:sz w:val="24"/>
          <w:szCs w:val="24"/>
        </w:rPr>
        <w:t>Results for thermal emission of radiators</w:t>
      </w:r>
    </w:p>
    <w:p w:rsidR="00016E98" w:rsidRDefault="00016E98" w:rsidP="00F70F9F">
      <w:pPr>
        <w:autoSpaceDE w:val="0"/>
        <w:autoSpaceDN w:val="0"/>
        <w:adjustRightInd w:val="0"/>
        <w:spacing w:after="0" w:line="240" w:lineRule="auto"/>
        <w:jc w:val="both"/>
        <w:rPr>
          <w:rFonts w:asciiTheme="majorBidi" w:hAnsiTheme="majorBidi" w:cstheme="majorBidi"/>
          <w:sz w:val="24"/>
          <w:szCs w:val="24"/>
        </w:rPr>
      </w:pPr>
    </w:p>
    <w:tbl>
      <w:tblPr>
        <w:tblStyle w:val="TableGrid"/>
        <w:tblW w:w="0" w:type="auto"/>
        <w:tblLook w:val="04A0" w:firstRow="1" w:lastRow="0" w:firstColumn="1" w:lastColumn="0" w:noHBand="0" w:noVBand="1"/>
      </w:tblPr>
      <w:tblGrid>
        <w:gridCol w:w="2519"/>
        <w:gridCol w:w="2714"/>
        <w:gridCol w:w="1567"/>
        <w:gridCol w:w="1863"/>
        <w:gridCol w:w="687"/>
      </w:tblGrid>
      <w:tr w:rsidR="00604C7A" w:rsidTr="00604C7A">
        <w:tc>
          <w:tcPr>
            <w:tcW w:w="2519" w:type="dxa"/>
          </w:tcPr>
          <w:p w:rsidR="00604C7A" w:rsidRPr="00B73891" w:rsidRDefault="00604C7A" w:rsidP="00F70F9F">
            <w:pPr>
              <w:jc w:val="both"/>
            </w:pPr>
            <w:r>
              <w:t>Radiator</w:t>
            </w:r>
          </w:p>
        </w:tc>
        <w:tc>
          <w:tcPr>
            <w:tcW w:w="2714" w:type="dxa"/>
          </w:tcPr>
          <w:p w:rsidR="00604C7A" w:rsidRPr="00B73891" w:rsidRDefault="00604C7A" w:rsidP="00F70F9F">
            <w:pPr>
              <w:jc w:val="both"/>
            </w:pPr>
            <w:r w:rsidRPr="00B73891">
              <w:t>Flow rate l/min</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Mass flow rate kg/s</w:t>
            </w: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r>
              <w:rPr>
                <w:rFonts w:asciiTheme="majorBidi" w:hAnsiTheme="majorBidi" w:cstheme="majorBidi"/>
                <w:sz w:val="24"/>
                <w:szCs w:val="24"/>
              </w:rPr>
              <w:t>Temperature difference ΔT</w:t>
            </w: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r w:rsidRPr="00D53F78">
              <w:rPr>
                <w:rFonts w:asciiTheme="majorBidi" w:hAnsiTheme="majorBidi" w:cstheme="majorBidi"/>
                <w:sz w:val="24"/>
                <w:szCs w:val="24"/>
              </w:rPr>
              <w:t>Φ</w:t>
            </w:r>
          </w:p>
        </w:tc>
      </w:tr>
      <w:tr w:rsidR="00604C7A" w:rsidTr="00C467AC">
        <w:tc>
          <w:tcPr>
            <w:tcW w:w="9350" w:type="dxa"/>
            <w:gridSpan w:val="5"/>
          </w:tcPr>
          <w:p w:rsidR="00604C7A" w:rsidRDefault="00604C7A" w:rsidP="00F70F9F">
            <w:pPr>
              <w:autoSpaceDE w:val="0"/>
              <w:autoSpaceDN w:val="0"/>
              <w:adjustRightInd w:val="0"/>
              <w:jc w:val="both"/>
              <w:rPr>
                <w:rFonts w:asciiTheme="majorBidi" w:hAnsiTheme="majorBidi" w:cstheme="majorBidi"/>
                <w:sz w:val="24"/>
                <w:szCs w:val="24"/>
              </w:rPr>
            </w:pPr>
            <w:r w:rsidRPr="00604C7A">
              <w:t>Aluminum</w:t>
            </w:r>
          </w:p>
        </w:tc>
      </w:tr>
      <w:tr w:rsidR="00604C7A" w:rsidTr="00604C7A">
        <w:tc>
          <w:tcPr>
            <w:tcW w:w="2519" w:type="dxa"/>
          </w:tcPr>
          <w:p w:rsidR="00604C7A" w:rsidRPr="00B73891" w:rsidRDefault="00604C7A" w:rsidP="00F70F9F">
            <w:pPr>
              <w:jc w:val="both"/>
            </w:pPr>
          </w:p>
        </w:tc>
        <w:tc>
          <w:tcPr>
            <w:tcW w:w="2714" w:type="dxa"/>
          </w:tcPr>
          <w:p w:rsidR="00604C7A" w:rsidRPr="00B73891" w:rsidRDefault="00604C7A" w:rsidP="00F70F9F">
            <w:pPr>
              <w:jc w:val="both"/>
            </w:pPr>
            <w:r w:rsidRPr="00B73891">
              <w:t>1</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B73891" w:rsidRDefault="00604C7A" w:rsidP="00F70F9F">
            <w:pPr>
              <w:jc w:val="both"/>
            </w:pPr>
            <w:r w:rsidRPr="00B73891">
              <w:t>1.5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B73891" w:rsidRDefault="00604C7A" w:rsidP="00F70F9F">
            <w:pPr>
              <w:jc w:val="both"/>
            </w:pPr>
            <w:r w:rsidRPr="00B73891">
              <w:t>2</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B73891" w:rsidRDefault="00604C7A" w:rsidP="00F70F9F">
            <w:pPr>
              <w:jc w:val="both"/>
            </w:pPr>
            <w:r w:rsidRPr="00B73891">
              <w:t>2.5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B73891" w:rsidRDefault="00604C7A" w:rsidP="00F70F9F">
            <w:pPr>
              <w:jc w:val="both"/>
            </w:pPr>
            <w:r w:rsidRPr="00B73891">
              <w:t>3</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B73891" w:rsidRDefault="00604C7A" w:rsidP="00F70F9F">
            <w:pPr>
              <w:jc w:val="both"/>
            </w:pPr>
            <w:r w:rsidRPr="00B73891">
              <w:t>4</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Default="00604C7A" w:rsidP="00F70F9F">
            <w:pPr>
              <w:jc w:val="both"/>
            </w:pPr>
            <w:r w:rsidRPr="00B73891">
              <w:t>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E16D72">
        <w:tc>
          <w:tcPr>
            <w:tcW w:w="9350" w:type="dxa"/>
            <w:gridSpan w:val="5"/>
          </w:tcPr>
          <w:p w:rsidR="00604C7A" w:rsidRDefault="00604C7A" w:rsidP="00F70F9F">
            <w:pPr>
              <w:autoSpaceDE w:val="0"/>
              <w:autoSpaceDN w:val="0"/>
              <w:adjustRightInd w:val="0"/>
              <w:jc w:val="both"/>
              <w:rPr>
                <w:rFonts w:asciiTheme="majorBidi" w:hAnsiTheme="majorBidi" w:cstheme="majorBidi"/>
                <w:sz w:val="24"/>
                <w:szCs w:val="24"/>
              </w:rPr>
            </w:pPr>
            <w:r>
              <w:t>Steel</w:t>
            </w:r>
          </w:p>
        </w:tc>
      </w:tr>
      <w:tr w:rsidR="00604C7A" w:rsidTr="00604C7A">
        <w:tc>
          <w:tcPr>
            <w:tcW w:w="2519" w:type="dxa"/>
          </w:tcPr>
          <w:p w:rsidR="00604C7A" w:rsidRPr="00B73891" w:rsidRDefault="00604C7A" w:rsidP="00F70F9F">
            <w:pPr>
              <w:jc w:val="both"/>
            </w:pPr>
          </w:p>
        </w:tc>
        <w:tc>
          <w:tcPr>
            <w:tcW w:w="2714" w:type="dxa"/>
          </w:tcPr>
          <w:p w:rsidR="00604C7A" w:rsidRPr="00291E7E" w:rsidRDefault="00604C7A" w:rsidP="00F70F9F">
            <w:pPr>
              <w:jc w:val="both"/>
            </w:pPr>
            <w:r w:rsidRPr="00291E7E">
              <w:t>1</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291E7E" w:rsidRDefault="00604C7A" w:rsidP="00F70F9F">
            <w:pPr>
              <w:jc w:val="both"/>
            </w:pPr>
            <w:r w:rsidRPr="00291E7E">
              <w:t>1.5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291E7E" w:rsidRDefault="00604C7A" w:rsidP="00F70F9F">
            <w:pPr>
              <w:jc w:val="both"/>
            </w:pPr>
            <w:r w:rsidRPr="00291E7E">
              <w:t>2</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291E7E" w:rsidRDefault="00604C7A" w:rsidP="00F70F9F">
            <w:pPr>
              <w:jc w:val="both"/>
            </w:pPr>
            <w:r w:rsidRPr="00291E7E">
              <w:t>2.5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291E7E" w:rsidRDefault="00604C7A" w:rsidP="00F70F9F">
            <w:pPr>
              <w:jc w:val="both"/>
            </w:pPr>
            <w:r w:rsidRPr="00291E7E">
              <w:t>3</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291E7E" w:rsidRDefault="00604C7A" w:rsidP="00F70F9F">
            <w:pPr>
              <w:jc w:val="both"/>
            </w:pPr>
            <w:r w:rsidRPr="00291E7E">
              <w:t>4</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Default="00604C7A" w:rsidP="00F70F9F">
            <w:pPr>
              <w:jc w:val="both"/>
            </w:pPr>
            <w:r w:rsidRPr="00291E7E">
              <w:t>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2D57A1">
        <w:tc>
          <w:tcPr>
            <w:tcW w:w="9350" w:type="dxa"/>
            <w:gridSpan w:val="5"/>
          </w:tcPr>
          <w:p w:rsidR="00604C7A" w:rsidRDefault="00604C7A" w:rsidP="00F70F9F">
            <w:pPr>
              <w:autoSpaceDE w:val="0"/>
              <w:autoSpaceDN w:val="0"/>
              <w:adjustRightInd w:val="0"/>
              <w:jc w:val="both"/>
              <w:rPr>
                <w:rFonts w:asciiTheme="majorBidi" w:hAnsiTheme="majorBidi" w:cstheme="majorBidi"/>
                <w:sz w:val="24"/>
                <w:szCs w:val="24"/>
              </w:rPr>
            </w:pPr>
            <w:r>
              <w:t>Cast iron</w:t>
            </w:r>
          </w:p>
        </w:tc>
      </w:tr>
      <w:tr w:rsidR="00604C7A" w:rsidTr="00604C7A">
        <w:tc>
          <w:tcPr>
            <w:tcW w:w="2519" w:type="dxa"/>
          </w:tcPr>
          <w:p w:rsidR="00604C7A" w:rsidRPr="00B73891" w:rsidRDefault="00604C7A" w:rsidP="00F70F9F">
            <w:pPr>
              <w:jc w:val="both"/>
            </w:pPr>
          </w:p>
        </w:tc>
        <w:tc>
          <w:tcPr>
            <w:tcW w:w="2714" w:type="dxa"/>
          </w:tcPr>
          <w:p w:rsidR="00604C7A" w:rsidRPr="009F2E3C" w:rsidRDefault="00604C7A" w:rsidP="00F70F9F">
            <w:pPr>
              <w:jc w:val="both"/>
            </w:pPr>
            <w:r w:rsidRPr="009F2E3C">
              <w:t>1</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9F2E3C" w:rsidRDefault="00604C7A" w:rsidP="00F70F9F">
            <w:pPr>
              <w:jc w:val="both"/>
            </w:pPr>
            <w:r w:rsidRPr="009F2E3C">
              <w:t>1.5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9F2E3C" w:rsidRDefault="00604C7A" w:rsidP="00F70F9F">
            <w:pPr>
              <w:jc w:val="both"/>
            </w:pPr>
            <w:r w:rsidRPr="009F2E3C">
              <w:t>2</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9F2E3C" w:rsidRDefault="00604C7A" w:rsidP="00F70F9F">
            <w:pPr>
              <w:jc w:val="both"/>
            </w:pPr>
            <w:r w:rsidRPr="009F2E3C">
              <w:t>2.5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9F2E3C" w:rsidRDefault="00604C7A" w:rsidP="00F70F9F">
            <w:pPr>
              <w:jc w:val="both"/>
            </w:pPr>
            <w:r w:rsidRPr="009F2E3C">
              <w:t>3</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9F2E3C" w:rsidRDefault="00604C7A" w:rsidP="00F70F9F">
            <w:pPr>
              <w:jc w:val="both"/>
            </w:pPr>
            <w:r w:rsidRPr="009F2E3C">
              <w:t>4</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r w:rsidR="00604C7A" w:rsidTr="00604C7A">
        <w:tc>
          <w:tcPr>
            <w:tcW w:w="2519" w:type="dxa"/>
          </w:tcPr>
          <w:p w:rsidR="00604C7A" w:rsidRPr="00B73891" w:rsidRDefault="00604C7A" w:rsidP="00F70F9F">
            <w:pPr>
              <w:jc w:val="both"/>
            </w:pPr>
          </w:p>
        </w:tc>
        <w:tc>
          <w:tcPr>
            <w:tcW w:w="2714" w:type="dxa"/>
          </w:tcPr>
          <w:p w:rsidR="00604C7A" w:rsidRPr="00B73891" w:rsidRDefault="00604C7A" w:rsidP="00F70F9F">
            <w:pPr>
              <w:jc w:val="both"/>
            </w:pPr>
            <w:r>
              <w:t>5</w:t>
            </w:r>
          </w:p>
        </w:tc>
        <w:tc>
          <w:tcPr>
            <w:tcW w:w="1567"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1863" w:type="dxa"/>
          </w:tcPr>
          <w:p w:rsidR="00604C7A" w:rsidRDefault="00604C7A" w:rsidP="00F70F9F">
            <w:pPr>
              <w:autoSpaceDE w:val="0"/>
              <w:autoSpaceDN w:val="0"/>
              <w:adjustRightInd w:val="0"/>
              <w:jc w:val="both"/>
              <w:rPr>
                <w:rFonts w:asciiTheme="majorBidi" w:hAnsiTheme="majorBidi" w:cstheme="majorBidi"/>
                <w:sz w:val="24"/>
                <w:szCs w:val="24"/>
              </w:rPr>
            </w:pPr>
          </w:p>
        </w:tc>
        <w:tc>
          <w:tcPr>
            <w:tcW w:w="687" w:type="dxa"/>
          </w:tcPr>
          <w:p w:rsidR="00604C7A" w:rsidRDefault="00604C7A" w:rsidP="00F70F9F">
            <w:pPr>
              <w:autoSpaceDE w:val="0"/>
              <w:autoSpaceDN w:val="0"/>
              <w:adjustRightInd w:val="0"/>
              <w:jc w:val="both"/>
              <w:rPr>
                <w:rFonts w:asciiTheme="majorBidi" w:hAnsiTheme="majorBidi" w:cstheme="majorBidi"/>
                <w:sz w:val="24"/>
                <w:szCs w:val="24"/>
              </w:rPr>
            </w:pPr>
          </w:p>
        </w:tc>
      </w:tr>
    </w:tbl>
    <w:p w:rsidR="00521890" w:rsidRDefault="00521890" w:rsidP="00F70F9F">
      <w:pPr>
        <w:autoSpaceDE w:val="0"/>
        <w:autoSpaceDN w:val="0"/>
        <w:adjustRightInd w:val="0"/>
        <w:spacing w:after="0" w:line="240" w:lineRule="auto"/>
        <w:jc w:val="both"/>
        <w:rPr>
          <w:rFonts w:asciiTheme="majorBidi" w:hAnsiTheme="majorBidi" w:cstheme="majorBidi"/>
          <w:sz w:val="24"/>
          <w:szCs w:val="24"/>
        </w:rPr>
      </w:pPr>
    </w:p>
    <w:p w:rsidR="00CF7AB1" w:rsidRPr="00757D0D" w:rsidRDefault="00CF7AB1" w:rsidP="00F70F9F">
      <w:pPr>
        <w:autoSpaceDE w:val="0"/>
        <w:autoSpaceDN w:val="0"/>
        <w:adjustRightInd w:val="0"/>
        <w:spacing w:after="0" w:line="240" w:lineRule="auto"/>
        <w:jc w:val="both"/>
        <w:rPr>
          <w:rFonts w:asciiTheme="majorBidi" w:hAnsiTheme="majorBidi" w:cstheme="majorBidi"/>
          <w:sz w:val="24"/>
          <w:szCs w:val="24"/>
        </w:rPr>
      </w:pPr>
    </w:p>
    <w:sectPr w:rsidR="00CF7AB1" w:rsidRPr="00757D0D">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48F" w:rsidRDefault="00FA748F" w:rsidP="00F70F9F">
      <w:pPr>
        <w:spacing w:after="0" w:line="240" w:lineRule="auto"/>
      </w:pPr>
      <w:r>
        <w:separator/>
      </w:r>
    </w:p>
  </w:endnote>
  <w:endnote w:type="continuationSeparator" w:id="0">
    <w:p w:rsidR="00FA748F" w:rsidRDefault="00FA748F" w:rsidP="00F7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480366"/>
      <w:docPartObj>
        <w:docPartGallery w:val="Page Numbers (Bottom of Page)"/>
        <w:docPartUnique/>
      </w:docPartObj>
    </w:sdtPr>
    <w:sdtEndPr/>
    <w:sdtContent>
      <w:sdt>
        <w:sdtPr>
          <w:id w:val="-1769616900"/>
          <w:docPartObj>
            <w:docPartGallery w:val="Page Numbers (Top of Page)"/>
            <w:docPartUnique/>
          </w:docPartObj>
        </w:sdtPr>
        <w:sdtEndPr/>
        <w:sdtContent>
          <w:p w:rsidR="00F70F9F" w:rsidRDefault="00F70F9F">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D4488">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D4488">
              <w:rPr>
                <w:b/>
                <w:bCs/>
                <w:noProof/>
              </w:rPr>
              <w:t>9</w:t>
            </w:r>
            <w:r>
              <w:rPr>
                <w:b/>
                <w:bCs/>
                <w:sz w:val="24"/>
                <w:szCs w:val="24"/>
              </w:rPr>
              <w:fldChar w:fldCharType="end"/>
            </w:r>
          </w:p>
        </w:sdtContent>
      </w:sdt>
    </w:sdtContent>
  </w:sdt>
  <w:p w:rsidR="00F70F9F" w:rsidRDefault="00F70F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48F" w:rsidRDefault="00FA748F" w:rsidP="00F70F9F">
      <w:pPr>
        <w:spacing w:after="0" w:line="240" w:lineRule="auto"/>
      </w:pPr>
      <w:r>
        <w:separator/>
      </w:r>
    </w:p>
  </w:footnote>
  <w:footnote w:type="continuationSeparator" w:id="0">
    <w:p w:rsidR="00FA748F" w:rsidRDefault="00FA748F" w:rsidP="00F70F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76CD"/>
    <w:multiLevelType w:val="hybridMultilevel"/>
    <w:tmpl w:val="D652B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AC20B3"/>
    <w:multiLevelType w:val="hybridMultilevel"/>
    <w:tmpl w:val="6E3EAF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70619"/>
    <w:multiLevelType w:val="hybridMultilevel"/>
    <w:tmpl w:val="33CA3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DC083E"/>
    <w:multiLevelType w:val="hybridMultilevel"/>
    <w:tmpl w:val="C2DAB4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BA6CFB"/>
    <w:multiLevelType w:val="hybridMultilevel"/>
    <w:tmpl w:val="41AAA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D324B1"/>
    <w:multiLevelType w:val="hybridMultilevel"/>
    <w:tmpl w:val="B1C68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F81E7B"/>
    <w:multiLevelType w:val="hybridMultilevel"/>
    <w:tmpl w:val="2EA0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9411D2"/>
    <w:multiLevelType w:val="hybridMultilevel"/>
    <w:tmpl w:val="BB9A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4"/>
  </w:num>
  <w:num w:numId="5">
    <w:abstractNumId w:val="5"/>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B54"/>
    <w:rsid w:val="00016E98"/>
    <w:rsid w:val="000B7C9D"/>
    <w:rsid w:val="0015201E"/>
    <w:rsid w:val="00165112"/>
    <w:rsid w:val="001A4338"/>
    <w:rsid w:val="001A5791"/>
    <w:rsid w:val="001B7CC3"/>
    <w:rsid w:val="001E3213"/>
    <w:rsid w:val="00200FB1"/>
    <w:rsid w:val="00210076"/>
    <w:rsid w:val="0026592B"/>
    <w:rsid w:val="002754CB"/>
    <w:rsid w:val="00283338"/>
    <w:rsid w:val="003545FA"/>
    <w:rsid w:val="00391D7D"/>
    <w:rsid w:val="003E0752"/>
    <w:rsid w:val="003F4FAD"/>
    <w:rsid w:val="004330B1"/>
    <w:rsid w:val="00437959"/>
    <w:rsid w:val="00444711"/>
    <w:rsid w:val="00460EC0"/>
    <w:rsid w:val="00473486"/>
    <w:rsid w:val="004749CD"/>
    <w:rsid w:val="00490277"/>
    <w:rsid w:val="004954D9"/>
    <w:rsid w:val="004D699C"/>
    <w:rsid w:val="00521890"/>
    <w:rsid w:val="00542FC4"/>
    <w:rsid w:val="00553FAE"/>
    <w:rsid w:val="005C6F2B"/>
    <w:rsid w:val="005D3D31"/>
    <w:rsid w:val="005E5980"/>
    <w:rsid w:val="00604C7A"/>
    <w:rsid w:val="00620364"/>
    <w:rsid w:val="0063482A"/>
    <w:rsid w:val="007020D5"/>
    <w:rsid w:val="00746DA7"/>
    <w:rsid w:val="007567A5"/>
    <w:rsid w:val="00757D0D"/>
    <w:rsid w:val="00771E38"/>
    <w:rsid w:val="00795338"/>
    <w:rsid w:val="007B3B53"/>
    <w:rsid w:val="007C310F"/>
    <w:rsid w:val="007E006C"/>
    <w:rsid w:val="008B1449"/>
    <w:rsid w:val="008F78BC"/>
    <w:rsid w:val="00936B04"/>
    <w:rsid w:val="009D1E05"/>
    <w:rsid w:val="009D31CA"/>
    <w:rsid w:val="009E3E4D"/>
    <w:rsid w:val="009E5BC7"/>
    <w:rsid w:val="00A12983"/>
    <w:rsid w:val="00A71FDF"/>
    <w:rsid w:val="00A8548B"/>
    <w:rsid w:val="00A92DF4"/>
    <w:rsid w:val="00AC41DD"/>
    <w:rsid w:val="00B62664"/>
    <w:rsid w:val="00B81C35"/>
    <w:rsid w:val="00BB29FB"/>
    <w:rsid w:val="00BD4488"/>
    <w:rsid w:val="00BE54E1"/>
    <w:rsid w:val="00C07EF8"/>
    <w:rsid w:val="00C3154D"/>
    <w:rsid w:val="00C952F1"/>
    <w:rsid w:val="00CC3D81"/>
    <w:rsid w:val="00CD5050"/>
    <w:rsid w:val="00CD7C2B"/>
    <w:rsid w:val="00CF7AB1"/>
    <w:rsid w:val="00D0124C"/>
    <w:rsid w:val="00D175A5"/>
    <w:rsid w:val="00D53F78"/>
    <w:rsid w:val="00D92D12"/>
    <w:rsid w:val="00DB2B54"/>
    <w:rsid w:val="00DC2367"/>
    <w:rsid w:val="00E154A1"/>
    <w:rsid w:val="00E33D3E"/>
    <w:rsid w:val="00E53655"/>
    <w:rsid w:val="00EA5B7F"/>
    <w:rsid w:val="00F37409"/>
    <w:rsid w:val="00F70F9F"/>
    <w:rsid w:val="00FA748F"/>
    <w:rsid w:val="00FE39F2"/>
    <w:rsid w:val="00FE60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C58108-496D-417D-84E5-23632A74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7C310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6DA7"/>
    <w:pPr>
      <w:ind w:left="720"/>
      <w:contextualSpacing/>
    </w:pPr>
  </w:style>
  <w:style w:type="character" w:customStyle="1" w:styleId="Heading2Char">
    <w:name w:val="Heading 2 Char"/>
    <w:basedOn w:val="DefaultParagraphFont"/>
    <w:link w:val="Heading2"/>
    <w:uiPriority w:val="9"/>
    <w:rsid w:val="007C310F"/>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3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54E1"/>
    <w:rPr>
      <w:color w:val="808080"/>
    </w:rPr>
  </w:style>
  <w:style w:type="paragraph" w:styleId="Header">
    <w:name w:val="header"/>
    <w:basedOn w:val="Normal"/>
    <w:link w:val="HeaderChar"/>
    <w:uiPriority w:val="99"/>
    <w:unhideWhenUsed/>
    <w:rsid w:val="00F70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0F9F"/>
  </w:style>
  <w:style w:type="paragraph" w:styleId="Footer">
    <w:name w:val="footer"/>
    <w:basedOn w:val="Normal"/>
    <w:link w:val="FooterChar"/>
    <w:uiPriority w:val="99"/>
    <w:unhideWhenUsed/>
    <w:rsid w:val="00F70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0F9F"/>
  </w:style>
  <w:style w:type="paragraph" w:styleId="BalloonText">
    <w:name w:val="Balloon Text"/>
    <w:basedOn w:val="Normal"/>
    <w:link w:val="BalloonTextChar"/>
    <w:uiPriority w:val="99"/>
    <w:semiHidden/>
    <w:unhideWhenUsed/>
    <w:rsid w:val="00F37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4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AFIF A. HASAN</dc:creator>
  <cp:lastModifiedBy>support</cp:lastModifiedBy>
  <cp:revision>2</cp:revision>
  <cp:lastPrinted>2017-06-06T06:29:00Z</cp:lastPrinted>
  <dcterms:created xsi:type="dcterms:W3CDTF">2018-02-14T10:56:00Z</dcterms:created>
  <dcterms:modified xsi:type="dcterms:W3CDTF">2018-02-14T10:56:00Z</dcterms:modified>
</cp:coreProperties>
</file>